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horzAnchor="margin" w:tblpXSpec="center" w:tblpY="-1010"/>
        <w:tblW w:w="10680" w:type="dxa"/>
        <w:tblLook w:val="04A0" w:firstRow="1" w:lastRow="0" w:firstColumn="1" w:lastColumn="0" w:noHBand="0" w:noVBand="1"/>
      </w:tblPr>
      <w:tblGrid>
        <w:gridCol w:w="4241"/>
        <w:gridCol w:w="6439"/>
      </w:tblGrid>
      <w:tr w:rsidR="008761DB" w:rsidRPr="00453263" w:rsidTr="00F249DD">
        <w:trPr>
          <w:trHeight w:val="14"/>
        </w:trPr>
        <w:tc>
          <w:tcPr>
            <w:tcW w:w="4241" w:type="dxa"/>
            <w:shd w:val="clear" w:color="auto" w:fill="auto"/>
          </w:tcPr>
          <w:p w:rsidR="008761DB" w:rsidRDefault="008761DB" w:rsidP="008761DB">
            <w:pPr>
              <w:tabs>
                <w:tab w:val="left" w:pos="7797"/>
              </w:tabs>
              <w:rPr>
                <w:b/>
                <w:bCs/>
                <w:sz w:val="12"/>
                <w:szCs w:val="12"/>
                <w:lang w:bidi="ar-DZ"/>
              </w:rPr>
            </w:pPr>
          </w:p>
          <w:p w:rsidR="008761DB" w:rsidRPr="000E7A42" w:rsidRDefault="008761DB" w:rsidP="008761DB">
            <w:pPr>
              <w:tabs>
                <w:tab w:val="left" w:pos="7797"/>
              </w:tabs>
              <w:rPr>
                <w:b/>
                <w:bCs/>
                <w:sz w:val="14"/>
                <w:szCs w:val="14"/>
                <w:lang w:bidi="ar-DZ"/>
              </w:rPr>
            </w:pPr>
            <w:r w:rsidRPr="000E7A42">
              <w:rPr>
                <w:b/>
                <w:bCs/>
                <w:sz w:val="14"/>
                <w:szCs w:val="14"/>
                <w:lang w:bidi="ar-DZ"/>
              </w:rPr>
              <w:t>Université Mohamed El Bachir Elibrahimi –Bordj Bou Arreridj</w:t>
            </w:r>
            <w:r>
              <w:rPr>
                <w:b/>
                <w:bCs/>
                <w:sz w:val="14"/>
                <w:szCs w:val="14"/>
                <w:lang w:bidi="ar-DZ"/>
              </w:rPr>
              <w:t xml:space="preserve"> </w:t>
            </w:r>
            <w:r w:rsidRPr="000E7A42">
              <w:rPr>
                <w:b/>
                <w:bCs/>
                <w:sz w:val="14"/>
                <w:szCs w:val="14"/>
                <w:lang w:bidi="ar-DZ"/>
              </w:rPr>
              <w:t xml:space="preserve">Faculté des Sciences et de la Technologie </w:t>
            </w:r>
          </w:p>
          <w:p w:rsidR="008761DB" w:rsidRPr="000E7A42" w:rsidRDefault="00C278B1" w:rsidP="008761DB">
            <w:pPr>
              <w:spacing w:line="312" w:lineRule="auto"/>
              <w:rPr>
                <w:b/>
                <w:bCs/>
                <w:sz w:val="14"/>
                <w:szCs w:val="14"/>
                <w:lang w:bidi="ar-DZ"/>
              </w:rPr>
            </w:pPr>
            <w:r w:rsidRPr="000E7A42">
              <w:rPr>
                <w:b/>
                <w:bCs/>
                <w:sz w:val="14"/>
                <w:szCs w:val="14"/>
                <w:lang w:bidi="ar-DZ"/>
              </w:rPr>
              <w:t>Département Sciences</w:t>
            </w:r>
            <w:r w:rsidR="008761DB" w:rsidRPr="000E7A42">
              <w:rPr>
                <w:b/>
                <w:bCs/>
                <w:sz w:val="14"/>
                <w:szCs w:val="14"/>
                <w:lang w:bidi="ar-DZ"/>
              </w:rPr>
              <w:t xml:space="preserve"> de la Matière  </w:t>
            </w:r>
          </w:p>
          <w:p w:rsidR="008761DB" w:rsidRPr="000E7A42" w:rsidRDefault="008761DB" w:rsidP="008761DB">
            <w:pPr>
              <w:spacing w:line="312" w:lineRule="auto"/>
              <w:rPr>
                <w:b/>
                <w:bCs/>
                <w:sz w:val="14"/>
                <w:szCs w:val="14"/>
                <w:lang w:bidi="ar-DZ"/>
              </w:rPr>
            </w:pPr>
          </w:p>
          <w:p w:rsidR="008761DB" w:rsidRPr="000E7A42" w:rsidRDefault="008761DB" w:rsidP="008761DB">
            <w:pPr>
              <w:spacing w:line="312" w:lineRule="auto"/>
              <w:rPr>
                <w:b/>
                <w:bCs/>
                <w:sz w:val="12"/>
                <w:szCs w:val="12"/>
                <w:lang w:bidi="ar-DZ"/>
              </w:rPr>
            </w:pPr>
          </w:p>
          <w:p w:rsidR="008761DB" w:rsidRPr="000E7A42" w:rsidRDefault="008761DB" w:rsidP="008761DB">
            <w:pPr>
              <w:spacing w:line="312" w:lineRule="auto"/>
              <w:rPr>
                <w:rFonts w:ascii="Arial" w:hAnsi="Arial"/>
                <w:b/>
                <w:bCs/>
                <w:sz w:val="12"/>
                <w:szCs w:val="12"/>
              </w:rPr>
            </w:pPr>
          </w:p>
          <w:p w:rsidR="008761DB" w:rsidRPr="000E7A42" w:rsidRDefault="008761DB" w:rsidP="008761DB">
            <w:pPr>
              <w:tabs>
                <w:tab w:val="left" w:pos="7797"/>
              </w:tabs>
              <w:rPr>
                <w:b/>
                <w:bCs/>
                <w:sz w:val="12"/>
                <w:szCs w:val="12"/>
                <w:lang w:bidi="ar-DZ"/>
              </w:rPr>
            </w:pPr>
          </w:p>
        </w:tc>
        <w:tc>
          <w:tcPr>
            <w:tcW w:w="6439" w:type="dxa"/>
          </w:tcPr>
          <w:p w:rsidR="008761DB" w:rsidRPr="00453263" w:rsidRDefault="008761DB" w:rsidP="008761DB">
            <w:pPr>
              <w:tabs>
                <w:tab w:val="left" w:pos="7797"/>
              </w:tabs>
              <w:bidi/>
              <w:rPr>
                <w:b/>
                <w:bCs/>
                <w:lang w:bidi="ar-DZ"/>
              </w:rPr>
            </w:pPr>
            <w:r w:rsidRPr="00453263">
              <w:rPr>
                <w:b/>
                <w:bCs/>
                <w:rtl/>
                <w:lang w:bidi="ar-DZ"/>
              </w:rPr>
              <w:t xml:space="preserve">جـامعة محمد </w:t>
            </w:r>
            <w:r w:rsidR="00C278B1" w:rsidRPr="00453263">
              <w:rPr>
                <w:rFonts w:hint="cs"/>
                <w:b/>
                <w:bCs/>
                <w:rtl/>
                <w:lang w:bidi="ar-DZ"/>
              </w:rPr>
              <w:t>البشير الإبراهيمي «برج</w:t>
            </w:r>
            <w:r w:rsidRPr="00453263">
              <w:rPr>
                <w:b/>
                <w:bCs/>
                <w:rtl/>
                <w:lang w:bidi="ar-DZ"/>
              </w:rPr>
              <w:t xml:space="preserve"> بوعريريج »</w:t>
            </w:r>
          </w:p>
          <w:p w:rsidR="008761DB" w:rsidRPr="00453263" w:rsidRDefault="008761DB" w:rsidP="008761DB">
            <w:pPr>
              <w:tabs>
                <w:tab w:val="right" w:pos="7637"/>
              </w:tabs>
              <w:bidi/>
              <w:rPr>
                <w:b/>
                <w:bCs/>
                <w:sz w:val="18"/>
                <w:szCs w:val="18"/>
                <w:rtl/>
                <w:lang w:val="en-US" w:bidi="ar-DZ"/>
              </w:rPr>
            </w:pPr>
            <w:r w:rsidRPr="00453263">
              <w:rPr>
                <w:rFonts w:hint="cs"/>
                <w:b/>
                <w:bCs/>
                <w:sz w:val="18"/>
                <w:szCs w:val="18"/>
                <w:rtl/>
                <w:lang w:val="en-US" w:bidi="ar-DZ"/>
              </w:rPr>
              <w:t xml:space="preserve">كلية العلوم والتكنولوجيا </w:t>
            </w:r>
            <w:r w:rsidRPr="00453263">
              <w:rPr>
                <w:b/>
                <w:bCs/>
                <w:sz w:val="18"/>
                <w:szCs w:val="18"/>
                <w:rtl/>
                <w:lang w:val="en-US" w:bidi="ar-DZ"/>
              </w:rPr>
              <w:tab/>
            </w:r>
          </w:p>
          <w:p w:rsidR="008761DB" w:rsidRPr="008761DB" w:rsidRDefault="008761DB" w:rsidP="008761DB">
            <w:pPr>
              <w:tabs>
                <w:tab w:val="left" w:pos="7797"/>
              </w:tabs>
              <w:bidi/>
              <w:rPr>
                <w:b/>
                <w:bCs/>
                <w:sz w:val="18"/>
                <w:szCs w:val="18"/>
                <w:lang w:val="en-US" w:bidi="ar-DZ"/>
              </w:rPr>
            </w:pPr>
            <w:r w:rsidRPr="00453263">
              <w:rPr>
                <w:rFonts w:hint="cs"/>
                <w:b/>
                <w:bCs/>
                <w:sz w:val="18"/>
                <w:szCs w:val="18"/>
                <w:rtl/>
                <w:lang w:val="en-US" w:bidi="ar-DZ"/>
              </w:rPr>
              <w:t>قسم علوم المادة</w:t>
            </w:r>
          </w:p>
        </w:tc>
      </w:tr>
    </w:tbl>
    <w:p w:rsidR="008761DB" w:rsidRDefault="00C762D9" w:rsidP="008761DB">
      <w:pPr>
        <w:bidi/>
        <w:jc w:val="center"/>
        <w:rPr>
          <w:b/>
          <w:bCs/>
          <w:sz w:val="18"/>
          <w:szCs w:val="18"/>
          <w:lang w:bidi="ar-DZ"/>
        </w:rPr>
      </w:pPr>
      <w:r>
        <w:rPr>
          <w:b/>
          <w:bCs/>
          <w:noProof/>
          <w:sz w:val="18"/>
          <w:szCs w:val="18"/>
          <w:rtl/>
        </w:rPr>
        <w:drawing>
          <wp:anchor distT="0" distB="0" distL="114300" distR="114300" simplePos="0" relativeHeight="251661312" behindDoc="0" locked="0" layoutInCell="1" allowOverlap="1" wp14:anchorId="504DD03F" wp14:editId="543AD64E">
            <wp:simplePos x="0" y="0"/>
            <wp:positionH relativeFrom="column">
              <wp:posOffset>-993140</wp:posOffset>
            </wp:positionH>
            <wp:positionV relativeFrom="paragraph">
              <wp:posOffset>-914400</wp:posOffset>
            </wp:positionV>
            <wp:extent cx="7194396" cy="2371725"/>
            <wp:effectExtent l="0" t="0" r="6985" b="0"/>
            <wp:wrapNone/>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Capture d’écran 2020-09-24 191540.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194396" cy="2371725"/>
                    </a:xfrm>
                    <a:prstGeom prst="rect">
                      <a:avLst/>
                    </a:prstGeom>
                  </pic:spPr>
                </pic:pic>
              </a:graphicData>
            </a:graphic>
            <wp14:sizeRelH relativeFrom="page">
              <wp14:pctWidth>0</wp14:pctWidth>
            </wp14:sizeRelH>
            <wp14:sizeRelV relativeFrom="page">
              <wp14:pctHeight>0</wp14:pctHeight>
            </wp14:sizeRelV>
          </wp:anchor>
        </w:drawing>
      </w:r>
      <w:r w:rsidR="008761DB" w:rsidRPr="00150E66">
        <w:rPr>
          <w:b/>
          <w:bCs/>
          <w:sz w:val="18"/>
          <w:szCs w:val="18"/>
          <w:lang w:bidi="ar-DZ"/>
        </w:rPr>
        <w:t>République Algérienne Démocratique et Populaire</w:t>
      </w:r>
    </w:p>
    <w:p w:rsidR="008761DB" w:rsidRDefault="008761DB" w:rsidP="008761DB">
      <w:pPr>
        <w:bidi/>
        <w:jc w:val="center"/>
        <w:rPr>
          <w:b/>
          <w:bCs/>
          <w:sz w:val="18"/>
          <w:szCs w:val="18"/>
          <w:lang w:bidi="ar-DZ"/>
        </w:rPr>
      </w:pPr>
    </w:p>
    <w:p w:rsidR="008761DB" w:rsidRPr="00150E66" w:rsidRDefault="008761DB" w:rsidP="008761DB">
      <w:pPr>
        <w:bidi/>
        <w:jc w:val="center"/>
        <w:rPr>
          <w:b/>
          <w:bCs/>
          <w:sz w:val="18"/>
          <w:szCs w:val="18"/>
          <w:rtl/>
          <w:lang w:bidi="ar-DZ"/>
        </w:rPr>
      </w:pPr>
      <w:r w:rsidRPr="00150E66">
        <w:rPr>
          <w:b/>
          <w:bCs/>
          <w:sz w:val="18"/>
          <w:szCs w:val="18"/>
          <w:rtl/>
          <w:lang w:bidi="ar-DZ"/>
        </w:rPr>
        <w:t>وزارة التـعـلـيــم العـالـــي والبـحـــث العـلــمــي</w:t>
      </w:r>
    </w:p>
    <w:p w:rsidR="008761DB" w:rsidRPr="00150E66" w:rsidRDefault="008761DB" w:rsidP="008761DB">
      <w:pPr>
        <w:bidi/>
        <w:jc w:val="center"/>
        <w:rPr>
          <w:b/>
          <w:bCs/>
          <w:sz w:val="18"/>
          <w:szCs w:val="18"/>
          <w:lang w:bidi="ar-DZ"/>
        </w:rPr>
      </w:pPr>
      <w:r w:rsidRPr="00150E66">
        <w:rPr>
          <w:b/>
          <w:bCs/>
          <w:sz w:val="18"/>
          <w:szCs w:val="18"/>
          <w:lang w:bidi="ar-DZ"/>
        </w:rPr>
        <w:t>Ministère de l’Enseignement Supérieur et de la Recherche Scientifique</w:t>
      </w:r>
    </w:p>
    <w:p w:rsidR="008761DB" w:rsidRDefault="008761DB" w:rsidP="008761DB">
      <w:pPr>
        <w:rPr>
          <w:rFonts w:ascii="Arial" w:hAnsi="Arial"/>
          <w:sz w:val="16"/>
          <w:szCs w:val="16"/>
          <w:rtl/>
        </w:rPr>
      </w:pPr>
    </w:p>
    <w:p w:rsidR="008761DB" w:rsidRDefault="008761DB" w:rsidP="008761DB">
      <w:pPr>
        <w:ind w:left="1416"/>
        <w:jc w:val="both"/>
        <w:rPr>
          <w:snapToGrid w:val="0"/>
          <w:sz w:val="24"/>
          <w:szCs w:val="24"/>
        </w:rPr>
      </w:pPr>
    </w:p>
    <w:p w:rsidR="008761DB" w:rsidRDefault="008761DB" w:rsidP="008761DB">
      <w:pPr>
        <w:jc w:val="center"/>
        <w:rPr>
          <w:b/>
          <w:bCs/>
          <w:sz w:val="72"/>
          <w:szCs w:val="72"/>
        </w:rPr>
      </w:pPr>
    </w:p>
    <w:p w:rsidR="008761DB" w:rsidRPr="00992DB2" w:rsidRDefault="008761DB" w:rsidP="008761DB">
      <w:pPr>
        <w:jc w:val="center"/>
        <w:rPr>
          <w:b/>
          <w:bCs/>
          <w:sz w:val="72"/>
          <w:szCs w:val="72"/>
          <w:rtl/>
        </w:rPr>
      </w:pPr>
      <w:r w:rsidRPr="00992DB2">
        <w:rPr>
          <w:b/>
          <w:bCs/>
          <w:sz w:val="72"/>
          <w:szCs w:val="72"/>
        </w:rPr>
        <w:t>Mémoire de fin d’études</w:t>
      </w:r>
    </w:p>
    <w:p w:rsidR="008761DB" w:rsidRDefault="008761DB" w:rsidP="008761DB">
      <w:pPr>
        <w:jc w:val="center"/>
        <w:rPr>
          <w:b/>
          <w:bCs/>
          <w:sz w:val="48"/>
          <w:szCs w:val="48"/>
        </w:rPr>
      </w:pPr>
    </w:p>
    <w:p w:rsidR="008761DB" w:rsidRPr="00992DB2" w:rsidRDefault="008761DB" w:rsidP="008761DB">
      <w:pPr>
        <w:jc w:val="center"/>
        <w:rPr>
          <w:sz w:val="32"/>
          <w:szCs w:val="32"/>
        </w:rPr>
      </w:pPr>
      <w:r w:rsidRPr="00992DB2">
        <w:rPr>
          <w:sz w:val="32"/>
          <w:szCs w:val="32"/>
        </w:rPr>
        <w:t>PRESENT</w:t>
      </w:r>
      <w:r>
        <w:rPr>
          <w:sz w:val="32"/>
          <w:szCs w:val="32"/>
        </w:rPr>
        <w:t>É</w:t>
      </w:r>
      <w:r w:rsidRPr="00992DB2">
        <w:rPr>
          <w:sz w:val="32"/>
          <w:szCs w:val="32"/>
        </w:rPr>
        <w:t xml:space="preserve"> EN VUE DE L’OBTENTION </w:t>
      </w:r>
    </w:p>
    <w:p w:rsidR="008761DB" w:rsidRPr="00992DB2" w:rsidRDefault="00C278B1" w:rsidP="008761DB">
      <w:pPr>
        <w:jc w:val="center"/>
        <w:rPr>
          <w:sz w:val="32"/>
          <w:szCs w:val="32"/>
        </w:rPr>
      </w:pPr>
      <w:r>
        <w:rPr>
          <w:sz w:val="32"/>
          <w:szCs w:val="32"/>
        </w:rPr>
        <w:t>DU DIPLOME DE : Master</w:t>
      </w:r>
    </w:p>
    <w:p w:rsidR="008761DB" w:rsidRDefault="008761DB" w:rsidP="008761DB">
      <w:pPr>
        <w:jc w:val="center"/>
        <w:rPr>
          <w:b/>
          <w:bCs/>
          <w:sz w:val="48"/>
          <w:szCs w:val="48"/>
        </w:rPr>
      </w:pPr>
    </w:p>
    <w:p w:rsidR="008761DB" w:rsidRPr="00313288" w:rsidRDefault="00C278B1" w:rsidP="008761DB">
      <w:pPr>
        <w:jc w:val="center"/>
        <w:rPr>
          <w:b/>
          <w:bCs/>
          <w:sz w:val="36"/>
          <w:szCs w:val="36"/>
        </w:rPr>
      </w:pPr>
      <w:r>
        <w:rPr>
          <w:b/>
          <w:bCs/>
          <w:sz w:val="36"/>
          <w:szCs w:val="36"/>
        </w:rPr>
        <w:t>Filière : physique</w:t>
      </w:r>
    </w:p>
    <w:p w:rsidR="008761DB" w:rsidRPr="00F249DD" w:rsidRDefault="00C278B1" w:rsidP="00F249DD">
      <w:pPr>
        <w:jc w:val="center"/>
        <w:rPr>
          <w:sz w:val="36"/>
          <w:szCs w:val="36"/>
        </w:rPr>
      </w:pPr>
      <w:r>
        <w:rPr>
          <w:b/>
          <w:bCs/>
          <w:sz w:val="36"/>
          <w:szCs w:val="36"/>
        </w:rPr>
        <w:t>Option : physique des matériaux</w:t>
      </w:r>
    </w:p>
    <w:p w:rsidR="008761DB" w:rsidRDefault="008761DB" w:rsidP="008761DB">
      <w:pPr>
        <w:jc w:val="center"/>
        <w:rPr>
          <w:sz w:val="28"/>
          <w:szCs w:val="28"/>
        </w:rPr>
      </w:pPr>
    </w:p>
    <w:p w:rsidR="00F249DD" w:rsidRDefault="008761DB" w:rsidP="00FB5280">
      <w:pPr>
        <w:jc w:val="center"/>
        <w:rPr>
          <w:sz w:val="48"/>
          <w:szCs w:val="48"/>
        </w:rPr>
      </w:pPr>
      <w:r w:rsidRPr="00353E04">
        <w:rPr>
          <w:sz w:val="64"/>
          <w:szCs w:val="64"/>
        </w:rPr>
        <w:t>THÈ</w:t>
      </w:r>
      <w:bookmarkStart w:id="0" w:name="_GoBack"/>
      <w:bookmarkEnd w:id="0"/>
      <w:r w:rsidRPr="00353E04">
        <w:rPr>
          <w:sz w:val="64"/>
          <w:szCs w:val="64"/>
        </w:rPr>
        <w:t>ME</w:t>
      </w:r>
      <w:r w:rsidRPr="00992DB2">
        <w:rPr>
          <w:sz w:val="48"/>
          <w:szCs w:val="48"/>
        </w:rPr>
        <w:t> :</w:t>
      </w:r>
    </w:p>
    <w:p w:rsidR="00FB5280" w:rsidRDefault="00FB5280" w:rsidP="00FB5280">
      <w:pPr>
        <w:jc w:val="center"/>
        <w:rPr>
          <w:sz w:val="48"/>
          <w:szCs w:val="48"/>
        </w:rPr>
      </w:pPr>
    </w:p>
    <w:p w:rsidR="008761DB" w:rsidRDefault="00DA0E79" w:rsidP="00317246">
      <w:pPr>
        <w:pBdr>
          <w:top w:val="single" w:sz="18" w:space="1" w:color="auto"/>
          <w:left w:val="single" w:sz="18" w:space="4" w:color="auto"/>
          <w:bottom w:val="single" w:sz="18" w:space="1" w:color="auto"/>
          <w:right w:val="single" w:sz="18" w:space="4" w:color="auto"/>
        </w:pBdr>
        <w:jc w:val="center"/>
        <w:rPr>
          <w:sz w:val="28"/>
          <w:szCs w:val="28"/>
        </w:rPr>
      </w:pPr>
      <w:r>
        <w:rPr>
          <w:sz w:val="48"/>
          <w:szCs w:val="48"/>
        </w:rPr>
        <w:t>Etud</w:t>
      </w:r>
      <w:r w:rsidR="005540D2">
        <w:rPr>
          <w:sz w:val="48"/>
          <w:szCs w:val="48"/>
        </w:rPr>
        <w:t xml:space="preserve">e bibliographique de l’imagerie médicale </w:t>
      </w:r>
      <w:r>
        <w:rPr>
          <w:sz w:val="48"/>
          <w:szCs w:val="48"/>
        </w:rPr>
        <w:t>par r</w:t>
      </w:r>
      <w:r w:rsidR="008761DB">
        <w:rPr>
          <w:sz w:val="48"/>
          <w:szCs w:val="48"/>
        </w:rPr>
        <w:t>ayon</w:t>
      </w:r>
      <w:r>
        <w:rPr>
          <w:sz w:val="48"/>
          <w:szCs w:val="48"/>
        </w:rPr>
        <w:t>nement</w:t>
      </w:r>
      <w:r w:rsidR="008761DB">
        <w:rPr>
          <w:sz w:val="48"/>
          <w:szCs w:val="48"/>
        </w:rPr>
        <w:t xml:space="preserve"> X</w:t>
      </w:r>
      <w:r>
        <w:rPr>
          <w:sz w:val="48"/>
          <w:szCs w:val="48"/>
        </w:rPr>
        <w:t xml:space="preserve">, </w:t>
      </w:r>
      <w:r w:rsidR="008761DB">
        <w:rPr>
          <w:sz w:val="48"/>
          <w:szCs w:val="48"/>
        </w:rPr>
        <w:t>application sur les matériaux</w:t>
      </w:r>
    </w:p>
    <w:p w:rsidR="00C278B1" w:rsidRDefault="00C278B1" w:rsidP="00317246">
      <w:pPr>
        <w:pBdr>
          <w:top w:val="single" w:sz="18" w:space="1" w:color="auto"/>
          <w:left w:val="single" w:sz="18" w:space="4" w:color="auto"/>
          <w:bottom w:val="single" w:sz="18" w:space="1" w:color="auto"/>
          <w:right w:val="single" w:sz="18" w:space="4" w:color="auto"/>
        </w:pBdr>
        <w:rPr>
          <w:b/>
          <w:bCs/>
          <w:sz w:val="28"/>
          <w:szCs w:val="28"/>
        </w:rPr>
      </w:pPr>
    </w:p>
    <w:p w:rsidR="00C278B1" w:rsidRDefault="00C278B1" w:rsidP="00C278B1">
      <w:pPr>
        <w:rPr>
          <w:b/>
          <w:bCs/>
          <w:sz w:val="28"/>
          <w:szCs w:val="28"/>
        </w:rPr>
      </w:pPr>
    </w:p>
    <w:p w:rsidR="00DF3511" w:rsidRDefault="008761DB" w:rsidP="00F23216">
      <w:pPr>
        <w:tabs>
          <w:tab w:val="center" w:pos="4153"/>
          <w:tab w:val="left" w:pos="4596"/>
        </w:tabs>
        <w:jc w:val="center"/>
        <w:rPr>
          <w:b/>
          <w:bCs/>
          <w:sz w:val="28"/>
          <w:szCs w:val="28"/>
          <w:rtl/>
        </w:rPr>
      </w:pPr>
      <w:r w:rsidRPr="00756C00">
        <w:rPr>
          <w:b/>
          <w:bCs/>
          <w:sz w:val="28"/>
          <w:szCs w:val="28"/>
        </w:rPr>
        <w:t>Prépar</w:t>
      </w:r>
      <w:r>
        <w:rPr>
          <w:b/>
          <w:bCs/>
          <w:sz w:val="28"/>
          <w:szCs w:val="28"/>
        </w:rPr>
        <w:t>é</w:t>
      </w:r>
      <w:r w:rsidRPr="00756C00">
        <w:rPr>
          <w:b/>
          <w:bCs/>
          <w:sz w:val="28"/>
          <w:szCs w:val="28"/>
        </w:rPr>
        <w:t xml:space="preserve"> par</w:t>
      </w:r>
      <w:r w:rsidR="00C278B1" w:rsidRPr="00756C00">
        <w:rPr>
          <w:b/>
          <w:bCs/>
          <w:sz w:val="28"/>
          <w:szCs w:val="28"/>
        </w:rPr>
        <w:t> :</w:t>
      </w:r>
    </w:p>
    <w:p w:rsidR="00C278B1" w:rsidRPr="00E81F05" w:rsidRDefault="00C278B1" w:rsidP="00F23216">
      <w:pPr>
        <w:tabs>
          <w:tab w:val="center" w:pos="4153"/>
        </w:tabs>
        <w:jc w:val="center"/>
        <w:rPr>
          <w:sz w:val="28"/>
          <w:szCs w:val="28"/>
        </w:rPr>
      </w:pPr>
      <w:r w:rsidRPr="00E81F05">
        <w:rPr>
          <w:sz w:val="28"/>
          <w:szCs w:val="28"/>
        </w:rPr>
        <w:t>KENANE Bouthaina</w:t>
      </w:r>
    </w:p>
    <w:p w:rsidR="00DA0E79" w:rsidRDefault="00C278B1" w:rsidP="00DA0E79">
      <w:pPr>
        <w:rPr>
          <w:sz w:val="28"/>
          <w:szCs w:val="28"/>
        </w:rPr>
      </w:pPr>
      <w:r w:rsidRPr="00E81F05">
        <w:rPr>
          <w:sz w:val="28"/>
          <w:szCs w:val="28"/>
        </w:rPr>
        <w:t xml:space="preserve"> </w:t>
      </w:r>
    </w:p>
    <w:p w:rsidR="00DA0E79" w:rsidRPr="00DA0E79" w:rsidRDefault="00DA0E79" w:rsidP="00DA0E79">
      <w:pPr>
        <w:rPr>
          <w:b/>
          <w:bCs/>
          <w:sz w:val="28"/>
          <w:szCs w:val="28"/>
        </w:rPr>
      </w:pPr>
      <w:r w:rsidRPr="00DA0E79">
        <w:rPr>
          <w:b/>
          <w:bCs/>
          <w:sz w:val="28"/>
          <w:szCs w:val="28"/>
        </w:rPr>
        <w:t>Devant le jury :</w:t>
      </w:r>
    </w:p>
    <w:p w:rsidR="00AF1BF5" w:rsidRPr="00DA0E79" w:rsidRDefault="00AF1BF5" w:rsidP="00AF1BF5">
      <w:pPr>
        <w:rPr>
          <w:b/>
          <w:bCs/>
          <w:sz w:val="28"/>
          <w:szCs w:val="28"/>
        </w:rPr>
      </w:pPr>
      <w:r w:rsidRPr="00DA0E79">
        <w:rPr>
          <w:b/>
          <w:bCs/>
          <w:sz w:val="28"/>
          <w:szCs w:val="28"/>
        </w:rPr>
        <w:t>Président</w:t>
      </w:r>
      <w:r w:rsidRPr="00AF1BF5">
        <w:rPr>
          <w:sz w:val="28"/>
          <w:szCs w:val="28"/>
        </w:rPr>
        <w:t xml:space="preserve"> : F. KHALFALLAH      </w:t>
      </w:r>
      <w:r>
        <w:rPr>
          <w:sz w:val="28"/>
          <w:szCs w:val="28"/>
        </w:rPr>
        <w:t xml:space="preserve">    </w:t>
      </w:r>
      <w:r w:rsidRPr="00AF1BF5">
        <w:rPr>
          <w:sz w:val="24"/>
          <w:szCs w:val="24"/>
        </w:rPr>
        <w:t>M.C.A.</w:t>
      </w:r>
      <w:r w:rsidRPr="00AF1BF5">
        <w:rPr>
          <w:sz w:val="24"/>
          <w:szCs w:val="24"/>
        </w:rPr>
        <w:tab/>
      </w:r>
      <w:r>
        <w:rPr>
          <w:sz w:val="24"/>
          <w:szCs w:val="24"/>
        </w:rPr>
        <w:t xml:space="preserve"> </w:t>
      </w:r>
      <w:r w:rsidRPr="00AF1BF5">
        <w:rPr>
          <w:sz w:val="24"/>
          <w:szCs w:val="24"/>
        </w:rPr>
        <w:t xml:space="preserve">Univ. </w:t>
      </w:r>
      <w:r w:rsidRPr="00F23216">
        <w:rPr>
          <w:sz w:val="24"/>
          <w:szCs w:val="24"/>
        </w:rPr>
        <w:t>Bordj Bou Arreridj</w:t>
      </w:r>
    </w:p>
    <w:p w:rsidR="00DA0E79" w:rsidRPr="00DA0E79" w:rsidRDefault="00AF1BF5" w:rsidP="00DA0E79">
      <w:pPr>
        <w:rPr>
          <w:b/>
          <w:bCs/>
          <w:sz w:val="28"/>
          <w:szCs w:val="28"/>
        </w:rPr>
      </w:pPr>
      <w:r w:rsidRPr="00DA0E79">
        <w:rPr>
          <w:b/>
          <w:bCs/>
          <w:sz w:val="28"/>
          <w:szCs w:val="28"/>
        </w:rPr>
        <w:t xml:space="preserve">Rapporteur </w:t>
      </w:r>
      <w:r w:rsidRPr="00F23216">
        <w:rPr>
          <w:b/>
          <w:bCs/>
          <w:sz w:val="24"/>
          <w:szCs w:val="24"/>
        </w:rPr>
        <w:t xml:space="preserve">:   N. </w:t>
      </w:r>
      <w:r w:rsidRPr="00F23216">
        <w:rPr>
          <w:sz w:val="24"/>
          <w:szCs w:val="24"/>
        </w:rPr>
        <w:t xml:space="preserve">BENCHIHEUB    </w:t>
      </w:r>
      <w:r>
        <w:rPr>
          <w:sz w:val="24"/>
          <w:szCs w:val="24"/>
        </w:rPr>
        <w:t xml:space="preserve">      </w:t>
      </w:r>
      <w:r w:rsidRPr="00F23216">
        <w:rPr>
          <w:sz w:val="24"/>
          <w:szCs w:val="24"/>
        </w:rPr>
        <w:t xml:space="preserve"> M.C.B.</w:t>
      </w:r>
      <w:r>
        <w:rPr>
          <w:sz w:val="28"/>
          <w:szCs w:val="28"/>
        </w:rPr>
        <w:t xml:space="preserve">    </w:t>
      </w:r>
      <w:r>
        <w:rPr>
          <w:sz w:val="28"/>
          <w:szCs w:val="28"/>
        </w:rPr>
        <w:tab/>
      </w:r>
      <w:r w:rsidRPr="00F23216">
        <w:rPr>
          <w:sz w:val="24"/>
          <w:szCs w:val="24"/>
        </w:rPr>
        <w:t>Univ. Bordj Bou Arreridj</w:t>
      </w:r>
    </w:p>
    <w:p w:rsidR="00DA0E79" w:rsidRPr="00F23216" w:rsidRDefault="00AF1BF5" w:rsidP="00AF1BF5">
      <w:pPr>
        <w:rPr>
          <w:sz w:val="24"/>
          <w:szCs w:val="24"/>
        </w:rPr>
      </w:pPr>
      <w:r w:rsidRPr="00AF1BF5">
        <w:rPr>
          <w:b/>
          <w:bCs/>
          <w:sz w:val="28"/>
          <w:szCs w:val="28"/>
        </w:rPr>
        <w:t>Examinateur</w:t>
      </w:r>
      <w:r w:rsidRPr="00DA0E79">
        <w:rPr>
          <w:b/>
          <w:bCs/>
          <w:sz w:val="28"/>
          <w:szCs w:val="28"/>
        </w:rPr>
        <w:t> :</w:t>
      </w:r>
      <w:r w:rsidRPr="00F23216">
        <w:rPr>
          <w:sz w:val="24"/>
          <w:szCs w:val="24"/>
        </w:rPr>
        <w:t xml:space="preserve"> A.</w:t>
      </w:r>
      <w:r w:rsidR="00F23216" w:rsidRPr="00F23216">
        <w:rPr>
          <w:sz w:val="24"/>
          <w:szCs w:val="24"/>
        </w:rPr>
        <w:t xml:space="preserve"> L</w:t>
      </w:r>
      <w:r w:rsidR="00F23216">
        <w:rPr>
          <w:sz w:val="24"/>
          <w:szCs w:val="24"/>
        </w:rPr>
        <w:t>ATRECHE</w:t>
      </w:r>
      <w:r w:rsidR="00F23216" w:rsidRPr="00F23216">
        <w:rPr>
          <w:sz w:val="24"/>
          <w:szCs w:val="24"/>
        </w:rPr>
        <w:tab/>
      </w:r>
      <w:r w:rsidR="00F23216" w:rsidRPr="00F23216">
        <w:rPr>
          <w:sz w:val="24"/>
          <w:szCs w:val="24"/>
        </w:rPr>
        <w:tab/>
        <w:t>M.C.A.</w:t>
      </w:r>
      <w:r w:rsidR="00F23216" w:rsidRPr="00F23216">
        <w:rPr>
          <w:sz w:val="24"/>
          <w:szCs w:val="24"/>
        </w:rPr>
        <w:tab/>
        <w:t>Univ. Bordj Bou Arreridj</w:t>
      </w:r>
    </w:p>
    <w:p w:rsidR="00DA0E79" w:rsidRPr="00DA0E79" w:rsidRDefault="00DA0E79" w:rsidP="00F23216">
      <w:pPr>
        <w:rPr>
          <w:b/>
          <w:bCs/>
          <w:sz w:val="28"/>
          <w:szCs w:val="28"/>
        </w:rPr>
      </w:pPr>
    </w:p>
    <w:p w:rsidR="008761DB" w:rsidRDefault="008761DB" w:rsidP="00DA0E79">
      <w:pPr>
        <w:rPr>
          <w:sz w:val="28"/>
          <w:szCs w:val="28"/>
        </w:rPr>
      </w:pPr>
    </w:p>
    <w:p w:rsidR="008761DB" w:rsidRDefault="008761DB" w:rsidP="008761DB">
      <w:pPr>
        <w:rPr>
          <w:b/>
          <w:bCs/>
          <w:sz w:val="28"/>
          <w:szCs w:val="28"/>
        </w:rPr>
      </w:pPr>
    </w:p>
    <w:p w:rsidR="00B439C7" w:rsidRDefault="00B439C7" w:rsidP="008761DB">
      <w:pPr>
        <w:rPr>
          <w:b/>
          <w:bCs/>
          <w:sz w:val="28"/>
          <w:szCs w:val="28"/>
        </w:rPr>
      </w:pPr>
    </w:p>
    <w:p w:rsidR="00B439C7" w:rsidRDefault="00DA0E79" w:rsidP="00317246">
      <w:pPr>
        <w:tabs>
          <w:tab w:val="left" w:pos="6705"/>
        </w:tabs>
        <w:rPr>
          <w:b/>
          <w:bCs/>
          <w:sz w:val="28"/>
          <w:szCs w:val="28"/>
        </w:rPr>
      </w:pPr>
      <w:r>
        <w:rPr>
          <w:b/>
          <w:bCs/>
          <w:noProof/>
          <w:sz w:val="28"/>
          <w:szCs w:val="28"/>
        </w:rPr>
        <mc:AlternateContent>
          <mc:Choice Requires="wps">
            <w:drawing>
              <wp:anchor distT="0" distB="0" distL="114300" distR="114300" simplePos="0" relativeHeight="251654144" behindDoc="0" locked="0" layoutInCell="1" allowOverlap="1" wp14:anchorId="67BB10DF" wp14:editId="0E831B39">
                <wp:simplePos x="0" y="0"/>
                <wp:positionH relativeFrom="column">
                  <wp:posOffset>2237322</wp:posOffset>
                </wp:positionH>
                <wp:positionV relativeFrom="paragraph">
                  <wp:posOffset>332616</wp:posOffset>
                </wp:positionV>
                <wp:extent cx="807308" cy="329514"/>
                <wp:effectExtent l="0" t="0" r="12065" b="13970"/>
                <wp:wrapNone/>
                <wp:docPr id="93" name="Ellipse 93"/>
                <wp:cNvGraphicFramePr/>
                <a:graphic xmlns:a="http://schemas.openxmlformats.org/drawingml/2006/main">
                  <a:graphicData uri="http://schemas.microsoft.com/office/word/2010/wordprocessingShape">
                    <wps:wsp>
                      <wps:cNvSpPr/>
                      <wps:spPr>
                        <a:xfrm>
                          <a:off x="0" y="0"/>
                          <a:ext cx="807308" cy="329514"/>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C9B97BB" id="Ellipse 93" o:spid="_x0000_s1026" style="position:absolute;margin-left:176.15pt;margin-top:26.2pt;width:63.55pt;height:25.95pt;z-index:251654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" fillcolor="white [3212]" strokecolor="white [3212]" strokeweight="1pt">
                <v:stroke joinstyle="miter"/>
              </v:oval>
            </w:pict>
          </mc:Fallback>
        </mc:AlternateContent>
      </w:r>
      <w:r w:rsidR="00B439C7">
        <w:rPr>
          <w:b/>
          <w:bCs/>
          <w:sz w:val="28"/>
          <w:szCs w:val="28"/>
        </w:rPr>
        <w:t xml:space="preserve">                         Année universitaire 2019-2020 </w:t>
      </w:r>
      <w:r w:rsidR="00317246">
        <w:rPr>
          <w:b/>
          <w:bCs/>
          <w:sz w:val="28"/>
          <w:szCs w:val="28"/>
        </w:rPr>
        <w:tab/>
      </w:r>
    </w:p>
    <w:p w:rsidR="00B439C7" w:rsidRDefault="00F249DD" w:rsidP="008761DB">
      <w:pPr>
        <w:rPr>
          <w:b/>
          <w:bCs/>
          <w:sz w:val="28"/>
          <w:szCs w:val="28"/>
        </w:rPr>
      </w:pPr>
      <w:r>
        <w:rPr>
          <w:b/>
          <w:bCs/>
          <w:noProof/>
          <w:sz w:val="28"/>
          <w:szCs w:val="28"/>
          <w:rtl/>
        </w:rPr>
        <w:lastRenderedPageBreak/>
        <w:drawing>
          <wp:anchor distT="0" distB="0" distL="114300" distR="114300" simplePos="0" relativeHeight="251683840" behindDoc="1" locked="0" layoutInCell="1" allowOverlap="1" wp14:anchorId="17B15889" wp14:editId="099E3280">
            <wp:simplePos x="0" y="0"/>
            <wp:positionH relativeFrom="column">
              <wp:posOffset>-1152525</wp:posOffset>
            </wp:positionH>
            <wp:positionV relativeFrom="paragraph">
              <wp:posOffset>-961390</wp:posOffset>
            </wp:positionV>
            <wp:extent cx="7553325" cy="12001670"/>
            <wp:effectExtent l="0" t="0" r="0" b="0"/>
            <wp:wrapNone/>
            <wp:docPr id="95" name="Imag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1593869827_732_صور-اشكال-براويز-واطارات-جديدة-2020.png"/>
                    <pic:cNvPicPr/>
                  </pic:nvPicPr>
                  <pic:blipFill>
                    <a:blip r:embed="rId9">
                      <a:extLst>
                        <a:ext uri="{28A0092B-C50C-407E-A947-70E740481C1C}">
                          <a14:useLocalDpi xmlns:a14="http://schemas.microsoft.com/office/drawing/2010/main" val="0"/>
                        </a:ext>
                      </a:extLst>
                    </a:blip>
                    <a:stretch>
                      <a:fillRect/>
                    </a:stretch>
                  </pic:blipFill>
                  <pic:spPr>
                    <a:xfrm>
                      <a:off x="0" y="0"/>
                      <a:ext cx="7553325" cy="12001670"/>
                    </a:xfrm>
                    <a:prstGeom prst="rect">
                      <a:avLst/>
                    </a:prstGeom>
                  </pic:spPr>
                </pic:pic>
              </a:graphicData>
            </a:graphic>
            <wp14:sizeRelH relativeFrom="page">
              <wp14:pctWidth>0</wp14:pctWidth>
            </wp14:sizeRelH>
            <wp14:sizeRelV relativeFrom="page">
              <wp14:pctHeight>0</wp14:pctHeight>
            </wp14:sizeRelV>
          </wp:anchor>
        </w:drawing>
      </w:r>
    </w:p>
    <w:p w:rsidR="00B439C7" w:rsidRDefault="00B439C7" w:rsidP="008761DB">
      <w:pPr>
        <w:rPr>
          <w:b/>
          <w:bCs/>
          <w:sz w:val="28"/>
          <w:szCs w:val="28"/>
          <w:rtl/>
          <w:lang w:bidi="ar-DZ"/>
        </w:rPr>
      </w:pPr>
    </w:p>
    <w:p w:rsidR="00B439C7" w:rsidRDefault="00B439C7" w:rsidP="008761DB">
      <w:pPr>
        <w:rPr>
          <w:b/>
          <w:bCs/>
          <w:sz w:val="28"/>
          <w:szCs w:val="28"/>
        </w:rPr>
      </w:pPr>
    </w:p>
    <w:p w:rsidR="00B439C7" w:rsidRDefault="00B439C7" w:rsidP="008761DB">
      <w:pPr>
        <w:rPr>
          <w:b/>
          <w:bCs/>
          <w:sz w:val="28"/>
          <w:szCs w:val="28"/>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8C2E59" w:rsidP="00F249DD">
      <w:pPr>
        <w:tabs>
          <w:tab w:val="center" w:pos="4153"/>
        </w:tabs>
        <w:rPr>
          <w:b/>
          <w:bCs/>
          <w:sz w:val="28"/>
          <w:szCs w:val="28"/>
          <w:rtl/>
        </w:rPr>
      </w:pPr>
      <w:r>
        <w:rPr>
          <w:b/>
          <w:bCs/>
          <w:noProof/>
          <w:sz w:val="28"/>
          <w:szCs w:val="28"/>
          <w:rtl/>
        </w:rPr>
        <mc:AlternateContent>
          <mc:Choice Requires="wps">
            <w:drawing>
              <wp:anchor distT="0" distB="0" distL="114300" distR="114300" simplePos="0" relativeHeight="251664384" behindDoc="0" locked="0" layoutInCell="1" allowOverlap="1" wp14:anchorId="36C0E68B" wp14:editId="21592F99">
                <wp:simplePos x="0" y="0"/>
                <wp:positionH relativeFrom="column">
                  <wp:posOffset>578708</wp:posOffset>
                </wp:positionH>
                <wp:positionV relativeFrom="paragraph">
                  <wp:posOffset>183326</wp:posOffset>
                </wp:positionV>
                <wp:extent cx="4283676" cy="5634681"/>
                <wp:effectExtent l="0" t="0" r="22225" b="23495"/>
                <wp:wrapNone/>
                <wp:docPr id="96" name="Rectangle à coins arrondis 96"/>
                <wp:cNvGraphicFramePr/>
                <a:graphic xmlns:a="http://schemas.openxmlformats.org/drawingml/2006/main">
                  <a:graphicData uri="http://schemas.microsoft.com/office/word/2010/wordprocessingShape">
                    <wps:wsp>
                      <wps:cNvSpPr/>
                      <wps:spPr>
                        <a:xfrm>
                          <a:off x="0" y="0"/>
                          <a:ext cx="4283676" cy="5634681"/>
                        </a:xfrm>
                        <a:prstGeom prst="roundRect">
                          <a:avLst/>
                        </a:prstGeom>
                        <a:solidFill>
                          <a:schemeClr val="bg1">
                            <a:lumMod val="95000"/>
                          </a:schemeClr>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1522F" w:rsidRPr="005202E2" w:rsidRDefault="0071522F" w:rsidP="008C2E59">
                            <w:pPr>
                              <w:rPr>
                                <w:rFonts w:ascii="Palace Script MT" w:hAnsi="Palace Script MT"/>
                                <w:color w:val="000000" w:themeColor="text1"/>
                                <w:sz w:val="72"/>
                                <w:szCs w:val="72"/>
                              </w:rPr>
                            </w:pPr>
                            <w:r w:rsidRPr="005202E2">
                              <w:rPr>
                                <w:rFonts w:ascii="Palace Script MT" w:hAnsi="Palace Script MT"/>
                                <w:b/>
                                <w:bCs/>
                                <w:color w:val="000000" w:themeColor="text1"/>
                                <w:sz w:val="72"/>
                                <w:szCs w:val="72"/>
                              </w:rPr>
                              <w:t xml:space="preserve">Remerciements </w:t>
                            </w:r>
                          </w:p>
                          <w:p w:rsidR="0071522F" w:rsidRDefault="0071522F" w:rsidP="008C2E59">
                            <w:pPr>
                              <w:rPr>
                                <w:rFonts w:ascii="Palace Script MT" w:hAnsi="Palace Script MT"/>
                              </w:rPr>
                            </w:pPr>
                          </w:p>
                          <w:p w:rsidR="0071522F" w:rsidRDefault="0071522F" w:rsidP="008C2E59">
                            <w:pPr>
                              <w:rPr>
                                <w:rFonts w:ascii="Palace Script MT" w:hAnsi="Palace Script MT"/>
                              </w:rPr>
                            </w:pPr>
                          </w:p>
                          <w:p w:rsidR="0071522F" w:rsidRDefault="0071522F" w:rsidP="008C2E59">
                            <w:pPr>
                              <w:rPr>
                                <w:rFonts w:ascii="Palace Script MT" w:hAnsi="Palace Script MT"/>
                              </w:rPr>
                            </w:pPr>
                          </w:p>
                          <w:p w:rsidR="0071522F" w:rsidRPr="005202E2" w:rsidRDefault="0071522F" w:rsidP="008C2E59">
                            <w:pPr>
                              <w:rPr>
                                <w:rFonts w:ascii="Monotype Corsiva" w:hAnsi="Monotype Corsiva"/>
                                <w:color w:val="000000" w:themeColor="text1"/>
                                <w:sz w:val="28"/>
                                <w:szCs w:val="28"/>
                              </w:rPr>
                            </w:pPr>
                            <w:r w:rsidRPr="005202E2">
                              <w:rPr>
                                <w:rFonts w:ascii="Monotype Corsiva" w:hAnsi="Monotype Corsiva"/>
                                <w:rtl/>
                              </w:rPr>
                              <w:t xml:space="preserve">           </w:t>
                            </w:r>
                            <w:r w:rsidRPr="005202E2">
                              <w:rPr>
                                <w:rFonts w:ascii="Monotype Corsiva" w:hAnsi="Monotype Corsiva"/>
                                <w:b/>
                                <w:bCs/>
                                <w:sz w:val="56"/>
                                <w:szCs w:val="56"/>
                              </w:rPr>
                              <w:t xml:space="preserve"> </w:t>
                            </w:r>
                            <w:r w:rsidRPr="005202E2">
                              <w:rPr>
                                <w:rFonts w:ascii="Monotype Corsiva" w:hAnsi="Monotype Corsiva"/>
                                <w:color w:val="000000" w:themeColor="text1"/>
                                <w:sz w:val="28"/>
                                <w:szCs w:val="28"/>
                              </w:rPr>
                              <w:t>Louanges à Dieu pour les bénédictions et l’aide qu’il nous a accordé.</w:t>
                            </w:r>
                          </w:p>
                          <w:p w:rsidR="0071522F" w:rsidRPr="005202E2" w:rsidRDefault="0071522F" w:rsidP="008C2E59">
                            <w:pPr>
                              <w:rPr>
                                <w:rFonts w:ascii="Monotype Corsiva" w:hAnsi="Monotype Corsiva"/>
                                <w:color w:val="000000" w:themeColor="text1"/>
                                <w:sz w:val="28"/>
                                <w:szCs w:val="28"/>
                              </w:rPr>
                            </w:pPr>
                          </w:p>
                          <w:p w:rsidR="0071522F" w:rsidRPr="005202E2" w:rsidRDefault="0071522F" w:rsidP="008C2E59">
                            <w:pPr>
                              <w:rPr>
                                <w:rFonts w:ascii="Monotype Corsiva" w:hAnsi="Monotype Corsiva"/>
                                <w:color w:val="000000" w:themeColor="text1"/>
                                <w:sz w:val="28"/>
                                <w:szCs w:val="28"/>
                              </w:rPr>
                            </w:pPr>
                            <w:r w:rsidRPr="005202E2">
                              <w:rPr>
                                <w:rFonts w:ascii="Monotype Corsiva" w:hAnsi="Monotype Corsiva"/>
                                <w:color w:val="000000" w:themeColor="text1"/>
                                <w:sz w:val="28"/>
                                <w:szCs w:val="28"/>
                              </w:rPr>
                              <w:t xml:space="preserve">       Je tiens tout d’abord à adresser mes plus sincères remerciements et mes profonds sentiments de reconnaissance et de respect à mon encadreur Madame : </w:t>
                            </w:r>
                            <w:r w:rsidRPr="005202E2">
                              <w:rPr>
                                <w:rFonts w:ascii="Monotype Corsiva" w:hAnsi="Monotype Corsiva"/>
                                <w:b/>
                                <w:bCs/>
                                <w:color w:val="000000" w:themeColor="text1"/>
                                <w:sz w:val="28"/>
                                <w:szCs w:val="28"/>
                              </w:rPr>
                              <w:t>N. Benchiheub</w:t>
                            </w:r>
                            <w:r w:rsidRPr="005202E2">
                              <w:rPr>
                                <w:rFonts w:ascii="Monotype Corsiva" w:hAnsi="Monotype Corsiva"/>
                                <w:color w:val="000000" w:themeColor="text1"/>
                                <w:sz w:val="28"/>
                                <w:szCs w:val="28"/>
                              </w:rPr>
                              <w:t xml:space="preserve"> pour le temps et l’aide qu’il a voulu me consacrer tout au long de la réalisation de ce mémoire, ainsi que pour ses remarques, ses critiques, ses conseils judicieux qui m’ont été très profitables.</w:t>
                            </w:r>
                          </w:p>
                          <w:p w:rsidR="0071522F" w:rsidRPr="005202E2" w:rsidRDefault="0071522F" w:rsidP="008C2E59">
                            <w:pPr>
                              <w:rPr>
                                <w:rFonts w:ascii="Monotype Corsiva" w:hAnsi="Monotype Corsiva"/>
                                <w:color w:val="000000" w:themeColor="text1"/>
                                <w:sz w:val="28"/>
                                <w:szCs w:val="28"/>
                              </w:rPr>
                            </w:pPr>
                          </w:p>
                          <w:p w:rsidR="0071522F" w:rsidRPr="005202E2" w:rsidRDefault="0071522F" w:rsidP="008C2E59">
                            <w:pPr>
                              <w:rPr>
                                <w:rFonts w:ascii="Monotype Corsiva" w:hAnsi="Monotype Corsiva"/>
                                <w:color w:val="000000" w:themeColor="text1"/>
                                <w:sz w:val="28"/>
                                <w:szCs w:val="28"/>
                                <w:lang w:bidi="ar-DZ"/>
                              </w:rPr>
                            </w:pPr>
                            <w:r w:rsidRPr="005202E2">
                              <w:rPr>
                                <w:rFonts w:ascii="Monotype Corsiva" w:hAnsi="Monotype Corsiva"/>
                                <w:color w:val="000000" w:themeColor="text1"/>
                                <w:sz w:val="28"/>
                                <w:szCs w:val="28"/>
                              </w:rPr>
                              <w:t xml:space="preserve">      Enfin, je remercie les membres du jury qui ont bien voulu lire mon travail et l’apprécier à sa juste valeur.</w:t>
                            </w:r>
                          </w:p>
                          <w:p w:rsidR="0071522F" w:rsidRPr="005202E2" w:rsidRDefault="0071522F" w:rsidP="008C2E59">
                            <w:pPr>
                              <w:jc w:val="center"/>
                              <w:rPr>
                                <w:color w:val="000000" w:themeColor="text1"/>
                                <w:sz w:val="24"/>
                                <w:szCs w:val="24"/>
                              </w:rPr>
                            </w:pPr>
                          </w:p>
                          <w:p w:rsidR="0071522F" w:rsidRDefault="0071522F" w:rsidP="008C2E59">
                            <w:pPr>
                              <w:rPr>
                                <w:rFonts w:ascii="Monotype Corsiva" w:hAnsi="Monotype Corsiva"/>
                                <w:color w:val="000000" w:themeColor="text1"/>
                                <w:sz w:val="28"/>
                                <w:szCs w:val="28"/>
                              </w:rPr>
                            </w:pPr>
                            <w:r w:rsidRPr="005202E2">
                              <w:rPr>
                                <w:rFonts w:ascii="Monotype Corsiva" w:hAnsi="Monotype Corsiva"/>
                                <w:color w:val="000000" w:themeColor="text1"/>
                                <w:sz w:val="28"/>
                                <w:szCs w:val="28"/>
                              </w:rPr>
                              <w:t xml:space="preserve">      </w:t>
                            </w:r>
                          </w:p>
                          <w:p w:rsidR="0071522F" w:rsidRPr="005202E2" w:rsidRDefault="0071522F" w:rsidP="008C2E59">
                            <w:pPr>
                              <w:rPr>
                                <w:rFonts w:ascii="Monotype Corsiva" w:hAnsi="Monotype Corsiva"/>
                                <w:color w:val="000000" w:themeColor="text1"/>
                                <w:sz w:val="28"/>
                                <w:szCs w:val="28"/>
                              </w:rPr>
                            </w:pPr>
                            <w:r w:rsidRPr="005202E2">
                              <w:rPr>
                                <w:rFonts w:ascii="Monotype Corsiva" w:hAnsi="Monotype Corsiva"/>
                                <w:color w:val="000000" w:themeColor="text1"/>
                                <w:sz w:val="28"/>
                                <w:szCs w:val="28"/>
                              </w:rPr>
                              <w:t xml:space="preserve">  Mes remerciements vont aussi à tous le corps pédagogique : enseignants, administrateurs, employés du département séances des matériaux ainsi que toutes les personnes de notre faculté.</w:t>
                            </w:r>
                          </w:p>
                          <w:p w:rsidR="0071522F" w:rsidRDefault="0071522F" w:rsidP="008C2E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6C0E68B" id="Rectangle à coins arrondis 96" o:spid="_x0000_s1026" style="position:absolute;margin-left:45.55pt;margin-top:14.45pt;width:337.3pt;height:443.7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" fillcolor="#f2f2f2 [3052]" strokecolor="#e7e6e6 [3214]" strokeweight="1pt">
                <v:stroke joinstyle="miter"/>
                <v:textbox>
                  <w:txbxContent>
                    <w:p w:rsidR="0071522F" w:rsidRPr="005202E2" w:rsidRDefault="0071522F" w:rsidP="008C2E59">
                      <w:pPr>
                        <w:rPr>
                          <w:rFonts w:ascii="Palace Script MT" w:hAnsi="Palace Script MT"/>
                          <w:color w:val="000000" w:themeColor="text1"/>
                          <w:sz w:val="72"/>
                          <w:szCs w:val="72"/>
                        </w:rPr>
                      </w:pPr>
                      <w:r w:rsidRPr="005202E2">
                        <w:rPr>
                          <w:rFonts w:ascii="Palace Script MT" w:hAnsi="Palace Script MT"/>
                          <w:b/>
                          <w:bCs/>
                          <w:color w:val="000000" w:themeColor="text1"/>
                          <w:sz w:val="72"/>
                          <w:szCs w:val="72"/>
                        </w:rPr>
                        <w:t xml:space="preserve">Remerciements </w:t>
                      </w:r>
                    </w:p>
                    <w:p w:rsidR="0071522F" w:rsidRDefault="0071522F" w:rsidP="008C2E59">
                      <w:pPr>
                        <w:rPr>
                          <w:rFonts w:ascii="Palace Script MT" w:hAnsi="Palace Script MT"/>
                        </w:rPr>
                      </w:pPr>
                    </w:p>
                    <w:p w:rsidR="0071522F" w:rsidRDefault="0071522F" w:rsidP="008C2E59">
                      <w:pPr>
                        <w:rPr>
                          <w:rFonts w:ascii="Palace Script MT" w:hAnsi="Palace Script MT"/>
                        </w:rPr>
                      </w:pPr>
                    </w:p>
                    <w:p w:rsidR="0071522F" w:rsidRDefault="0071522F" w:rsidP="008C2E59">
                      <w:pPr>
                        <w:rPr>
                          <w:rFonts w:ascii="Palace Script MT" w:hAnsi="Palace Script MT"/>
                        </w:rPr>
                      </w:pPr>
                    </w:p>
                    <w:p w:rsidR="0071522F" w:rsidRPr="005202E2" w:rsidRDefault="0071522F" w:rsidP="008C2E59">
                      <w:pPr>
                        <w:rPr>
                          <w:rFonts w:ascii="Monotype Corsiva" w:hAnsi="Monotype Corsiva"/>
                          <w:color w:val="000000" w:themeColor="text1"/>
                          <w:sz w:val="28"/>
                          <w:szCs w:val="28"/>
                        </w:rPr>
                      </w:pPr>
                      <w:r w:rsidRPr="005202E2">
                        <w:rPr>
                          <w:rFonts w:ascii="Monotype Corsiva" w:hAnsi="Monotype Corsiva"/>
                          <w:rtl/>
                        </w:rPr>
                        <w:t xml:space="preserve">           </w:t>
                      </w:r>
                      <w:r w:rsidRPr="005202E2">
                        <w:rPr>
                          <w:rFonts w:ascii="Monotype Corsiva" w:hAnsi="Monotype Corsiva"/>
                          <w:b/>
                          <w:bCs/>
                          <w:sz w:val="56"/>
                          <w:szCs w:val="56"/>
                        </w:rPr>
                        <w:t xml:space="preserve"> </w:t>
                      </w:r>
                      <w:r w:rsidRPr="005202E2">
                        <w:rPr>
                          <w:rFonts w:ascii="Monotype Corsiva" w:hAnsi="Monotype Corsiva"/>
                          <w:color w:val="000000" w:themeColor="text1"/>
                          <w:sz w:val="28"/>
                          <w:szCs w:val="28"/>
                        </w:rPr>
                        <w:t>Louanges à Dieu pour les bénédictions et l’aide qu’il nous a accordé.</w:t>
                      </w:r>
                    </w:p>
                    <w:p w:rsidR="0071522F" w:rsidRPr="005202E2" w:rsidRDefault="0071522F" w:rsidP="008C2E59">
                      <w:pPr>
                        <w:rPr>
                          <w:rFonts w:ascii="Monotype Corsiva" w:hAnsi="Monotype Corsiva"/>
                          <w:color w:val="000000" w:themeColor="text1"/>
                          <w:sz w:val="28"/>
                          <w:szCs w:val="28"/>
                        </w:rPr>
                      </w:pPr>
                    </w:p>
                    <w:p w:rsidR="0071522F" w:rsidRPr="005202E2" w:rsidRDefault="0071522F" w:rsidP="008C2E59">
                      <w:pPr>
                        <w:rPr>
                          <w:rFonts w:ascii="Monotype Corsiva" w:hAnsi="Monotype Corsiva"/>
                          <w:color w:val="000000" w:themeColor="text1"/>
                          <w:sz w:val="28"/>
                          <w:szCs w:val="28"/>
                        </w:rPr>
                      </w:pPr>
                      <w:r w:rsidRPr="005202E2">
                        <w:rPr>
                          <w:rFonts w:ascii="Monotype Corsiva" w:hAnsi="Monotype Corsiva"/>
                          <w:color w:val="000000" w:themeColor="text1"/>
                          <w:sz w:val="28"/>
                          <w:szCs w:val="28"/>
                        </w:rPr>
                        <w:t xml:space="preserve">       Je tiens tout d’abord à adresser mes plus sincères remerciements et mes profonds sentiments de reconnaissance et de respect à mon encadreur Madame : </w:t>
                      </w:r>
                      <w:r w:rsidRPr="005202E2">
                        <w:rPr>
                          <w:rFonts w:ascii="Monotype Corsiva" w:hAnsi="Monotype Corsiva"/>
                          <w:b/>
                          <w:bCs/>
                          <w:color w:val="000000" w:themeColor="text1"/>
                          <w:sz w:val="28"/>
                          <w:szCs w:val="28"/>
                        </w:rPr>
                        <w:t>N. Benchiheub</w:t>
                      </w:r>
                      <w:r w:rsidRPr="005202E2">
                        <w:rPr>
                          <w:rFonts w:ascii="Monotype Corsiva" w:hAnsi="Monotype Corsiva"/>
                          <w:color w:val="000000" w:themeColor="text1"/>
                          <w:sz w:val="28"/>
                          <w:szCs w:val="28"/>
                        </w:rPr>
                        <w:t xml:space="preserve"> pour le temps et l’aide qu’il a voulu me consacrer tout au long de la réalisation de ce mémoire, ainsi que pour ses remarques, ses critiques, ses conseils judicieux qui m’ont été très profitables.</w:t>
                      </w:r>
                    </w:p>
                    <w:p w:rsidR="0071522F" w:rsidRPr="005202E2" w:rsidRDefault="0071522F" w:rsidP="008C2E59">
                      <w:pPr>
                        <w:rPr>
                          <w:rFonts w:ascii="Monotype Corsiva" w:hAnsi="Monotype Corsiva"/>
                          <w:color w:val="000000" w:themeColor="text1"/>
                          <w:sz w:val="28"/>
                          <w:szCs w:val="28"/>
                        </w:rPr>
                      </w:pPr>
                    </w:p>
                    <w:p w:rsidR="0071522F" w:rsidRPr="005202E2" w:rsidRDefault="0071522F" w:rsidP="008C2E59">
                      <w:pPr>
                        <w:rPr>
                          <w:rFonts w:ascii="Monotype Corsiva" w:hAnsi="Monotype Corsiva"/>
                          <w:color w:val="000000" w:themeColor="text1"/>
                          <w:sz w:val="28"/>
                          <w:szCs w:val="28"/>
                          <w:lang w:bidi="ar-DZ"/>
                        </w:rPr>
                      </w:pPr>
                      <w:r w:rsidRPr="005202E2">
                        <w:rPr>
                          <w:rFonts w:ascii="Monotype Corsiva" w:hAnsi="Monotype Corsiva"/>
                          <w:color w:val="000000" w:themeColor="text1"/>
                          <w:sz w:val="28"/>
                          <w:szCs w:val="28"/>
                        </w:rPr>
                        <w:t xml:space="preserve">      Enfin, je remercie les membres du jury qui ont bien voulu lire mon travail et l’apprécier à sa juste valeur.</w:t>
                      </w:r>
                    </w:p>
                    <w:p w:rsidR="0071522F" w:rsidRPr="005202E2" w:rsidRDefault="0071522F" w:rsidP="008C2E59">
                      <w:pPr>
                        <w:jc w:val="center"/>
                        <w:rPr>
                          <w:color w:val="000000" w:themeColor="text1"/>
                          <w:sz w:val="24"/>
                          <w:szCs w:val="24"/>
                        </w:rPr>
                      </w:pPr>
                    </w:p>
                    <w:p w:rsidR="0071522F" w:rsidRDefault="0071522F" w:rsidP="008C2E59">
                      <w:pPr>
                        <w:rPr>
                          <w:rFonts w:ascii="Monotype Corsiva" w:hAnsi="Monotype Corsiva"/>
                          <w:color w:val="000000" w:themeColor="text1"/>
                          <w:sz w:val="28"/>
                          <w:szCs w:val="28"/>
                        </w:rPr>
                      </w:pPr>
                      <w:r w:rsidRPr="005202E2">
                        <w:rPr>
                          <w:rFonts w:ascii="Monotype Corsiva" w:hAnsi="Monotype Corsiva"/>
                          <w:color w:val="000000" w:themeColor="text1"/>
                          <w:sz w:val="28"/>
                          <w:szCs w:val="28"/>
                        </w:rPr>
                        <w:t xml:space="preserve">      </w:t>
                      </w:r>
                    </w:p>
                    <w:p w:rsidR="0071522F" w:rsidRPr="005202E2" w:rsidRDefault="0071522F" w:rsidP="008C2E59">
                      <w:pPr>
                        <w:rPr>
                          <w:rFonts w:ascii="Monotype Corsiva" w:hAnsi="Monotype Corsiva"/>
                          <w:color w:val="000000" w:themeColor="text1"/>
                          <w:sz w:val="28"/>
                          <w:szCs w:val="28"/>
                        </w:rPr>
                      </w:pPr>
                      <w:r w:rsidRPr="005202E2">
                        <w:rPr>
                          <w:rFonts w:ascii="Monotype Corsiva" w:hAnsi="Monotype Corsiva"/>
                          <w:color w:val="000000" w:themeColor="text1"/>
                          <w:sz w:val="28"/>
                          <w:szCs w:val="28"/>
                        </w:rPr>
                        <w:t xml:space="preserve">  Mes remerciements vont aussi à tous le corps pédagogique : enseignants, administrateurs, employés du département séances des matériaux ainsi que toutes les personnes de notre faculté.</w:t>
                      </w:r>
                    </w:p>
                    <w:p w:rsidR="0071522F" w:rsidRDefault="0071522F" w:rsidP="008C2E59">
                      <w:pPr>
                        <w:jc w:val="center"/>
                      </w:pPr>
                    </w:p>
                  </w:txbxContent>
                </v:textbox>
              </v:roundrect>
            </w:pict>
          </mc:Fallback>
        </mc:AlternateContent>
      </w:r>
      <w:r w:rsidR="00F249DD">
        <w:rPr>
          <w:b/>
          <w:bCs/>
          <w:sz w:val="28"/>
          <w:szCs w:val="28"/>
        </w:rPr>
        <w:tab/>
      </w: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8C2E59" w:rsidP="008C2E59">
      <w:pPr>
        <w:tabs>
          <w:tab w:val="left" w:pos="3204"/>
        </w:tabs>
        <w:rPr>
          <w:b/>
          <w:bCs/>
          <w:sz w:val="28"/>
          <w:szCs w:val="28"/>
          <w:rtl/>
        </w:rPr>
      </w:pPr>
      <w:r>
        <w:rPr>
          <w:b/>
          <w:bCs/>
          <w:sz w:val="28"/>
          <w:szCs w:val="28"/>
        </w:rPr>
        <w:tab/>
      </w: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DF3511" w:rsidRDefault="00AB4BA4" w:rsidP="008761DB">
      <w:pPr>
        <w:rPr>
          <w:b/>
          <w:bCs/>
          <w:sz w:val="28"/>
          <w:szCs w:val="28"/>
          <w:rtl/>
        </w:rPr>
      </w:pPr>
      <w:r w:rsidRPr="00456A7F">
        <w:rPr>
          <w:b/>
          <w:bCs/>
          <w:noProof/>
          <w:sz w:val="28"/>
          <w:szCs w:val="28"/>
        </w:rPr>
        <w:drawing>
          <wp:anchor distT="0" distB="0" distL="114300" distR="114300" simplePos="0" relativeHeight="251657216" behindDoc="1" locked="0" layoutInCell="1" allowOverlap="1" wp14:anchorId="5693063F" wp14:editId="61638C5B">
            <wp:simplePos x="0" y="0"/>
            <wp:positionH relativeFrom="column">
              <wp:posOffset>-1143000</wp:posOffset>
            </wp:positionH>
            <wp:positionV relativeFrom="paragraph">
              <wp:posOffset>-914400</wp:posOffset>
            </wp:positionV>
            <wp:extent cx="7539990" cy="11998325"/>
            <wp:effectExtent l="0" t="0" r="3810" b="3175"/>
            <wp:wrapNone/>
            <wp:docPr id="187" name="Image 187" descr="C:\Users\Magic touch\Downloads\1593869827_732_صور-اشكال-براويز-واطارات-جديدة-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gic touch\Downloads\1593869827_732_صور-اشكال-براويز-واطارات-جديدة-2020.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39990" cy="11998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F3511" w:rsidRDefault="00DF3511" w:rsidP="008761DB">
      <w:pPr>
        <w:rPr>
          <w:b/>
          <w:bCs/>
          <w:sz w:val="28"/>
          <w:szCs w:val="28"/>
          <w:rtl/>
        </w:rPr>
      </w:pPr>
    </w:p>
    <w:p w:rsidR="00DF3511" w:rsidRDefault="00DF3511" w:rsidP="008761DB">
      <w:pPr>
        <w:rPr>
          <w:b/>
          <w:bCs/>
          <w:sz w:val="28"/>
          <w:szCs w:val="28"/>
          <w:rtl/>
        </w:rPr>
      </w:pPr>
    </w:p>
    <w:p w:rsidR="00DF3511" w:rsidRDefault="00DF3511" w:rsidP="008761DB">
      <w:pPr>
        <w:rPr>
          <w:b/>
          <w:bCs/>
          <w:sz w:val="28"/>
          <w:szCs w:val="28"/>
          <w:rtl/>
        </w:rPr>
      </w:pPr>
    </w:p>
    <w:p w:rsidR="008761DB" w:rsidRDefault="008761DB" w:rsidP="008761DB">
      <w:pPr>
        <w:rPr>
          <w:b/>
          <w:bCs/>
          <w:sz w:val="28"/>
          <w:szCs w:val="28"/>
          <w:rtl/>
        </w:rPr>
      </w:pPr>
      <w:r w:rsidRPr="00756C00">
        <w:rPr>
          <w:b/>
          <w:bCs/>
          <w:sz w:val="28"/>
          <w:szCs w:val="28"/>
        </w:rPr>
        <w:tab/>
      </w:r>
      <w:r w:rsidRPr="00756C00">
        <w:rPr>
          <w:b/>
          <w:bCs/>
          <w:sz w:val="28"/>
          <w:szCs w:val="28"/>
        </w:rPr>
        <w:tab/>
      </w: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AB4BA4" w:rsidP="008761DB">
      <w:pPr>
        <w:rPr>
          <w:b/>
          <w:bCs/>
          <w:sz w:val="28"/>
          <w:szCs w:val="28"/>
          <w:rtl/>
        </w:rPr>
      </w:pPr>
      <w:r>
        <w:rPr>
          <w:b/>
          <w:bCs/>
          <w:noProof/>
          <w:sz w:val="28"/>
          <w:szCs w:val="28"/>
          <w:rtl/>
        </w:rPr>
        <mc:AlternateContent>
          <mc:Choice Requires="wps">
            <w:drawing>
              <wp:anchor distT="0" distB="0" distL="114300" distR="114300" simplePos="0" relativeHeight="251656192" behindDoc="0" locked="0" layoutInCell="1" allowOverlap="1" wp14:anchorId="4FBBD53E" wp14:editId="73F087E8">
                <wp:simplePos x="0" y="0"/>
                <wp:positionH relativeFrom="column">
                  <wp:posOffset>733425</wp:posOffset>
                </wp:positionH>
                <wp:positionV relativeFrom="paragraph">
                  <wp:posOffset>200271</wp:posOffset>
                </wp:positionV>
                <wp:extent cx="4058920" cy="6612255"/>
                <wp:effectExtent l="0" t="0" r="17780" b="17145"/>
                <wp:wrapNone/>
                <wp:docPr id="188" name="Rectangle 188"/>
                <wp:cNvGraphicFramePr/>
                <a:graphic xmlns:a="http://schemas.openxmlformats.org/drawingml/2006/main">
                  <a:graphicData uri="http://schemas.microsoft.com/office/word/2010/wordprocessingShape">
                    <wps:wsp>
                      <wps:cNvSpPr/>
                      <wps:spPr>
                        <a:xfrm>
                          <a:off x="0" y="0"/>
                          <a:ext cx="4058920" cy="6612255"/>
                        </a:xfrm>
                        <a:prstGeom prst="rect">
                          <a:avLst/>
                        </a:prstGeom>
                        <a:solidFill>
                          <a:schemeClr val="bg2"/>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1522F" w:rsidRPr="00456A7F" w:rsidRDefault="0071522F" w:rsidP="00456A7F">
                            <w:pPr>
                              <w:rPr>
                                <w:rFonts w:ascii="Palace Script MT" w:hAnsi="Palace Script MT"/>
                                <w:b/>
                                <w:bCs/>
                                <w:color w:val="000000" w:themeColor="text1"/>
                                <w:sz w:val="144"/>
                                <w:szCs w:val="144"/>
                              </w:rPr>
                            </w:pPr>
                            <w:r>
                              <w:rPr>
                                <w:sz w:val="44"/>
                                <w:szCs w:val="44"/>
                                <w:lang w:bidi="ar-DZ"/>
                              </w:rPr>
                              <w:t xml:space="preserve">           </w:t>
                            </w:r>
                            <w:r w:rsidRPr="00A24724">
                              <w:rPr>
                                <w:rFonts w:ascii="Palace Script MT" w:hAnsi="Palace Script MT"/>
                                <w:sz w:val="56"/>
                                <w:szCs w:val="56"/>
                              </w:rPr>
                              <w:t xml:space="preserve"> </w:t>
                            </w:r>
                            <w:r w:rsidRPr="00456A7F">
                              <w:rPr>
                                <w:rFonts w:ascii="Palace Script MT" w:hAnsi="Palace Script MT"/>
                                <w:b/>
                                <w:bCs/>
                                <w:color w:val="000000" w:themeColor="text1"/>
                                <w:sz w:val="144"/>
                                <w:szCs w:val="144"/>
                              </w:rPr>
                              <w:t xml:space="preserve">Dédicaces </w:t>
                            </w:r>
                          </w:p>
                          <w:p w:rsidR="0071522F" w:rsidRPr="00456A7F" w:rsidRDefault="0071522F" w:rsidP="00456A7F">
                            <w:pPr>
                              <w:rPr>
                                <w:rFonts w:ascii="Palace Script MT" w:hAnsi="Palace Script MT"/>
                                <w:b/>
                                <w:bCs/>
                                <w:color w:val="000000" w:themeColor="text1"/>
                                <w:sz w:val="56"/>
                                <w:szCs w:val="56"/>
                              </w:rPr>
                            </w:pP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Avec l’aide de dieu tout puissant, j’ai pu achever ce modeste travail que je dédie à : A l’être qui m’ai le plus cher au monde, la personne que je ne remercierai jamais assez pour tout le soutiens et l’aide qu’elle ma donner le long de mes années d’études ma chère  </w:t>
                            </w:r>
                          </w:p>
                          <w:p w:rsidR="0071522F" w:rsidRPr="00456A7F" w:rsidRDefault="0071522F" w:rsidP="00456A7F">
                            <w:pPr>
                              <w:rPr>
                                <w:rFonts w:ascii="Monotype Corsiva" w:hAnsi="Monotype Corsiva"/>
                                <w:color w:val="000000" w:themeColor="text1"/>
                                <w:sz w:val="32"/>
                                <w:szCs w:val="32"/>
                              </w:rPr>
                            </w:pP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MÈRE, Que je lui souhaite une vie pleine de santé et de joie. Je dois dédier ce modeste travail à mon PÈRE qui n’a jamais cessé de m’encourager pour entreprendre mes études et atteindre cet objectif.  </w:t>
                            </w: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                                    </w:t>
                            </w: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                           A mes sœurs :</w:t>
                            </w:r>
                          </w:p>
                          <w:p w:rsidR="0071522F" w:rsidRPr="00456A7F" w:rsidRDefault="0071522F" w:rsidP="00456A7F">
                            <w:pPr>
                              <w:rPr>
                                <w:rFonts w:ascii="Monotype Corsiva" w:hAnsi="Monotype Corsiva"/>
                                <w:color w:val="000000" w:themeColor="text1"/>
                                <w:sz w:val="48"/>
                                <w:szCs w:val="48"/>
                              </w:rPr>
                            </w:pPr>
                          </w:p>
                          <w:p w:rsidR="0071522F" w:rsidRPr="00456A7F" w:rsidRDefault="0071522F" w:rsidP="00456A7F">
                            <w:pPr>
                              <w:rPr>
                                <w:rFonts w:ascii="Monotype Corsiva" w:hAnsi="Monotype Corsiva"/>
                                <w:color w:val="000000" w:themeColor="text1"/>
                                <w:sz w:val="32"/>
                                <w:szCs w:val="32"/>
                              </w:rPr>
                            </w:pPr>
                            <w:r>
                              <w:rPr>
                                <w:rFonts w:ascii="Monotype Corsiva" w:hAnsi="Monotype Corsiva"/>
                                <w:color w:val="000000" w:themeColor="text1"/>
                                <w:sz w:val="48"/>
                                <w:szCs w:val="48"/>
                              </w:rPr>
                              <w:t xml:space="preserve">              </w:t>
                            </w:r>
                            <w:r w:rsidRPr="00456A7F">
                              <w:rPr>
                                <w:rFonts w:ascii="Monotype Corsiva" w:hAnsi="Monotype Corsiva"/>
                                <w:color w:val="000000" w:themeColor="text1"/>
                                <w:sz w:val="48"/>
                                <w:szCs w:val="48"/>
                              </w:rPr>
                              <w:t xml:space="preserve"> </w:t>
                            </w:r>
                            <w:r w:rsidRPr="00456A7F">
                              <w:rPr>
                                <w:rFonts w:ascii="Monotype Corsiva" w:hAnsi="Monotype Corsiva"/>
                                <w:color w:val="000000" w:themeColor="text1"/>
                                <w:sz w:val="32"/>
                                <w:szCs w:val="32"/>
                              </w:rPr>
                              <w:t>Marwa et Kawther.</w:t>
                            </w:r>
                          </w:p>
                          <w:p w:rsidR="0071522F" w:rsidRPr="00456A7F" w:rsidRDefault="0071522F" w:rsidP="00456A7F">
                            <w:pPr>
                              <w:rPr>
                                <w:rFonts w:ascii="Monotype Corsiva" w:hAnsi="Monotype Corsiva"/>
                                <w:color w:val="000000" w:themeColor="text1"/>
                                <w:sz w:val="32"/>
                                <w:szCs w:val="32"/>
                                <w:lang w:bidi="ar-DZ"/>
                              </w:rPr>
                            </w:pP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                          A mon frère : </w:t>
                            </w:r>
                          </w:p>
                          <w:p w:rsidR="0071522F" w:rsidRPr="00456A7F" w:rsidRDefault="0071522F" w:rsidP="00456A7F">
                            <w:pPr>
                              <w:rPr>
                                <w:rFonts w:ascii="Monotype Corsiva" w:hAnsi="Monotype Corsiva"/>
                                <w:color w:val="000000" w:themeColor="text1"/>
                                <w:sz w:val="32"/>
                                <w:szCs w:val="32"/>
                              </w:rPr>
                            </w:pP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        </w:t>
                            </w:r>
                            <w:r>
                              <w:rPr>
                                <w:rFonts w:ascii="Monotype Corsiva" w:hAnsi="Monotype Corsiva"/>
                                <w:color w:val="000000" w:themeColor="text1"/>
                                <w:sz w:val="32"/>
                                <w:szCs w:val="32"/>
                              </w:rPr>
                              <w:t xml:space="preserve">    Saleh El Dinne et sa fille R</w:t>
                            </w:r>
                            <w:r w:rsidRPr="00456A7F">
                              <w:rPr>
                                <w:rFonts w:ascii="Monotype Corsiva" w:hAnsi="Monotype Corsiva"/>
                                <w:color w:val="000000" w:themeColor="text1"/>
                                <w:sz w:val="32"/>
                                <w:szCs w:val="32"/>
                              </w:rPr>
                              <w:t>itadj</w:t>
                            </w:r>
                          </w:p>
                          <w:p w:rsidR="0071522F" w:rsidRPr="00456A7F" w:rsidRDefault="0071522F" w:rsidP="00456A7F">
                            <w:pPr>
                              <w:rPr>
                                <w:rFonts w:ascii="Monotype Corsiva" w:hAnsi="Monotype Corsiva"/>
                                <w:color w:val="000000" w:themeColor="text1"/>
                                <w:sz w:val="32"/>
                                <w:szCs w:val="32"/>
                              </w:rPr>
                            </w:pPr>
                            <w:r>
                              <w:rPr>
                                <w:rFonts w:ascii="Monotype Corsiva" w:hAnsi="Monotype Corsiva"/>
                                <w:color w:val="000000" w:themeColor="text1"/>
                                <w:sz w:val="32"/>
                                <w:szCs w:val="32"/>
                              </w:rPr>
                              <w:t xml:space="preserve">                    Et sa femme M</w:t>
                            </w:r>
                            <w:r w:rsidRPr="00456A7F">
                              <w:rPr>
                                <w:rFonts w:ascii="Monotype Corsiva" w:hAnsi="Monotype Corsiva"/>
                                <w:color w:val="000000" w:themeColor="text1"/>
                                <w:sz w:val="32"/>
                                <w:szCs w:val="32"/>
                              </w:rPr>
                              <w:t xml:space="preserve">arieme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BBD53E" id="Rectangle 188" o:spid="_x0000_s1027" style="position:absolute;margin-left:57.75pt;margin-top:15.75pt;width:319.6pt;height:520.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" fillcolor="#e7e6e6 [3214]" strokecolor="#e7e6e6 [3214]" strokeweight="1pt">
                <v:textbox>
                  <w:txbxContent>
                    <w:p w:rsidR="0071522F" w:rsidRPr="00456A7F" w:rsidRDefault="0071522F" w:rsidP="00456A7F">
                      <w:pPr>
                        <w:rPr>
                          <w:rFonts w:ascii="Palace Script MT" w:hAnsi="Palace Script MT"/>
                          <w:b/>
                          <w:bCs/>
                          <w:color w:val="000000" w:themeColor="text1"/>
                          <w:sz w:val="144"/>
                          <w:szCs w:val="144"/>
                        </w:rPr>
                      </w:pPr>
                      <w:r>
                        <w:rPr>
                          <w:sz w:val="44"/>
                          <w:szCs w:val="44"/>
                          <w:lang w:bidi="ar-DZ"/>
                        </w:rPr>
                        <w:t xml:space="preserve">           </w:t>
                      </w:r>
                      <w:r w:rsidRPr="00A24724">
                        <w:rPr>
                          <w:rFonts w:ascii="Palace Script MT" w:hAnsi="Palace Script MT"/>
                          <w:sz w:val="56"/>
                          <w:szCs w:val="56"/>
                        </w:rPr>
                        <w:t xml:space="preserve"> </w:t>
                      </w:r>
                      <w:r w:rsidRPr="00456A7F">
                        <w:rPr>
                          <w:rFonts w:ascii="Palace Script MT" w:hAnsi="Palace Script MT"/>
                          <w:b/>
                          <w:bCs/>
                          <w:color w:val="000000" w:themeColor="text1"/>
                          <w:sz w:val="144"/>
                          <w:szCs w:val="144"/>
                        </w:rPr>
                        <w:t xml:space="preserve">Dédicaces </w:t>
                      </w:r>
                    </w:p>
                    <w:p w:rsidR="0071522F" w:rsidRPr="00456A7F" w:rsidRDefault="0071522F" w:rsidP="00456A7F">
                      <w:pPr>
                        <w:rPr>
                          <w:rFonts w:ascii="Palace Script MT" w:hAnsi="Palace Script MT"/>
                          <w:b/>
                          <w:bCs/>
                          <w:color w:val="000000" w:themeColor="text1"/>
                          <w:sz w:val="56"/>
                          <w:szCs w:val="56"/>
                        </w:rPr>
                      </w:pP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Avec l’aide de dieu tout puissant, j’ai pu achever ce modeste travail que je dédie à : A l’être qui m’ai le plus cher au monde, la personne que je ne remercierai jamais assez pour tout le soutiens et l’aide qu’elle ma donner le long de mes années d’études ma chère  </w:t>
                      </w:r>
                    </w:p>
                    <w:p w:rsidR="0071522F" w:rsidRPr="00456A7F" w:rsidRDefault="0071522F" w:rsidP="00456A7F">
                      <w:pPr>
                        <w:rPr>
                          <w:rFonts w:ascii="Monotype Corsiva" w:hAnsi="Monotype Corsiva"/>
                          <w:color w:val="000000" w:themeColor="text1"/>
                          <w:sz w:val="32"/>
                          <w:szCs w:val="32"/>
                        </w:rPr>
                      </w:pP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MÈRE, Que je lui souhaite une vie pleine de santé et de joie. Je dois dédier ce modeste travail à mon PÈRE qui n’a jamais cessé de m’encourager pour entreprendre mes études et atteindre cet objectif.  </w:t>
                      </w: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                                    </w:t>
                      </w: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                           A mes sœurs :</w:t>
                      </w:r>
                    </w:p>
                    <w:p w:rsidR="0071522F" w:rsidRPr="00456A7F" w:rsidRDefault="0071522F" w:rsidP="00456A7F">
                      <w:pPr>
                        <w:rPr>
                          <w:rFonts w:ascii="Monotype Corsiva" w:hAnsi="Monotype Corsiva"/>
                          <w:color w:val="000000" w:themeColor="text1"/>
                          <w:sz w:val="48"/>
                          <w:szCs w:val="48"/>
                        </w:rPr>
                      </w:pPr>
                    </w:p>
                    <w:p w:rsidR="0071522F" w:rsidRPr="00456A7F" w:rsidRDefault="0071522F" w:rsidP="00456A7F">
                      <w:pPr>
                        <w:rPr>
                          <w:rFonts w:ascii="Monotype Corsiva" w:hAnsi="Monotype Corsiva"/>
                          <w:color w:val="000000" w:themeColor="text1"/>
                          <w:sz w:val="32"/>
                          <w:szCs w:val="32"/>
                        </w:rPr>
                      </w:pPr>
                      <w:r>
                        <w:rPr>
                          <w:rFonts w:ascii="Monotype Corsiva" w:hAnsi="Monotype Corsiva"/>
                          <w:color w:val="000000" w:themeColor="text1"/>
                          <w:sz w:val="48"/>
                          <w:szCs w:val="48"/>
                        </w:rPr>
                        <w:t xml:space="preserve">              </w:t>
                      </w:r>
                      <w:r w:rsidRPr="00456A7F">
                        <w:rPr>
                          <w:rFonts w:ascii="Monotype Corsiva" w:hAnsi="Monotype Corsiva"/>
                          <w:color w:val="000000" w:themeColor="text1"/>
                          <w:sz w:val="48"/>
                          <w:szCs w:val="48"/>
                        </w:rPr>
                        <w:t xml:space="preserve"> </w:t>
                      </w:r>
                      <w:r w:rsidRPr="00456A7F">
                        <w:rPr>
                          <w:rFonts w:ascii="Monotype Corsiva" w:hAnsi="Monotype Corsiva"/>
                          <w:color w:val="000000" w:themeColor="text1"/>
                          <w:sz w:val="32"/>
                          <w:szCs w:val="32"/>
                        </w:rPr>
                        <w:t>Marwa et Kawther.</w:t>
                      </w:r>
                    </w:p>
                    <w:p w:rsidR="0071522F" w:rsidRPr="00456A7F" w:rsidRDefault="0071522F" w:rsidP="00456A7F">
                      <w:pPr>
                        <w:rPr>
                          <w:rFonts w:ascii="Monotype Corsiva" w:hAnsi="Monotype Corsiva"/>
                          <w:color w:val="000000" w:themeColor="text1"/>
                          <w:sz w:val="32"/>
                          <w:szCs w:val="32"/>
                          <w:lang w:bidi="ar-DZ"/>
                        </w:rPr>
                      </w:pP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                          A mon frère : </w:t>
                      </w:r>
                    </w:p>
                    <w:p w:rsidR="0071522F" w:rsidRPr="00456A7F" w:rsidRDefault="0071522F" w:rsidP="00456A7F">
                      <w:pPr>
                        <w:rPr>
                          <w:rFonts w:ascii="Monotype Corsiva" w:hAnsi="Monotype Corsiva"/>
                          <w:color w:val="000000" w:themeColor="text1"/>
                          <w:sz w:val="32"/>
                          <w:szCs w:val="32"/>
                        </w:rPr>
                      </w:pPr>
                    </w:p>
                    <w:p w:rsidR="0071522F" w:rsidRPr="00456A7F" w:rsidRDefault="0071522F" w:rsidP="00456A7F">
                      <w:pPr>
                        <w:rPr>
                          <w:rFonts w:ascii="Monotype Corsiva" w:hAnsi="Monotype Corsiva"/>
                          <w:color w:val="000000" w:themeColor="text1"/>
                          <w:sz w:val="32"/>
                          <w:szCs w:val="32"/>
                        </w:rPr>
                      </w:pPr>
                      <w:r w:rsidRPr="00456A7F">
                        <w:rPr>
                          <w:rFonts w:ascii="Monotype Corsiva" w:hAnsi="Monotype Corsiva"/>
                          <w:color w:val="000000" w:themeColor="text1"/>
                          <w:sz w:val="32"/>
                          <w:szCs w:val="32"/>
                        </w:rPr>
                        <w:t xml:space="preserve">        </w:t>
                      </w:r>
                      <w:r>
                        <w:rPr>
                          <w:rFonts w:ascii="Monotype Corsiva" w:hAnsi="Monotype Corsiva"/>
                          <w:color w:val="000000" w:themeColor="text1"/>
                          <w:sz w:val="32"/>
                          <w:szCs w:val="32"/>
                        </w:rPr>
                        <w:t xml:space="preserve">    Saleh El Dinne et sa fille R</w:t>
                      </w:r>
                      <w:r w:rsidRPr="00456A7F">
                        <w:rPr>
                          <w:rFonts w:ascii="Monotype Corsiva" w:hAnsi="Monotype Corsiva"/>
                          <w:color w:val="000000" w:themeColor="text1"/>
                          <w:sz w:val="32"/>
                          <w:szCs w:val="32"/>
                        </w:rPr>
                        <w:t>itadj</w:t>
                      </w:r>
                    </w:p>
                    <w:p w:rsidR="0071522F" w:rsidRPr="00456A7F" w:rsidRDefault="0071522F" w:rsidP="00456A7F">
                      <w:pPr>
                        <w:rPr>
                          <w:rFonts w:ascii="Monotype Corsiva" w:hAnsi="Monotype Corsiva"/>
                          <w:color w:val="000000" w:themeColor="text1"/>
                          <w:sz w:val="32"/>
                          <w:szCs w:val="32"/>
                        </w:rPr>
                      </w:pPr>
                      <w:r>
                        <w:rPr>
                          <w:rFonts w:ascii="Monotype Corsiva" w:hAnsi="Monotype Corsiva"/>
                          <w:color w:val="000000" w:themeColor="text1"/>
                          <w:sz w:val="32"/>
                          <w:szCs w:val="32"/>
                        </w:rPr>
                        <w:t xml:space="preserve">                    Et sa femme M</w:t>
                      </w:r>
                      <w:r w:rsidRPr="00456A7F">
                        <w:rPr>
                          <w:rFonts w:ascii="Monotype Corsiva" w:hAnsi="Monotype Corsiva"/>
                          <w:color w:val="000000" w:themeColor="text1"/>
                          <w:sz w:val="32"/>
                          <w:szCs w:val="32"/>
                        </w:rPr>
                        <w:t xml:space="preserve">arieme </w:t>
                      </w:r>
                    </w:p>
                  </w:txbxContent>
                </v:textbox>
              </v:rect>
            </w:pict>
          </mc:Fallback>
        </mc:AlternateContent>
      </w: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456A7F" w:rsidRDefault="00456A7F" w:rsidP="008761DB">
      <w:pPr>
        <w:rPr>
          <w:b/>
          <w:bCs/>
          <w:sz w:val="28"/>
          <w:szCs w:val="28"/>
          <w:rtl/>
        </w:rPr>
      </w:pPr>
    </w:p>
    <w:p w:rsidR="00514EC2" w:rsidRPr="000E6DD1" w:rsidRDefault="00514EC2" w:rsidP="000E6DD1">
      <w:pPr>
        <w:pStyle w:val="En-ttedetabledesmatires"/>
        <w:tabs>
          <w:tab w:val="right" w:pos="8306"/>
        </w:tabs>
        <w:spacing w:line="360" w:lineRule="auto"/>
      </w:pPr>
    </w:p>
    <w:p w:rsidR="00A3460A" w:rsidRPr="000C571D" w:rsidRDefault="00A3460A" w:rsidP="000157E4">
      <w:pPr>
        <w:spacing w:line="360" w:lineRule="auto"/>
        <w:rPr>
          <w:rFonts w:asciiTheme="majorBidi" w:hAnsiTheme="majorBidi" w:cstheme="majorBidi"/>
          <w:sz w:val="24"/>
          <w:szCs w:val="24"/>
        </w:rPr>
      </w:pPr>
    </w:p>
    <w:sdt>
      <w:sdtPr>
        <w:rPr>
          <w:rFonts w:ascii="Times New Roman" w:eastAsia="Times New Roman" w:hAnsi="Times New Roman" w:cs="Times New Roman"/>
          <w:color w:val="auto"/>
          <w:sz w:val="20"/>
          <w:szCs w:val="20"/>
        </w:rPr>
        <w:id w:val="714394781"/>
        <w:docPartObj>
          <w:docPartGallery w:val="Table of Contents"/>
          <w:docPartUnique/>
        </w:docPartObj>
      </w:sdtPr>
      <w:sdtEndPr>
        <w:rPr>
          <w:b/>
          <w:bCs/>
        </w:rPr>
      </w:sdtEndPr>
      <w:sdtContent>
        <w:p w:rsidR="00B6429E" w:rsidRDefault="00C97677" w:rsidP="00E253B2">
          <w:pPr>
            <w:pStyle w:val="En-ttedetabledesmatires"/>
            <w:spacing w:line="360" w:lineRule="auto"/>
            <w:rPr>
              <w:rFonts w:asciiTheme="majorBidi" w:hAnsiTheme="majorBidi"/>
              <w:b/>
              <w:bCs/>
              <w:color w:val="auto"/>
            </w:rPr>
          </w:pPr>
          <w:r>
            <w:t xml:space="preserve">                                 </w:t>
          </w:r>
          <w:r w:rsidR="00B6429E" w:rsidRPr="00C97677">
            <w:rPr>
              <w:rFonts w:asciiTheme="majorBidi" w:hAnsiTheme="majorBidi"/>
              <w:b/>
              <w:bCs/>
              <w:color w:val="auto"/>
            </w:rPr>
            <w:t>Table des matières</w:t>
          </w:r>
        </w:p>
        <w:p w:rsidR="00E253B2" w:rsidRDefault="00E253B2" w:rsidP="00E253B2">
          <w:pPr>
            <w:spacing w:line="360" w:lineRule="auto"/>
          </w:pPr>
        </w:p>
        <w:p w:rsidR="00E253B2" w:rsidRPr="00E253B2" w:rsidRDefault="00E253B2" w:rsidP="00E253B2">
          <w:pPr>
            <w:spacing w:line="360" w:lineRule="auto"/>
          </w:pPr>
        </w:p>
        <w:p w:rsidR="003548BC" w:rsidRDefault="003548BC" w:rsidP="00E253B2">
          <w:pPr>
            <w:spacing w:line="360" w:lineRule="auto"/>
            <w:rPr>
              <w:sz w:val="24"/>
              <w:szCs w:val="24"/>
            </w:rPr>
          </w:pPr>
          <w:r w:rsidRPr="003548BC">
            <w:rPr>
              <w:sz w:val="24"/>
              <w:szCs w:val="24"/>
            </w:rPr>
            <w:t>Introduction générale…………………………………………………………………1</w:t>
          </w:r>
        </w:p>
        <w:p w:rsidR="003548BC" w:rsidRDefault="003548BC" w:rsidP="00E253B2">
          <w:pPr>
            <w:spacing w:line="360" w:lineRule="auto"/>
            <w:rPr>
              <w:sz w:val="24"/>
              <w:szCs w:val="24"/>
            </w:rPr>
          </w:pPr>
          <w:r w:rsidRPr="003548BC">
            <w:rPr>
              <w:sz w:val="24"/>
              <w:szCs w:val="24"/>
            </w:rPr>
            <w:t> </w:t>
          </w:r>
        </w:p>
        <w:p w:rsidR="003548BC" w:rsidRPr="003548BC" w:rsidRDefault="003548BC" w:rsidP="00E253B2">
          <w:pPr>
            <w:spacing w:line="360" w:lineRule="auto"/>
            <w:rPr>
              <w:b/>
              <w:bCs/>
              <w:sz w:val="24"/>
              <w:szCs w:val="24"/>
            </w:rPr>
          </w:pPr>
          <w:r>
            <w:rPr>
              <w:sz w:val="24"/>
              <w:szCs w:val="24"/>
            </w:rPr>
            <w:t xml:space="preserve">                  </w:t>
          </w:r>
          <w:r w:rsidRPr="003548BC">
            <w:rPr>
              <w:b/>
              <w:bCs/>
              <w:sz w:val="24"/>
              <w:szCs w:val="24"/>
            </w:rPr>
            <w:t>CHAPITRE 1 : GENERALITE SUR LES RAYONS X</w:t>
          </w:r>
        </w:p>
        <w:p w:rsidR="00C97677" w:rsidRPr="003548BC" w:rsidRDefault="00C97677" w:rsidP="00E253B2">
          <w:pPr>
            <w:spacing w:line="360" w:lineRule="auto"/>
            <w:rPr>
              <w:b/>
              <w:bCs/>
              <w:sz w:val="24"/>
              <w:szCs w:val="24"/>
            </w:rPr>
          </w:pPr>
        </w:p>
        <w:p w:rsidR="00B6429E" w:rsidRPr="00D54D36" w:rsidRDefault="00B6429E" w:rsidP="00E253B2">
          <w:pPr>
            <w:pStyle w:val="TM1"/>
            <w:rPr>
              <w:rFonts w:eastAsiaTheme="minorEastAsia"/>
              <w:lang w:eastAsia="fr-FR"/>
            </w:rPr>
          </w:pPr>
          <w:r w:rsidRPr="003548BC">
            <w:fldChar w:fldCharType="begin"/>
          </w:r>
          <w:r w:rsidRPr="003548BC">
            <w:instrText xml:space="preserve"> TOC \o "1-3" \h \z \u </w:instrText>
          </w:r>
          <w:r w:rsidRPr="003548BC">
            <w:fldChar w:fldCharType="separate"/>
          </w:r>
          <w:hyperlink w:anchor="_Toc51922543" w:history="1">
            <w:r w:rsidRPr="00D54D36">
              <w:rPr>
                <w:rStyle w:val="Lienhypertexte"/>
              </w:rPr>
              <w:t>1.1. HISTORIQUE :</w:t>
            </w:r>
            <w:r w:rsidRPr="00D54D36">
              <w:rPr>
                <w:webHidden/>
              </w:rPr>
              <w:tab/>
            </w:r>
            <w:r w:rsidRPr="00D54D36">
              <w:rPr>
                <w:webHidden/>
              </w:rPr>
              <w:fldChar w:fldCharType="begin"/>
            </w:r>
            <w:r w:rsidRPr="00D54D36">
              <w:rPr>
                <w:webHidden/>
              </w:rPr>
              <w:instrText xml:space="preserve"> PAGEREF _Toc51922543 \h </w:instrText>
            </w:r>
            <w:r w:rsidRPr="00D54D36">
              <w:rPr>
                <w:webHidden/>
              </w:rPr>
            </w:r>
            <w:r w:rsidRPr="00D54D36">
              <w:rPr>
                <w:webHidden/>
              </w:rPr>
              <w:fldChar w:fldCharType="separate"/>
            </w:r>
            <w:r w:rsidR="0071522F">
              <w:rPr>
                <w:webHidden/>
              </w:rPr>
              <w:t>3</w:t>
            </w:r>
            <w:r w:rsidRPr="00D54D36">
              <w:rPr>
                <w:webHidden/>
              </w:rPr>
              <w:fldChar w:fldCharType="end"/>
            </w:r>
          </w:hyperlink>
        </w:p>
        <w:p w:rsidR="00B6429E" w:rsidRPr="00D54D36" w:rsidRDefault="0071522F" w:rsidP="00E253B2">
          <w:pPr>
            <w:pStyle w:val="TM1"/>
            <w:rPr>
              <w:rFonts w:eastAsiaTheme="minorEastAsia"/>
              <w:lang w:eastAsia="fr-FR"/>
            </w:rPr>
          </w:pPr>
          <w:hyperlink w:anchor="_Toc51922546" w:history="1">
            <w:r w:rsidR="00B6429E" w:rsidRPr="00D54D36">
              <w:rPr>
                <w:rStyle w:val="Lienhypertexte"/>
              </w:rPr>
              <w:t>1.2. NATURE DES RAYONS X</w:t>
            </w:r>
            <w:r w:rsidR="00B6429E" w:rsidRPr="00D54D36">
              <w:rPr>
                <w:webHidden/>
              </w:rPr>
              <w:tab/>
            </w:r>
            <w:r w:rsidR="00B6429E" w:rsidRPr="00D54D36">
              <w:rPr>
                <w:webHidden/>
              </w:rPr>
              <w:fldChar w:fldCharType="begin"/>
            </w:r>
            <w:r w:rsidR="00B6429E" w:rsidRPr="00D54D36">
              <w:rPr>
                <w:webHidden/>
              </w:rPr>
              <w:instrText xml:space="preserve"> PAGEREF _Toc51922546 \h </w:instrText>
            </w:r>
            <w:r w:rsidR="00B6429E" w:rsidRPr="00D54D36">
              <w:rPr>
                <w:webHidden/>
              </w:rPr>
            </w:r>
            <w:r w:rsidR="00B6429E" w:rsidRPr="00D54D36">
              <w:rPr>
                <w:webHidden/>
              </w:rPr>
              <w:fldChar w:fldCharType="separate"/>
            </w:r>
            <w:r>
              <w:rPr>
                <w:webHidden/>
              </w:rPr>
              <w:t>4</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47" w:history="1">
            <w:r w:rsidR="00B6429E" w:rsidRPr="00D54D36">
              <w:rPr>
                <w:rStyle w:val="Lienhypertexte"/>
                <w:b w:val="0"/>
                <w:bCs w:val="0"/>
                <w:spacing w:val="15"/>
              </w:rPr>
              <w:t>a) Nature ondulatoire :</w:t>
            </w:r>
            <w:r w:rsidR="00B6429E" w:rsidRPr="00D54D36">
              <w:rPr>
                <w:webHidden/>
              </w:rPr>
              <w:tab/>
            </w:r>
            <w:r w:rsidR="00B6429E" w:rsidRPr="00D54D36">
              <w:rPr>
                <w:webHidden/>
              </w:rPr>
              <w:fldChar w:fldCharType="begin"/>
            </w:r>
            <w:r w:rsidR="00B6429E" w:rsidRPr="00D54D36">
              <w:rPr>
                <w:webHidden/>
              </w:rPr>
              <w:instrText xml:space="preserve"> PAGEREF _Toc51922547 \h </w:instrText>
            </w:r>
            <w:r w:rsidR="00B6429E" w:rsidRPr="00D54D36">
              <w:rPr>
                <w:webHidden/>
              </w:rPr>
            </w:r>
            <w:r w:rsidR="00B6429E" w:rsidRPr="00D54D36">
              <w:rPr>
                <w:webHidden/>
              </w:rPr>
              <w:fldChar w:fldCharType="separate"/>
            </w:r>
            <w:r>
              <w:rPr>
                <w:webHidden/>
              </w:rPr>
              <w:t>4</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49" w:history="1">
            <w:r w:rsidR="00B6429E" w:rsidRPr="00D54D36">
              <w:rPr>
                <w:rStyle w:val="Lienhypertexte"/>
                <w:b w:val="0"/>
                <w:bCs w:val="0"/>
                <w:spacing w:val="15"/>
              </w:rPr>
              <w:t>b) Nature corpusculaire.</w:t>
            </w:r>
            <w:r w:rsidR="00B6429E" w:rsidRPr="00D54D36">
              <w:rPr>
                <w:webHidden/>
              </w:rPr>
              <w:tab/>
            </w:r>
            <w:r w:rsidR="00B6429E" w:rsidRPr="00D54D36">
              <w:rPr>
                <w:webHidden/>
              </w:rPr>
              <w:fldChar w:fldCharType="begin"/>
            </w:r>
            <w:r w:rsidR="00B6429E" w:rsidRPr="00D54D36">
              <w:rPr>
                <w:webHidden/>
              </w:rPr>
              <w:instrText xml:space="preserve"> PAGEREF _Toc51922549 \h </w:instrText>
            </w:r>
            <w:r w:rsidR="00B6429E" w:rsidRPr="00D54D36">
              <w:rPr>
                <w:webHidden/>
              </w:rPr>
            </w:r>
            <w:r w:rsidR="00B6429E" w:rsidRPr="00D54D36">
              <w:rPr>
                <w:webHidden/>
              </w:rPr>
              <w:fldChar w:fldCharType="separate"/>
            </w:r>
            <w:r>
              <w:rPr>
                <w:webHidden/>
              </w:rPr>
              <w:t>5</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50" w:history="1">
            <w:r w:rsidR="00B6429E" w:rsidRPr="00D54D36">
              <w:rPr>
                <w:rStyle w:val="Lienhypertexte"/>
                <w:b w:val="0"/>
                <w:bCs w:val="0"/>
                <w:spacing w:val="15"/>
              </w:rPr>
              <w:t>c) Emplacement des rayons X dans le spectre électromagnétique.</w:t>
            </w:r>
            <w:r w:rsidR="00B6429E" w:rsidRPr="00D54D36">
              <w:rPr>
                <w:webHidden/>
              </w:rPr>
              <w:tab/>
            </w:r>
            <w:r w:rsidR="00B6429E" w:rsidRPr="00D54D36">
              <w:rPr>
                <w:webHidden/>
              </w:rPr>
              <w:fldChar w:fldCharType="begin"/>
            </w:r>
            <w:r w:rsidR="00B6429E" w:rsidRPr="00D54D36">
              <w:rPr>
                <w:webHidden/>
              </w:rPr>
              <w:instrText xml:space="preserve"> PAGEREF _Toc51922550 \h </w:instrText>
            </w:r>
            <w:r w:rsidR="00B6429E" w:rsidRPr="00D54D36">
              <w:rPr>
                <w:webHidden/>
              </w:rPr>
            </w:r>
            <w:r w:rsidR="00B6429E" w:rsidRPr="00D54D36">
              <w:rPr>
                <w:webHidden/>
              </w:rPr>
              <w:fldChar w:fldCharType="separate"/>
            </w:r>
            <w:r>
              <w:rPr>
                <w:webHidden/>
              </w:rPr>
              <w:t>5</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552" w:history="1">
            <w:r w:rsidR="00B6429E" w:rsidRPr="00D54D36">
              <w:rPr>
                <w:rStyle w:val="Lienhypertexte"/>
              </w:rPr>
              <w:t>1.3. PRODUCTION DES RAYONS X</w:t>
            </w:r>
            <w:r w:rsidR="00B6429E" w:rsidRPr="00D54D36">
              <w:rPr>
                <w:webHidden/>
              </w:rPr>
              <w:tab/>
            </w:r>
            <w:r w:rsidR="00B6429E" w:rsidRPr="00D54D36">
              <w:rPr>
                <w:webHidden/>
              </w:rPr>
              <w:fldChar w:fldCharType="begin"/>
            </w:r>
            <w:r w:rsidR="00B6429E" w:rsidRPr="00D54D36">
              <w:rPr>
                <w:webHidden/>
              </w:rPr>
              <w:instrText xml:space="preserve"> PAGEREF _Toc51922552 \h </w:instrText>
            </w:r>
            <w:r w:rsidR="00B6429E" w:rsidRPr="00D54D36">
              <w:rPr>
                <w:webHidden/>
              </w:rPr>
            </w:r>
            <w:r w:rsidR="00B6429E" w:rsidRPr="00D54D36">
              <w:rPr>
                <w:webHidden/>
              </w:rPr>
              <w:fldChar w:fldCharType="separate"/>
            </w:r>
            <w:r>
              <w:rPr>
                <w:webHidden/>
              </w:rPr>
              <w:t>6</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558" w:history="1">
            <w:r w:rsidR="00B6429E" w:rsidRPr="00D54D36">
              <w:rPr>
                <w:rStyle w:val="Lienhypertexte"/>
              </w:rPr>
              <w:t>1.4. DETECTION DES RAYON X</w:t>
            </w:r>
            <w:r w:rsidR="00B6429E" w:rsidRPr="00D54D36">
              <w:rPr>
                <w:webHidden/>
              </w:rPr>
              <w:tab/>
            </w:r>
            <w:r w:rsidR="00B6429E" w:rsidRPr="00D54D36">
              <w:rPr>
                <w:webHidden/>
              </w:rPr>
              <w:fldChar w:fldCharType="begin"/>
            </w:r>
            <w:r w:rsidR="00B6429E" w:rsidRPr="00D54D36">
              <w:rPr>
                <w:webHidden/>
              </w:rPr>
              <w:instrText xml:space="preserve"> PAGEREF _Toc51922558 \h </w:instrText>
            </w:r>
            <w:r w:rsidR="00B6429E" w:rsidRPr="00D54D36">
              <w:rPr>
                <w:webHidden/>
              </w:rPr>
            </w:r>
            <w:r w:rsidR="00B6429E" w:rsidRPr="00D54D36">
              <w:rPr>
                <w:webHidden/>
              </w:rPr>
              <w:fldChar w:fldCharType="separate"/>
            </w:r>
            <w:r>
              <w:rPr>
                <w:webHidden/>
              </w:rPr>
              <w:t>8</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59" w:history="1">
            <w:r w:rsidR="00B6429E" w:rsidRPr="00D54D36">
              <w:rPr>
                <w:rStyle w:val="Lienhypertexte"/>
                <w:rFonts w:eastAsiaTheme="minorHAnsi"/>
                <w:b w:val="0"/>
                <w:bCs w:val="0"/>
              </w:rPr>
              <w:t>1.4.1 Les Ecrans fluorescents</w:t>
            </w:r>
            <w:r w:rsidR="00B6429E" w:rsidRPr="00D54D36">
              <w:rPr>
                <w:webHidden/>
              </w:rPr>
              <w:tab/>
            </w:r>
            <w:r w:rsidR="00B6429E" w:rsidRPr="00D54D36">
              <w:rPr>
                <w:webHidden/>
              </w:rPr>
              <w:fldChar w:fldCharType="begin"/>
            </w:r>
            <w:r w:rsidR="00B6429E" w:rsidRPr="00D54D36">
              <w:rPr>
                <w:webHidden/>
              </w:rPr>
              <w:instrText xml:space="preserve"> PAGEREF _Toc51922559 \h </w:instrText>
            </w:r>
            <w:r w:rsidR="00B6429E" w:rsidRPr="00D54D36">
              <w:rPr>
                <w:webHidden/>
              </w:rPr>
            </w:r>
            <w:r w:rsidR="00B6429E" w:rsidRPr="00D54D36">
              <w:rPr>
                <w:webHidden/>
              </w:rPr>
              <w:fldChar w:fldCharType="separate"/>
            </w:r>
            <w:r>
              <w:rPr>
                <w:webHidden/>
              </w:rPr>
              <w:t>8</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60" w:history="1">
            <w:r w:rsidR="00B6429E" w:rsidRPr="00D54D36">
              <w:rPr>
                <w:rStyle w:val="Lienhypertexte"/>
                <w:rFonts w:eastAsiaTheme="minorHAnsi"/>
                <w:b w:val="0"/>
                <w:bCs w:val="0"/>
              </w:rPr>
              <w:t>1.4.2 Les films photographiques</w:t>
            </w:r>
            <w:r w:rsidR="00B6429E" w:rsidRPr="00D54D36">
              <w:rPr>
                <w:webHidden/>
              </w:rPr>
              <w:tab/>
            </w:r>
            <w:r w:rsidR="00B6429E" w:rsidRPr="00D54D36">
              <w:rPr>
                <w:webHidden/>
              </w:rPr>
              <w:fldChar w:fldCharType="begin"/>
            </w:r>
            <w:r w:rsidR="00B6429E" w:rsidRPr="00D54D36">
              <w:rPr>
                <w:webHidden/>
              </w:rPr>
              <w:instrText xml:space="preserve"> PAGEREF _Toc51922560 \h </w:instrText>
            </w:r>
            <w:r w:rsidR="00B6429E" w:rsidRPr="00D54D36">
              <w:rPr>
                <w:webHidden/>
              </w:rPr>
            </w:r>
            <w:r w:rsidR="00B6429E" w:rsidRPr="00D54D36">
              <w:rPr>
                <w:webHidden/>
              </w:rPr>
              <w:fldChar w:fldCharType="separate"/>
            </w:r>
            <w:r>
              <w:rPr>
                <w:webHidden/>
              </w:rPr>
              <w:t>8</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63" w:history="1">
            <w:r w:rsidR="00B6429E" w:rsidRPr="00D54D36">
              <w:rPr>
                <w:rStyle w:val="Lienhypertexte"/>
                <w:rFonts w:eastAsiaTheme="minorHAnsi"/>
                <w:b w:val="0"/>
                <w:bCs w:val="0"/>
              </w:rPr>
              <w:t>1.4.3. Ecran Radio-Luminescent à Mémoire (ERLM)</w:t>
            </w:r>
            <w:r w:rsidR="00B6429E" w:rsidRPr="00D54D36">
              <w:rPr>
                <w:webHidden/>
              </w:rPr>
              <w:tab/>
            </w:r>
            <w:r w:rsidR="00B6429E" w:rsidRPr="00D54D36">
              <w:rPr>
                <w:webHidden/>
              </w:rPr>
              <w:fldChar w:fldCharType="begin"/>
            </w:r>
            <w:r w:rsidR="00B6429E" w:rsidRPr="00D54D36">
              <w:rPr>
                <w:webHidden/>
              </w:rPr>
              <w:instrText xml:space="preserve"> PAGEREF _Toc51922563 \h </w:instrText>
            </w:r>
            <w:r w:rsidR="00B6429E" w:rsidRPr="00D54D36">
              <w:rPr>
                <w:webHidden/>
              </w:rPr>
            </w:r>
            <w:r w:rsidR="00B6429E" w:rsidRPr="00D54D36">
              <w:rPr>
                <w:webHidden/>
              </w:rPr>
              <w:fldChar w:fldCharType="separate"/>
            </w:r>
            <w:r>
              <w:rPr>
                <w:webHidden/>
              </w:rPr>
              <w:t>10</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65" w:history="1">
            <w:r w:rsidR="00B6429E" w:rsidRPr="00D54D36">
              <w:rPr>
                <w:rStyle w:val="Lienhypertexte"/>
                <w:rFonts w:eastAsiaTheme="minorHAnsi"/>
                <w:b w:val="0"/>
                <w:bCs w:val="0"/>
              </w:rPr>
              <w:t>1.4.4. Détecteurs ponctuels à impulsion</w:t>
            </w:r>
            <w:r w:rsidR="00B6429E" w:rsidRPr="00D54D36">
              <w:rPr>
                <w:webHidden/>
              </w:rPr>
              <w:tab/>
            </w:r>
            <w:r w:rsidR="00B6429E" w:rsidRPr="00D54D36">
              <w:rPr>
                <w:webHidden/>
              </w:rPr>
              <w:fldChar w:fldCharType="begin"/>
            </w:r>
            <w:r w:rsidR="00B6429E" w:rsidRPr="00D54D36">
              <w:rPr>
                <w:webHidden/>
              </w:rPr>
              <w:instrText xml:space="preserve"> PAGEREF _Toc51922565 \h </w:instrText>
            </w:r>
            <w:r w:rsidR="00B6429E" w:rsidRPr="00D54D36">
              <w:rPr>
                <w:webHidden/>
              </w:rPr>
            </w:r>
            <w:r w:rsidR="00B6429E" w:rsidRPr="00D54D36">
              <w:rPr>
                <w:webHidden/>
              </w:rPr>
              <w:fldChar w:fldCharType="separate"/>
            </w:r>
            <w:r>
              <w:rPr>
                <w:webHidden/>
              </w:rPr>
              <w:t>11</w:t>
            </w:r>
            <w:r w:rsidR="00B6429E" w:rsidRPr="00D54D36">
              <w:rPr>
                <w:webHidden/>
              </w:rPr>
              <w:fldChar w:fldCharType="end"/>
            </w:r>
          </w:hyperlink>
        </w:p>
        <w:p w:rsidR="00B6429E" w:rsidRPr="00D54D36" w:rsidRDefault="0071522F" w:rsidP="00E253B2">
          <w:pPr>
            <w:pStyle w:val="TM3"/>
            <w:tabs>
              <w:tab w:val="right" w:leader="dot" w:pos="8296"/>
            </w:tabs>
            <w:spacing w:line="360" w:lineRule="auto"/>
            <w:rPr>
              <w:rFonts w:asciiTheme="majorBidi" w:eastAsiaTheme="minorEastAsia" w:hAnsiTheme="majorBidi" w:cstheme="majorBidi"/>
              <w:noProof/>
              <w:sz w:val="24"/>
              <w:szCs w:val="24"/>
            </w:rPr>
          </w:pPr>
          <w:hyperlink w:anchor="_Toc51922566" w:history="1">
            <w:r w:rsidR="00B6429E" w:rsidRPr="00D54D36">
              <w:rPr>
                <w:rStyle w:val="Lienhypertexte"/>
                <w:rFonts w:asciiTheme="majorBidi" w:hAnsiTheme="majorBidi" w:cstheme="majorBidi"/>
                <w:noProof/>
                <w:spacing w:val="15"/>
                <w:sz w:val="24"/>
                <w:szCs w:val="24"/>
                <w:lang w:eastAsia="en-US"/>
              </w:rPr>
              <w:t>a)  Détecteurs à scintillations :</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_Toc51922566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11</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right" w:leader="dot" w:pos="8296"/>
            </w:tabs>
            <w:spacing w:line="360" w:lineRule="auto"/>
            <w:rPr>
              <w:rFonts w:asciiTheme="majorBidi" w:eastAsiaTheme="minorEastAsia" w:hAnsiTheme="majorBidi" w:cstheme="majorBidi"/>
              <w:noProof/>
              <w:sz w:val="24"/>
              <w:szCs w:val="24"/>
            </w:rPr>
          </w:pPr>
          <w:hyperlink w:anchor="_Toc51922570" w:history="1">
            <w:r w:rsidR="00B6429E" w:rsidRPr="00D54D36">
              <w:rPr>
                <w:rStyle w:val="Lienhypertexte"/>
                <w:rFonts w:asciiTheme="majorBidi" w:eastAsiaTheme="minorHAnsi" w:hAnsiTheme="majorBidi" w:cstheme="majorBidi"/>
                <w:noProof/>
                <w:sz w:val="24"/>
                <w:szCs w:val="24"/>
                <w:lang w:eastAsia="en-US"/>
              </w:rPr>
              <w:t>b) Détecteurs à base de semi-conducteur</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_Toc51922570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13</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right" w:leader="dot" w:pos="8296"/>
            </w:tabs>
            <w:spacing w:line="360" w:lineRule="auto"/>
            <w:rPr>
              <w:rFonts w:asciiTheme="majorBidi" w:eastAsiaTheme="minorEastAsia" w:hAnsiTheme="majorBidi" w:cstheme="majorBidi"/>
              <w:noProof/>
              <w:sz w:val="24"/>
              <w:szCs w:val="24"/>
            </w:rPr>
          </w:pPr>
          <w:hyperlink w:anchor="_Toc51922572" w:history="1">
            <w:r w:rsidR="00B6429E" w:rsidRPr="00D54D36">
              <w:rPr>
                <w:rStyle w:val="Lienhypertexte"/>
                <w:rFonts w:asciiTheme="majorBidi" w:eastAsiaTheme="minorHAnsi" w:hAnsiTheme="majorBidi" w:cstheme="majorBidi"/>
                <w:noProof/>
                <w:sz w:val="24"/>
                <w:szCs w:val="24"/>
                <w:lang w:eastAsia="en-US"/>
              </w:rPr>
              <w:t>c)  Détecteurs à gaz</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_Toc51922572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14</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1"/>
            <w:rPr>
              <w:rFonts w:eastAsiaTheme="minorEastAsia"/>
              <w:lang w:eastAsia="fr-FR"/>
            </w:rPr>
          </w:pPr>
          <w:hyperlink w:anchor="_Toc51922574" w:history="1">
            <w:r w:rsidR="00B6429E" w:rsidRPr="00D54D36">
              <w:rPr>
                <w:rStyle w:val="Lienhypertexte"/>
              </w:rPr>
              <w:t>1.5. L’INTERACTION RAYONNEMENT MATIERE</w:t>
            </w:r>
            <w:r w:rsidR="00B6429E" w:rsidRPr="00D54D36">
              <w:rPr>
                <w:webHidden/>
              </w:rPr>
              <w:tab/>
            </w:r>
            <w:r w:rsidR="00B6429E" w:rsidRPr="00D54D36">
              <w:rPr>
                <w:webHidden/>
              </w:rPr>
              <w:fldChar w:fldCharType="begin"/>
            </w:r>
            <w:r w:rsidR="00B6429E" w:rsidRPr="00D54D36">
              <w:rPr>
                <w:webHidden/>
              </w:rPr>
              <w:instrText xml:space="preserve"> PAGEREF _Toc51922574 \h </w:instrText>
            </w:r>
            <w:r w:rsidR="00B6429E" w:rsidRPr="00D54D36">
              <w:rPr>
                <w:webHidden/>
              </w:rPr>
            </w:r>
            <w:r w:rsidR="00B6429E" w:rsidRPr="00D54D36">
              <w:rPr>
                <w:webHidden/>
              </w:rPr>
              <w:fldChar w:fldCharType="separate"/>
            </w:r>
            <w:r>
              <w:rPr>
                <w:webHidden/>
              </w:rPr>
              <w:t>16</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75" w:history="1">
            <w:r w:rsidR="00B6429E" w:rsidRPr="00D54D36">
              <w:rPr>
                <w:rStyle w:val="Lienhypertexte"/>
                <w:rFonts w:eastAsiaTheme="minorHAnsi"/>
                <w:b w:val="0"/>
                <w:bCs w:val="0"/>
              </w:rPr>
              <w:t>1.5.1. Loi d'atténuation :</w:t>
            </w:r>
            <w:r w:rsidR="00B6429E" w:rsidRPr="00D54D36">
              <w:rPr>
                <w:webHidden/>
              </w:rPr>
              <w:tab/>
            </w:r>
            <w:r w:rsidR="00B6429E" w:rsidRPr="00D54D36">
              <w:rPr>
                <w:webHidden/>
              </w:rPr>
              <w:fldChar w:fldCharType="begin"/>
            </w:r>
            <w:r w:rsidR="00B6429E" w:rsidRPr="00D54D36">
              <w:rPr>
                <w:webHidden/>
              </w:rPr>
              <w:instrText xml:space="preserve"> PAGEREF _Toc51922575 \h </w:instrText>
            </w:r>
            <w:r w:rsidR="00B6429E" w:rsidRPr="00D54D36">
              <w:rPr>
                <w:webHidden/>
              </w:rPr>
            </w:r>
            <w:r w:rsidR="00B6429E" w:rsidRPr="00D54D36">
              <w:rPr>
                <w:webHidden/>
              </w:rPr>
              <w:fldChar w:fldCharType="separate"/>
            </w:r>
            <w:r>
              <w:rPr>
                <w:webHidden/>
              </w:rPr>
              <w:t>16</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77" w:history="1">
            <w:r w:rsidR="00B6429E" w:rsidRPr="00D54D36">
              <w:rPr>
                <w:rStyle w:val="Lienhypertexte"/>
                <w:rFonts w:eastAsiaTheme="minorHAnsi"/>
                <w:b w:val="0"/>
                <w:bCs w:val="0"/>
              </w:rPr>
              <w:t>1.5.2. L’effet photoélectrique :</w:t>
            </w:r>
            <w:r w:rsidR="00B6429E" w:rsidRPr="00D54D36">
              <w:rPr>
                <w:webHidden/>
              </w:rPr>
              <w:tab/>
            </w:r>
            <w:r w:rsidR="00B6429E" w:rsidRPr="00D54D36">
              <w:rPr>
                <w:webHidden/>
              </w:rPr>
              <w:fldChar w:fldCharType="begin"/>
            </w:r>
            <w:r w:rsidR="00B6429E" w:rsidRPr="00D54D36">
              <w:rPr>
                <w:webHidden/>
              </w:rPr>
              <w:instrText xml:space="preserve"> PAGEREF _Toc51922577 \h </w:instrText>
            </w:r>
            <w:r w:rsidR="00B6429E" w:rsidRPr="00D54D36">
              <w:rPr>
                <w:webHidden/>
              </w:rPr>
            </w:r>
            <w:r w:rsidR="00B6429E" w:rsidRPr="00D54D36">
              <w:rPr>
                <w:webHidden/>
              </w:rPr>
              <w:fldChar w:fldCharType="separate"/>
            </w:r>
            <w:r>
              <w:rPr>
                <w:webHidden/>
              </w:rPr>
              <w:t>17</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79" w:history="1">
            <w:r w:rsidR="00B6429E" w:rsidRPr="00D54D36">
              <w:rPr>
                <w:rStyle w:val="Lienhypertexte"/>
                <w:rFonts w:eastAsiaTheme="minorHAnsi"/>
                <w:b w:val="0"/>
                <w:bCs w:val="0"/>
              </w:rPr>
              <w:t>1.5.3. La diffusion Compton</w:t>
            </w:r>
            <w:r w:rsidR="00B6429E" w:rsidRPr="00D54D36">
              <w:rPr>
                <w:webHidden/>
              </w:rPr>
              <w:tab/>
            </w:r>
            <w:r w:rsidR="00B6429E" w:rsidRPr="00D54D36">
              <w:rPr>
                <w:webHidden/>
              </w:rPr>
              <w:fldChar w:fldCharType="begin"/>
            </w:r>
            <w:r w:rsidR="00B6429E" w:rsidRPr="00D54D36">
              <w:rPr>
                <w:webHidden/>
              </w:rPr>
              <w:instrText xml:space="preserve"> PAGEREF _Toc51922579 \h </w:instrText>
            </w:r>
            <w:r w:rsidR="00B6429E" w:rsidRPr="00D54D36">
              <w:rPr>
                <w:webHidden/>
              </w:rPr>
            </w:r>
            <w:r w:rsidR="00B6429E" w:rsidRPr="00D54D36">
              <w:rPr>
                <w:webHidden/>
              </w:rPr>
              <w:fldChar w:fldCharType="separate"/>
            </w:r>
            <w:r>
              <w:rPr>
                <w:webHidden/>
              </w:rPr>
              <w:t>18</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81" w:history="1">
            <w:r w:rsidR="00B6429E" w:rsidRPr="00D54D36">
              <w:rPr>
                <w:rStyle w:val="Lienhypertexte"/>
                <w:rFonts w:eastAsiaTheme="minorHAnsi"/>
                <w:b w:val="0"/>
                <w:bCs w:val="0"/>
              </w:rPr>
              <w:t>1.5.4. Diffraction de Rayleigh</w:t>
            </w:r>
            <w:r w:rsidR="00B6429E" w:rsidRPr="00D54D36">
              <w:rPr>
                <w:webHidden/>
              </w:rPr>
              <w:tab/>
            </w:r>
            <w:r w:rsidR="00B6429E" w:rsidRPr="00D54D36">
              <w:rPr>
                <w:webHidden/>
              </w:rPr>
              <w:fldChar w:fldCharType="begin"/>
            </w:r>
            <w:r w:rsidR="00B6429E" w:rsidRPr="00D54D36">
              <w:rPr>
                <w:webHidden/>
              </w:rPr>
              <w:instrText xml:space="preserve"> PAGEREF _Toc51922581 \h </w:instrText>
            </w:r>
            <w:r w:rsidR="00B6429E" w:rsidRPr="00D54D36">
              <w:rPr>
                <w:webHidden/>
              </w:rPr>
            </w:r>
            <w:r w:rsidR="00B6429E" w:rsidRPr="00D54D36">
              <w:rPr>
                <w:webHidden/>
              </w:rPr>
              <w:fldChar w:fldCharType="separate"/>
            </w:r>
            <w:r>
              <w:rPr>
                <w:webHidden/>
              </w:rPr>
              <w:t>18</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83" w:history="1">
            <w:r w:rsidR="00B6429E" w:rsidRPr="00D54D36">
              <w:rPr>
                <w:rStyle w:val="Lienhypertexte"/>
                <w:rFonts w:eastAsiaTheme="minorHAnsi"/>
                <w:b w:val="0"/>
                <w:bCs w:val="0"/>
              </w:rPr>
              <w:t>1.5.5. Effet de production de paires</w:t>
            </w:r>
            <w:r w:rsidR="00B6429E" w:rsidRPr="00D54D36">
              <w:rPr>
                <w:webHidden/>
              </w:rPr>
              <w:tab/>
            </w:r>
            <w:r w:rsidR="00B6429E" w:rsidRPr="00D54D36">
              <w:rPr>
                <w:webHidden/>
              </w:rPr>
              <w:fldChar w:fldCharType="begin"/>
            </w:r>
            <w:r w:rsidR="00B6429E" w:rsidRPr="00D54D36">
              <w:rPr>
                <w:webHidden/>
              </w:rPr>
              <w:instrText xml:space="preserve"> PAGEREF _Toc51922583 \h </w:instrText>
            </w:r>
            <w:r w:rsidR="00B6429E" w:rsidRPr="00D54D36">
              <w:rPr>
                <w:webHidden/>
              </w:rPr>
            </w:r>
            <w:r w:rsidR="00B6429E" w:rsidRPr="00D54D36">
              <w:rPr>
                <w:webHidden/>
              </w:rPr>
              <w:fldChar w:fldCharType="separate"/>
            </w:r>
            <w:r>
              <w:rPr>
                <w:webHidden/>
              </w:rPr>
              <w:t>19</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585" w:history="1">
            <w:r w:rsidR="00B6429E" w:rsidRPr="00D54D36">
              <w:rPr>
                <w:rStyle w:val="Lienhypertexte"/>
              </w:rPr>
              <w:t>1.6.  L’EFFET BIOLOGIQUE DE RADIATION</w:t>
            </w:r>
            <w:r w:rsidR="00B6429E" w:rsidRPr="00D54D36">
              <w:rPr>
                <w:webHidden/>
              </w:rPr>
              <w:tab/>
            </w:r>
            <w:r w:rsidR="00B6429E" w:rsidRPr="00D54D36">
              <w:rPr>
                <w:webHidden/>
              </w:rPr>
              <w:fldChar w:fldCharType="begin"/>
            </w:r>
            <w:r w:rsidR="00B6429E" w:rsidRPr="00D54D36">
              <w:rPr>
                <w:webHidden/>
              </w:rPr>
              <w:instrText xml:space="preserve"> PAGEREF _Toc51922585 \h </w:instrText>
            </w:r>
            <w:r w:rsidR="00B6429E" w:rsidRPr="00D54D36">
              <w:rPr>
                <w:webHidden/>
              </w:rPr>
            </w:r>
            <w:r w:rsidR="00B6429E" w:rsidRPr="00D54D36">
              <w:rPr>
                <w:webHidden/>
              </w:rPr>
              <w:fldChar w:fldCharType="separate"/>
            </w:r>
            <w:r>
              <w:rPr>
                <w:webHidden/>
              </w:rPr>
              <w:t>19</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586" w:history="1">
            <w:r w:rsidR="00B6429E" w:rsidRPr="00D54D36">
              <w:rPr>
                <w:rStyle w:val="Lienhypertexte"/>
                <w:rFonts w:eastAsiaTheme="majorEastAsia"/>
              </w:rPr>
              <w:t>1.7. LES SITUATIONS DE TRAVAIL EXPOSANT AUX RAYONS X</w:t>
            </w:r>
            <w:r w:rsidR="00B6429E" w:rsidRPr="00D54D36">
              <w:rPr>
                <w:webHidden/>
              </w:rPr>
              <w:tab/>
            </w:r>
            <w:r w:rsidR="00B6429E" w:rsidRPr="00D54D36">
              <w:rPr>
                <w:webHidden/>
              </w:rPr>
              <w:fldChar w:fldCharType="begin"/>
            </w:r>
            <w:r w:rsidR="00B6429E" w:rsidRPr="00D54D36">
              <w:rPr>
                <w:webHidden/>
              </w:rPr>
              <w:instrText xml:space="preserve"> PAGEREF _Toc51922586 \h </w:instrText>
            </w:r>
            <w:r w:rsidR="00B6429E" w:rsidRPr="00D54D36">
              <w:rPr>
                <w:webHidden/>
              </w:rPr>
            </w:r>
            <w:r w:rsidR="00B6429E" w:rsidRPr="00D54D36">
              <w:rPr>
                <w:webHidden/>
              </w:rPr>
              <w:fldChar w:fldCharType="separate"/>
            </w:r>
            <w:r>
              <w:rPr>
                <w:webHidden/>
              </w:rPr>
              <w:t>20</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587" w:history="1">
            <w:r w:rsidR="00B6429E" w:rsidRPr="00D54D36">
              <w:rPr>
                <w:rStyle w:val="Lienhypertexte"/>
                <w:rFonts w:eastAsiaTheme="majorEastAsia"/>
              </w:rPr>
              <w:t>1.8. LES APPLICATIONS DES RAYONS X</w:t>
            </w:r>
            <w:r w:rsidR="00B6429E" w:rsidRPr="00D54D36">
              <w:rPr>
                <w:webHidden/>
              </w:rPr>
              <w:tab/>
            </w:r>
            <w:r w:rsidR="00B6429E" w:rsidRPr="00D54D36">
              <w:rPr>
                <w:webHidden/>
              </w:rPr>
              <w:fldChar w:fldCharType="begin"/>
            </w:r>
            <w:r w:rsidR="00B6429E" w:rsidRPr="00D54D36">
              <w:rPr>
                <w:webHidden/>
              </w:rPr>
              <w:instrText xml:space="preserve"> PAGEREF _Toc51922587 \h </w:instrText>
            </w:r>
            <w:r w:rsidR="00B6429E" w:rsidRPr="00D54D36">
              <w:rPr>
                <w:webHidden/>
              </w:rPr>
            </w:r>
            <w:r w:rsidR="00B6429E" w:rsidRPr="00D54D36">
              <w:rPr>
                <w:webHidden/>
              </w:rPr>
              <w:fldChar w:fldCharType="separate"/>
            </w:r>
            <w:r>
              <w:rPr>
                <w:webHidden/>
              </w:rPr>
              <w:t>21</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88" w:history="1">
            <w:r w:rsidR="00B6429E" w:rsidRPr="00D54D36">
              <w:rPr>
                <w:rStyle w:val="Lienhypertexte"/>
                <w:b w:val="0"/>
                <w:bCs w:val="0"/>
                <w:spacing w:val="15"/>
              </w:rPr>
              <w:t>a) Les applications médicales</w:t>
            </w:r>
            <w:r w:rsidR="00B6429E" w:rsidRPr="00D54D36">
              <w:rPr>
                <w:webHidden/>
              </w:rPr>
              <w:tab/>
            </w:r>
            <w:r w:rsidR="00B6429E" w:rsidRPr="00D54D36">
              <w:rPr>
                <w:webHidden/>
              </w:rPr>
              <w:fldChar w:fldCharType="begin"/>
            </w:r>
            <w:r w:rsidR="00B6429E" w:rsidRPr="00D54D36">
              <w:rPr>
                <w:webHidden/>
              </w:rPr>
              <w:instrText xml:space="preserve"> PAGEREF _Toc51922588 \h </w:instrText>
            </w:r>
            <w:r w:rsidR="00B6429E" w:rsidRPr="00D54D36">
              <w:rPr>
                <w:webHidden/>
              </w:rPr>
            </w:r>
            <w:r w:rsidR="00B6429E" w:rsidRPr="00D54D36">
              <w:rPr>
                <w:webHidden/>
              </w:rPr>
              <w:fldChar w:fldCharType="separate"/>
            </w:r>
            <w:r>
              <w:rPr>
                <w:webHidden/>
              </w:rPr>
              <w:t>21</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89" w:history="1">
            <w:r w:rsidR="00B6429E" w:rsidRPr="00D54D36">
              <w:rPr>
                <w:rStyle w:val="Lienhypertexte"/>
                <w:rFonts w:eastAsiaTheme="minorHAnsi"/>
                <w:b w:val="0"/>
                <w:bCs w:val="0"/>
              </w:rPr>
              <w:t>b) Les applications industrielles</w:t>
            </w:r>
            <w:r w:rsidR="00B6429E" w:rsidRPr="00D54D36">
              <w:rPr>
                <w:webHidden/>
              </w:rPr>
              <w:tab/>
            </w:r>
            <w:r w:rsidR="00B6429E" w:rsidRPr="00D54D36">
              <w:rPr>
                <w:webHidden/>
              </w:rPr>
              <w:fldChar w:fldCharType="begin"/>
            </w:r>
            <w:r w:rsidR="00B6429E" w:rsidRPr="00D54D36">
              <w:rPr>
                <w:webHidden/>
              </w:rPr>
              <w:instrText xml:space="preserve"> PAGEREF _Toc51922589 \h </w:instrText>
            </w:r>
            <w:r w:rsidR="00B6429E" w:rsidRPr="00D54D36">
              <w:rPr>
                <w:webHidden/>
              </w:rPr>
            </w:r>
            <w:r w:rsidR="00B6429E" w:rsidRPr="00D54D36">
              <w:rPr>
                <w:webHidden/>
              </w:rPr>
              <w:fldChar w:fldCharType="separate"/>
            </w:r>
            <w:r>
              <w:rPr>
                <w:webHidden/>
              </w:rPr>
              <w:t>21</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90" w:history="1">
            <w:r w:rsidR="00B6429E" w:rsidRPr="00D54D36">
              <w:rPr>
                <w:rStyle w:val="Lienhypertexte"/>
                <w:rFonts w:eastAsiaTheme="minorHAnsi"/>
                <w:b w:val="0"/>
                <w:bCs w:val="0"/>
              </w:rPr>
              <w:t>c) Les applications de laboratoires</w:t>
            </w:r>
            <w:r w:rsidR="00B6429E" w:rsidRPr="00D54D36">
              <w:rPr>
                <w:webHidden/>
              </w:rPr>
              <w:tab/>
            </w:r>
            <w:r w:rsidR="00B6429E" w:rsidRPr="00D54D36">
              <w:rPr>
                <w:webHidden/>
              </w:rPr>
              <w:fldChar w:fldCharType="begin"/>
            </w:r>
            <w:r w:rsidR="00B6429E" w:rsidRPr="00D54D36">
              <w:rPr>
                <w:webHidden/>
              </w:rPr>
              <w:instrText xml:space="preserve"> PAGEREF _Toc51922590 \h </w:instrText>
            </w:r>
            <w:r w:rsidR="00B6429E" w:rsidRPr="00D54D36">
              <w:rPr>
                <w:webHidden/>
              </w:rPr>
            </w:r>
            <w:r w:rsidR="00B6429E" w:rsidRPr="00D54D36">
              <w:rPr>
                <w:webHidden/>
              </w:rPr>
              <w:fldChar w:fldCharType="separate"/>
            </w:r>
            <w:r>
              <w:rPr>
                <w:webHidden/>
              </w:rPr>
              <w:t>22</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591" w:history="1">
            <w:r w:rsidR="00B6429E" w:rsidRPr="00D54D36">
              <w:rPr>
                <w:rStyle w:val="Lienhypertexte"/>
              </w:rPr>
              <w:t>1.9. Protection des risques professionnels des rayons X</w:t>
            </w:r>
            <w:r w:rsidR="00B6429E" w:rsidRPr="00D54D36">
              <w:rPr>
                <w:webHidden/>
              </w:rPr>
              <w:tab/>
            </w:r>
            <w:r w:rsidR="00B6429E" w:rsidRPr="00D54D36">
              <w:rPr>
                <w:webHidden/>
              </w:rPr>
              <w:fldChar w:fldCharType="begin"/>
            </w:r>
            <w:r w:rsidR="00B6429E" w:rsidRPr="00D54D36">
              <w:rPr>
                <w:webHidden/>
              </w:rPr>
              <w:instrText xml:space="preserve"> PAGEREF _Toc51922591 \h </w:instrText>
            </w:r>
            <w:r w:rsidR="00B6429E" w:rsidRPr="00D54D36">
              <w:rPr>
                <w:webHidden/>
              </w:rPr>
            </w:r>
            <w:r w:rsidR="00B6429E" w:rsidRPr="00D54D36">
              <w:rPr>
                <w:webHidden/>
              </w:rPr>
              <w:fldChar w:fldCharType="separate"/>
            </w:r>
            <w:r>
              <w:rPr>
                <w:webHidden/>
              </w:rPr>
              <w:t>22</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92" w:history="1">
            <w:r w:rsidR="00B6429E" w:rsidRPr="00D54D36">
              <w:rPr>
                <w:rStyle w:val="Lienhypertexte"/>
                <w:b w:val="0"/>
                <w:bCs w:val="0"/>
              </w:rPr>
              <w:t>a)La prévention collective</w:t>
            </w:r>
            <w:r w:rsidR="00B6429E" w:rsidRPr="00D54D36">
              <w:rPr>
                <w:webHidden/>
              </w:rPr>
              <w:tab/>
            </w:r>
            <w:r w:rsidR="00B6429E" w:rsidRPr="00D54D36">
              <w:rPr>
                <w:webHidden/>
              </w:rPr>
              <w:fldChar w:fldCharType="begin"/>
            </w:r>
            <w:r w:rsidR="00B6429E" w:rsidRPr="00D54D36">
              <w:rPr>
                <w:webHidden/>
              </w:rPr>
              <w:instrText xml:space="preserve"> PAGEREF _Toc51922592 \h </w:instrText>
            </w:r>
            <w:r w:rsidR="00B6429E" w:rsidRPr="00D54D36">
              <w:rPr>
                <w:webHidden/>
              </w:rPr>
            </w:r>
            <w:r w:rsidR="00B6429E" w:rsidRPr="00D54D36">
              <w:rPr>
                <w:webHidden/>
              </w:rPr>
              <w:fldChar w:fldCharType="separate"/>
            </w:r>
            <w:r>
              <w:rPr>
                <w:webHidden/>
              </w:rPr>
              <w:t>22</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93" w:history="1">
            <w:r w:rsidR="00B6429E" w:rsidRPr="00D54D36">
              <w:rPr>
                <w:rStyle w:val="Lienhypertexte"/>
                <w:b w:val="0"/>
                <w:bCs w:val="0"/>
              </w:rPr>
              <w:t>b)La prévention individuelle</w:t>
            </w:r>
            <w:r w:rsidR="00B6429E" w:rsidRPr="00D54D36">
              <w:rPr>
                <w:webHidden/>
              </w:rPr>
              <w:tab/>
            </w:r>
            <w:r w:rsidR="00B6429E" w:rsidRPr="00D54D36">
              <w:rPr>
                <w:webHidden/>
              </w:rPr>
              <w:fldChar w:fldCharType="begin"/>
            </w:r>
            <w:r w:rsidR="00B6429E" w:rsidRPr="00D54D36">
              <w:rPr>
                <w:webHidden/>
              </w:rPr>
              <w:instrText xml:space="preserve"> PAGEREF _Toc51922593 \h </w:instrText>
            </w:r>
            <w:r w:rsidR="00B6429E" w:rsidRPr="00D54D36">
              <w:rPr>
                <w:webHidden/>
              </w:rPr>
            </w:r>
            <w:r w:rsidR="00B6429E" w:rsidRPr="00D54D36">
              <w:rPr>
                <w:webHidden/>
              </w:rPr>
              <w:fldChar w:fldCharType="separate"/>
            </w:r>
            <w:r>
              <w:rPr>
                <w:webHidden/>
              </w:rPr>
              <w:t>22</w:t>
            </w:r>
            <w:r w:rsidR="00B6429E" w:rsidRPr="00D54D36">
              <w:rPr>
                <w:webHidden/>
              </w:rPr>
              <w:fldChar w:fldCharType="end"/>
            </w:r>
          </w:hyperlink>
        </w:p>
        <w:p w:rsidR="003548BC" w:rsidRPr="00D54D36" w:rsidRDefault="0071522F" w:rsidP="00E253B2">
          <w:pPr>
            <w:pStyle w:val="TM1"/>
            <w:rPr>
              <w:color w:val="0000FF"/>
              <w:u w:val="single"/>
            </w:rPr>
          </w:pPr>
          <w:hyperlink w:anchor="_Toc51922594" w:history="1">
            <w:r w:rsidR="00B6429E" w:rsidRPr="00D54D36">
              <w:rPr>
                <w:rStyle w:val="Lienhypertexte"/>
              </w:rPr>
              <w:t>Référence bibliographique chapitre 1</w:t>
            </w:r>
            <w:r w:rsidR="00B6429E" w:rsidRPr="00D54D36">
              <w:rPr>
                <w:webHidden/>
              </w:rPr>
              <w:tab/>
            </w:r>
            <w:r w:rsidR="00B6429E" w:rsidRPr="00D54D36">
              <w:rPr>
                <w:webHidden/>
              </w:rPr>
              <w:fldChar w:fldCharType="begin"/>
            </w:r>
            <w:r w:rsidR="00B6429E" w:rsidRPr="00D54D36">
              <w:rPr>
                <w:webHidden/>
              </w:rPr>
              <w:instrText xml:space="preserve"> PAGEREF _Toc51922594 \h </w:instrText>
            </w:r>
            <w:r w:rsidR="00B6429E" w:rsidRPr="00D54D36">
              <w:rPr>
                <w:webHidden/>
              </w:rPr>
            </w:r>
            <w:r w:rsidR="00B6429E" w:rsidRPr="00D54D36">
              <w:rPr>
                <w:webHidden/>
              </w:rPr>
              <w:fldChar w:fldCharType="separate"/>
            </w:r>
            <w:r>
              <w:rPr>
                <w:webHidden/>
              </w:rPr>
              <w:t>24</w:t>
            </w:r>
            <w:r w:rsidR="00B6429E" w:rsidRPr="00D54D36">
              <w:rPr>
                <w:webHidden/>
              </w:rPr>
              <w:fldChar w:fldCharType="end"/>
            </w:r>
          </w:hyperlink>
        </w:p>
        <w:p w:rsidR="003548BC" w:rsidRPr="00D54D36" w:rsidRDefault="003548BC" w:rsidP="00E253B2">
          <w:pPr>
            <w:spacing w:line="360" w:lineRule="auto"/>
            <w:jc w:val="center"/>
            <w:rPr>
              <w:rFonts w:asciiTheme="majorBidi" w:eastAsiaTheme="minorEastAsia" w:hAnsiTheme="majorBidi" w:cstheme="majorBidi"/>
              <w:b/>
              <w:bCs/>
              <w:sz w:val="24"/>
              <w:szCs w:val="24"/>
              <w:lang w:eastAsia="en-US"/>
            </w:rPr>
          </w:pPr>
          <w:r w:rsidRPr="00D54D36">
            <w:rPr>
              <w:rFonts w:asciiTheme="majorBidi" w:eastAsiaTheme="minorEastAsia" w:hAnsiTheme="majorBidi" w:cstheme="majorBidi"/>
              <w:b/>
              <w:bCs/>
              <w:sz w:val="24"/>
              <w:szCs w:val="24"/>
              <w:lang w:eastAsia="en-US"/>
            </w:rPr>
            <w:t xml:space="preserve">CHAPITRE </w:t>
          </w:r>
          <w:r w:rsidR="00E253B2" w:rsidRPr="00D54D36">
            <w:rPr>
              <w:rFonts w:asciiTheme="majorBidi" w:eastAsiaTheme="minorEastAsia" w:hAnsiTheme="majorBidi" w:cstheme="majorBidi"/>
              <w:b/>
              <w:bCs/>
              <w:sz w:val="24"/>
              <w:szCs w:val="24"/>
              <w:lang w:eastAsia="en-US"/>
            </w:rPr>
            <w:t>2 : IMAGERIE MEDICALE UTILISANT LES RAYONS X</w:t>
          </w:r>
        </w:p>
        <w:p w:rsidR="003548BC" w:rsidRPr="00D54D36" w:rsidRDefault="003548BC" w:rsidP="00E253B2">
          <w:pPr>
            <w:spacing w:line="360" w:lineRule="auto"/>
            <w:rPr>
              <w:rFonts w:asciiTheme="majorBidi" w:eastAsiaTheme="minorEastAsia" w:hAnsiTheme="majorBidi" w:cstheme="majorBidi"/>
              <w:sz w:val="24"/>
              <w:szCs w:val="24"/>
              <w:lang w:eastAsia="en-US"/>
            </w:rPr>
          </w:pPr>
        </w:p>
        <w:p w:rsidR="00B6429E" w:rsidRPr="00D54D36" w:rsidRDefault="0071522F" w:rsidP="00E253B2">
          <w:pPr>
            <w:pStyle w:val="TM1"/>
            <w:rPr>
              <w:rFonts w:eastAsiaTheme="minorEastAsia"/>
              <w:lang w:eastAsia="fr-FR"/>
            </w:rPr>
          </w:pPr>
          <w:hyperlink w:anchor="_Toc51922595" w:history="1">
            <w:r w:rsidR="00B6429E" w:rsidRPr="00D54D36">
              <w:rPr>
                <w:rStyle w:val="Lienhypertexte"/>
              </w:rPr>
              <w:t>2.1. INTRODUCTION</w:t>
            </w:r>
            <w:r w:rsidR="00B6429E" w:rsidRPr="00D54D36">
              <w:rPr>
                <w:webHidden/>
              </w:rPr>
              <w:tab/>
            </w:r>
            <w:r w:rsidR="00B6429E" w:rsidRPr="00D54D36">
              <w:rPr>
                <w:webHidden/>
              </w:rPr>
              <w:fldChar w:fldCharType="begin"/>
            </w:r>
            <w:r w:rsidR="00B6429E" w:rsidRPr="00D54D36">
              <w:rPr>
                <w:webHidden/>
              </w:rPr>
              <w:instrText xml:space="preserve"> PAGEREF _Toc51922595 \h </w:instrText>
            </w:r>
            <w:r w:rsidR="00B6429E" w:rsidRPr="00D54D36">
              <w:rPr>
                <w:webHidden/>
              </w:rPr>
            </w:r>
            <w:r w:rsidR="00B6429E" w:rsidRPr="00D54D36">
              <w:rPr>
                <w:webHidden/>
              </w:rPr>
              <w:fldChar w:fldCharType="separate"/>
            </w:r>
            <w:r>
              <w:rPr>
                <w:webHidden/>
              </w:rPr>
              <w:t>26</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596" w:history="1">
            <w:r w:rsidR="00B6429E" w:rsidRPr="00D54D36">
              <w:rPr>
                <w:rStyle w:val="Lienhypertexte"/>
              </w:rPr>
              <w:t>2.2. UN PEU D’HISTORIQUE</w:t>
            </w:r>
            <w:r w:rsidR="00B6429E" w:rsidRPr="00D54D36">
              <w:rPr>
                <w:webHidden/>
              </w:rPr>
              <w:tab/>
            </w:r>
            <w:r w:rsidR="00B6429E" w:rsidRPr="00D54D36">
              <w:rPr>
                <w:webHidden/>
              </w:rPr>
              <w:fldChar w:fldCharType="begin"/>
            </w:r>
            <w:r w:rsidR="00B6429E" w:rsidRPr="00D54D36">
              <w:rPr>
                <w:webHidden/>
              </w:rPr>
              <w:instrText xml:space="preserve"> PAGEREF _Toc51922596 \h </w:instrText>
            </w:r>
            <w:r w:rsidR="00B6429E" w:rsidRPr="00D54D36">
              <w:rPr>
                <w:webHidden/>
              </w:rPr>
            </w:r>
            <w:r w:rsidR="00B6429E" w:rsidRPr="00D54D36">
              <w:rPr>
                <w:webHidden/>
              </w:rPr>
              <w:fldChar w:fldCharType="separate"/>
            </w:r>
            <w:r>
              <w:rPr>
                <w:webHidden/>
              </w:rPr>
              <w:t>27</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597" w:history="1">
            <w:r w:rsidR="00B6429E" w:rsidRPr="00D54D36">
              <w:rPr>
                <w:rStyle w:val="Lienhypertexte"/>
              </w:rPr>
              <w:t>2.3. TECHENIQUES D’IMAGERIES MEDICALES PAR RAYONNEMENT X</w:t>
            </w:r>
            <w:r w:rsidR="00B6429E" w:rsidRPr="00D54D36">
              <w:rPr>
                <w:webHidden/>
              </w:rPr>
              <w:tab/>
            </w:r>
            <w:r w:rsidR="00B6429E" w:rsidRPr="00D54D36">
              <w:rPr>
                <w:webHidden/>
              </w:rPr>
              <w:fldChar w:fldCharType="begin"/>
            </w:r>
            <w:r w:rsidR="00B6429E" w:rsidRPr="00D54D36">
              <w:rPr>
                <w:webHidden/>
              </w:rPr>
              <w:instrText xml:space="preserve"> PAGEREF _Toc51922597 \h </w:instrText>
            </w:r>
            <w:r w:rsidR="00B6429E" w:rsidRPr="00D54D36">
              <w:rPr>
                <w:webHidden/>
              </w:rPr>
            </w:r>
            <w:r w:rsidR="00B6429E" w:rsidRPr="00D54D36">
              <w:rPr>
                <w:webHidden/>
              </w:rPr>
              <w:fldChar w:fldCharType="separate"/>
            </w:r>
            <w:r>
              <w:rPr>
                <w:webHidden/>
              </w:rPr>
              <w:t>27</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598" w:history="1">
            <w:r w:rsidR="00B6429E" w:rsidRPr="00D54D36">
              <w:rPr>
                <w:rStyle w:val="Lienhypertexte"/>
                <w:b w:val="0"/>
                <w:bCs w:val="0"/>
              </w:rPr>
              <w:t>2.3.1. Radiographie conventionnelle</w:t>
            </w:r>
            <w:r w:rsidR="00B6429E" w:rsidRPr="00D54D36">
              <w:rPr>
                <w:webHidden/>
              </w:rPr>
              <w:tab/>
            </w:r>
            <w:r w:rsidR="00B6429E" w:rsidRPr="00D54D36">
              <w:rPr>
                <w:webHidden/>
              </w:rPr>
              <w:fldChar w:fldCharType="begin"/>
            </w:r>
            <w:r w:rsidR="00B6429E" w:rsidRPr="00D54D36">
              <w:rPr>
                <w:webHidden/>
              </w:rPr>
              <w:instrText xml:space="preserve"> PAGEREF _Toc51922598 \h </w:instrText>
            </w:r>
            <w:r w:rsidR="00B6429E" w:rsidRPr="00D54D36">
              <w:rPr>
                <w:webHidden/>
              </w:rPr>
            </w:r>
            <w:r w:rsidR="00B6429E" w:rsidRPr="00D54D36">
              <w:rPr>
                <w:webHidden/>
              </w:rPr>
              <w:fldChar w:fldCharType="separate"/>
            </w:r>
            <w:r>
              <w:rPr>
                <w:webHidden/>
              </w:rPr>
              <w:t>27</w:t>
            </w:r>
            <w:r w:rsidR="00B6429E" w:rsidRPr="00D54D36">
              <w:rPr>
                <w:webHidden/>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00" w:history="1">
            <w:r w:rsidR="00B6429E" w:rsidRPr="00D54D36">
              <w:rPr>
                <w:rStyle w:val="Lienhypertexte"/>
                <w:rFonts w:asciiTheme="majorBidi" w:eastAsiaTheme="minorHAnsi" w:hAnsiTheme="majorBidi" w:cstheme="majorBidi"/>
                <w:noProof/>
                <w:sz w:val="24"/>
                <w:szCs w:val="24"/>
                <w:lang w:eastAsia="en-US"/>
              </w:rPr>
              <w:t>a)</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rPr>
              <w:t>Déroulement d’une séance de radiographie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_Toc51922600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29</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02" w:history="1">
            <w:r w:rsidR="00B6429E" w:rsidRPr="00D54D36">
              <w:rPr>
                <w:rStyle w:val="Lienhypertexte"/>
                <w:rFonts w:asciiTheme="majorBidi" w:eastAsiaTheme="minorHAnsi" w:hAnsiTheme="majorBidi" w:cstheme="majorBidi"/>
                <w:noProof/>
                <w:sz w:val="24"/>
                <w:szCs w:val="24"/>
                <w:lang w:eastAsia="en-US"/>
              </w:rPr>
              <w:t>b)</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Mode d’examen de l’image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_Toc51922602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29</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04" w:history="1">
            <w:r w:rsidR="00B6429E" w:rsidRPr="00D54D36">
              <w:rPr>
                <w:rStyle w:val="Lienhypertexte"/>
                <w:rFonts w:asciiTheme="majorBidi" w:eastAsiaTheme="minorHAnsi" w:hAnsiTheme="majorBidi" w:cstheme="majorBidi"/>
                <w:noProof/>
                <w:sz w:val="24"/>
                <w:szCs w:val="24"/>
              </w:rPr>
              <w:t>c)</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Diagnostique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_Toc51922604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30</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2"/>
            <w:spacing w:line="360" w:lineRule="auto"/>
            <w:rPr>
              <w:rFonts w:eastAsiaTheme="minorEastAsia"/>
            </w:rPr>
          </w:pPr>
          <w:hyperlink w:anchor="_Toc51922606" w:history="1">
            <w:r w:rsidR="00B6429E" w:rsidRPr="00D54D36">
              <w:rPr>
                <w:rStyle w:val="Lienhypertexte"/>
                <w:b w:val="0"/>
                <w:bCs w:val="0"/>
              </w:rPr>
              <w:t>2.3.2. Mammographie</w:t>
            </w:r>
            <w:r w:rsidR="00B6429E" w:rsidRPr="00D54D36">
              <w:rPr>
                <w:webHidden/>
              </w:rPr>
              <w:tab/>
            </w:r>
            <w:r w:rsidR="00B6429E" w:rsidRPr="00D54D36">
              <w:rPr>
                <w:webHidden/>
              </w:rPr>
              <w:fldChar w:fldCharType="begin"/>
            </w:r>
            <w:r w:rsidR="00B6429E" w:rsidRPr="00D54D36">
              <w:rPr>
                <w:webHidden/>
              </w:rPr>
              <w:instrText xml:space="preserve"> PAGEREF _Toc51922606 \h </w:instrText>
            </w:r>
            <w:r w:rsidR="00B6429E" w:rsidRPr="00D54D36">
              <w:rPr>
                <w:webHidden/>
              </w:rPr>
            </w:r>
            <w:r w:rsidR="00B6429E" w:rsidRPr="00D54D36">
              <w:rPr>
                <w:webHidden/>
              </w:rPr>
              <w:fldChar w:fldCharType="separate"/>
            </w:r>
            <w:r>
              <w:rPr>
                <w:webHidden/>
              </w:rPr>
              <w:t>31</w:t>
            </w:r>
            <w:r w:rsidR="00B6429E" w:rsidRPr="00D54D36">
              <w:rPr>
                <w:webHidden/>
              </w:rPr>
              <w:fldChar w:fldCharType="end"/>
            </w:r>
          </w:hyperlink>
        </w:p>
        <w:p w:rsidR="00B6429E" w:rsidRPr="00D54D36" w:rsidRDefault="0071522F" w:rsidP="00E253B2">
          <w:pPr>
            <w:pStyle w:val="TM3"/>
            <w:tabs>
              <w:tab w:val="right" w:leader="dot" w:pos="8296"/>
            </w:tabs>
            <w:spacing w:line="360" w:lineRule="auto"/>
            <w:rPr>
              <w:rFonts w:asciiTheme="majorBidi" w:eastAsiaTheme="minorEastAsia" w:hAnsiTheme="majorBidi" w:cstheme="majorBidi"/>
              <w:noProof/>
              <w:sz w:val="24"/>
              <w:szCs w:val="24"/>
            </w:rPr>
          </w:pPr>
          <w:hyperlink w:anchor="_Toc51922607" w:history="1">
            <w:r w:rsidR="00B6429E" w:rsidRPr="00D54D36">
              <w:rPr>
                <w:rStyle w:val="Lienhypertexte"/>
                <w:rFonts w:asciiTheme="majorBidi" w:hAnsiTheme="majorBidi" w:cstheme="majorBidi"/>
                <w:noProof/>
                <w:sz w:val="24"/>
                <w:szCs w:val="24"/>
              </w:rPr>
              <w:t>a)   Dispositif mammographique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_Toc51922607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31</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2"/>
            <w:spacing w:line="360" w:lineRule="auto"/>
            <w:rPr>
              <w:rFonts w:eastAsiaTheme="minorEastAsia"/>
            </w:rPr>
          </w:pPr>
          <w:hyperlink w:anchor="_Toc51922609" w:history="1">
            <w:r w:rsidR="00B6429E" w:rsidRPr="00D54D36">
              <w:rPr>
                <w:rStyle w:val="Lienhypertexte"/>
                <w:rFonts w:eastAsiaTheme="minorHAnsi"/>
                <w:b w:val="0"/>
                <w:bCs w:val="0"/>
              </w:rPr>
              <w:t>2.3.3. Tomodensitométrie X (Scanner) :</w:t>
            </w:r>
            <w:r w:rsidR="00B6429E" w:rsidRPr="00D54D36">
              <w:rPr>
                <w:webHidden/>
              </w:rPr>
              <w:tab/>
            </w:r>
            <w:r w:rsidR="00B6429E" w:rsidRPr="00D54D36">
              <w:rPr>
                <w:webHidden/>
              </w:rPr>
              <w:fldChar w:fldCharType="begin"/>
            </w:r>
            <w:r w:rsidR="00B6429E" w:rsidRPr="00D54D36">
              <w:rPr>
                <w:webHidden/>
              </w:rPr>
              <w:instrText xml:space="preserve"> PAGEREF _Toc51922609 \h </w:instrText>
            </w:r>
            <w:r w:rsidR="00B6429E" w:rsidRPr="00D54D36">
              <w:rPr>
                <w:webHidden/>
              </w:rPr>
            </w:r>
            <w:r w:rsidR="00B6429E" w:rsidRPr="00D54D36">
              <w:rPr>
                <w:webHidden/>
              </w:rPr>
              <w:fldChar w:fldCharType="separate"/>
            </w:r>
            <w:r>
              <w:rPr>
                <w:webHidden/>
              </w:rPr>
              <w:t>32</w:t>
            </w:r>
            <w:r w:rsidR="00B6429E" w:rsidRPr="00D54D36">
              <w:rPr>
                <w:webHidden/>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10" w:history="1">
            <w:r w:rsidR="00B6429E" w:rsidRPr="00D54D36">
              <w:rPr>
                <w:rStyle w:val="Lienhypertexte"/>
                <w:rFonts w:asciiTheme="majorBidi" w:eastAsiaTheme="minorHAnsi" w:hAnsiTheme="majorBidi" w:cstheme="majorBidi"/>
                <w:noProof/>
                <w:sz w:val="24"/>
                <w:szCs w:val="24"/>
                <w:lang w:eastAsia="en-US"/>
              </w:rPr>
              <w:t>a)</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Architecture du scanographe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_Toc51922610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32</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12" w:history="1">
            <w:r w:rsidR="00B6429E" w:rsidRPr="00D54D36">
              <w:rPr>
                <w:rStyle w:val="Lienhypertexte"/>
                <w:rFonts w:asciiTheme="majorBidi" w:eastAsiaTheme="minorHAnsi" w:hAnsiTheme="majorBidi" w:cstheme="majorBidi"/>
                <w:noProof/>
                <w:sz w:val="24"/>
                <w:szCs w:val="24"/>
                <w:lang w:eastAsia="en-US"/>
              </w:rPr>
              <w:t>b)</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Déroulement de la séance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_Toc51922612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33</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13" w:history="1">
            <w:r w:rsidR="00B6429E" w:rsidRPr="00D54D36">
              <w:rPr>
                <w:rStyle w:val="Lienhypertexte"/>
                <w:rFonts w:asciiTheme="majorBidi" w:eastAsiaTheme="minorHAnsi" w:hAnsiTheme="majorBidi" w:cstheme="majorBidi"/>
                <w:noProof/>
                <w:sz w:val="24"/>
                <w:szCs w:val="24"/>
                <w:lang w:eastAsia="en-US"/>
              </w:rPr>
              <w:t>c)</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Principe de la tomodensitométrie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_Toc51922613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33</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2"/>
            <w:spacing w:line="360" w:lineRule="auto"/>
            <w:rPr>
              <w:rFonts w:eastAsiaTheme="minorEastAsia"/>
            </w:rPr>
          </w:pPr>
          <w:hyperlink w:anchor="_Toc51922616" w:history="1">
            <w:r w:rsidR="00B6429E" w:rsidRPr="00D54D36">
              <w:rPr>
                <w:rStyle w:val="Lienhypertexte"/>
                <w:rFonts w:eastAsiaTheme="minorHAnsi"/>
                <w:b w:val="0"/>
                <w:bCs w:val="0"/>
              </w:rPr>
              <w:t>2.3.4. Absorption bi-photonique à rayons X :</w:t>
            </w:r>
            <w:r w:rsidR="00B6429E" w:rsidRPr="00D54D36">
              <w:rPr>
                <w:webHidden/>
              </w:rPr>
              <w:tab/>
            </w:r>
            <w:r w:rsidR="00B6429E" w:rsidRPr="00D54D36">
              <w:rPr>
                <w:webHidden/>
              </w:rPr>
              <w:fldChar w:fldCharType="begin"/>
            </w:r>
            <w:r w:rsidR="00B6429E" w:rsidRPr="00D54D36">
              <w:rPr>
                <w:webHidden/>
              </w:rPr>
              <w:instrText xml:space="preserve"> PAGEREF _Toc51922616 \h </w:instrText>
            </w:r>
            <w:r w:rsidR="00B6429E" w:rsidRPr="00D54D36">
              <w:rPr>
                <w:webHidden/>
              </w:rPr>
            </w:r>
            <w:r w:rsidR="00B6429E" w:rsidRPr="00D54D36">
              <w:rPr>
                <w:webHidden/>
              </w:rPr>
              <w:fldChar w:fldCharType="separate"/>
            </w:r>
            <w:r>
              <w:rPr>
                <w:webHidden/>
              </w:rPr>
              <w:t>35</w:t>
            </w:r>
            <w:r w:rsidR="00B6429E" w:rsidRPr="00D54D36">
              <w:rPr>
                <w:webHidden/>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17" w:history="1">
            <w:r w:rsidR="00B6429E" w:rsidRPr="00D54D36">
              <w:rPr>
                <w:rStyle w:val="Lienhypertexte"/>
                <w:rFonts w:asciiTheme="majorBidi" w:eastAsiaTheme="minorHAnsi" w:hAnsiTheme="majorBidi" w:cstheme="majorBidi"/>
                <w:noProof/>
                <w:sz w:val="24"/>
                <w:szCs w:val="24"/>
                <w:lang w:eastAsia="en-US"/>
              </w:rPr>
              <w:t>a)</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Principe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_Toc51922617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35</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1"/>
            <w:rPr>
              <w:rFonts w:eastAsiaTheme="minorEastAsia"/>
              <w:lang w:eastAsia="fr-FR"/>
            </w:rPr>
          </w:pPr>
          <w:hyperlink w:anchor="_Toc51922619" w:history="1">
            <w:r w:rsidR="00B6429E" w:rsidRPr="00D54D36">
              <w:rPr>
                <w:rStyle w:val="Lienhypertexte"/>
              </w:rPr>
              <w:t>2.4. CONCLUSION</w:t>
            </w:r>
            <w:r w:rsidR="00E253B2" w:rsidRPr="00D54D36">
              <w:rPr>
                <w:rStyle w:val="Lienhypertexte"/>
              </w:rPr>
              <w:t xml:space="preserve"> DU</w:t>
            </w:r>
            <w:r w:rsidR="00B6429E" w:rsidRPr="00D54D36">
              <w:rPr>
                <w:rStyle w:val="Lienhypertexte"/>
              </w:rPr>
              <w:t xml:space="preserve"> CHAPITRE 2</w:t>
            </w:r>
            <w:r w:rsidR="00B6429E" w:rsidRPr="00D54D36">
              <w:rPr>
                <w:webHidden/>
              </w:rPr>
              <w:tab/>
            </w:r>
            <w:r w:rsidR="00B6429E" w:rsidRPr="00D54D36">
              <w:rPr>
                <w:webHidden/>
              </w:rPr>
              <w:fldChar w:fldCharType="begin"/>
            </w:r>
            <w:r w:rsidR="00B6429E" w:rsidRPr="00D54D36">
              <w:rPr>
                <w:webHidden/>
              </w:rPr>
              <w:instrText xml:space="preserve"> PAGEREF _Toc51922619 \h </w:instrText>
            </w:r>
            <w:r w:rsidR="00B6429E" w:rsidRPr="00D54D36">
              <w:rPr>
                <w:webHidden/>
              </w:rPr>
            </w:r>
            <w:r w:rsidR="00B6429E" w:rsidRPr="00D54D36">
              <w:rPr>
                <w:webHidden/>
              </w:rPr>
              <w:fldChar w:fldCharType="separate"/>
            </w:r>
            <w:r>
              <w:rPr>
                <w:webHidden/>
              </w:rPr>
              <w:t>36</w:t>
            </w:r>
            <w:r w:rsidR="00B6429E" w:rsidRPr="00D54D36">
              <w:rPr>
                <w:webHidden/>
              </w:rPr>
              <w:fldChar w:fldCharType="end"/>
            </w:r>
          </w:hyperlink>
        </w:p>
        <w:p w:rsidR="00E253B2" w:rsidRPr="00D54D36" w:rsidRDefault="0071522F" w:rsidP="00E253B2">
          <w:pPr>
            <w:pStyle w:val="TM2"/>
            <w:spacing w:line="360" w:lineRule="auto"/>
            <w:rPr>
              <w:rStyle w:val="Lienhypertexte"/>
              <w:b w:val="0"/>
              <w:bCs w:val="0"/>
            </w:rPr>
          </w:pPr>
          <w:hyperlink w:anchor="_Toc51922620" w:history="1">
            <w:r w:rsidR="00B6429E" w:rsidRPr="00D54D36">
              <w:rPr>
                <w:rStyle w:val="Lienhypertexte"/>
                <w:b w:val="0"/>
                <w:bCs w:val="0"/>
              </w:rPr>
              <w:t>Références bibliographique de chapitre 2</w:t>
            </w:r>
            <w:r w:rsidR="00B6429E" w:rsidRPr="00D54D36">
              <w:rPr>
                <w:webHidden/>
              </w:rPr>
              <w:tab/>
            </w:r>
            <w:r w:rsidR="00B6429E" w:rsidRPr="00D54D36">
              <w:rPr>
                <w:webHidden/>
              </w:rPr>
              <w:fldChar w:fldCharType="begin"/>
            </w:r>
            <w:r w:rsidR="00B6429E" w:rsidRPr="00D54D36">
              <w:rPr>
                <w:webHidden/>
              </w:rPr>
              <w:instrText xml:space="preserve"> PAGEREF _Toc51922620 \h </w:instrText>
            </w:r>
            <w:r w:rsidR="00B6429E" w:rsidRPr="00D54D36">
              <w:rPr>
                <w:webHidden/>
              </w:rPr>
            </w:r>
            <w:r w:rsidR="00B6429E" w:rsidRPr="00D54D36">
              <w:rPr>
                <w:webHidden/>
              </w:rPr>
              <w:fldChar w:fldCharType="separate"/>
            </w:r>
            <w:r>
              <w:rPr>
                <w:webHidden/>
              </w:rPr>
              <w:t>36</w:t>
            </w:r>
            <w:r w:rsidR="00B6429E" w:rsidRPr="00D54D36">
              <w:rPr>
                <w:webHidden/>
              </w:rPr>
              <w:fldChar w:fldCharType="end"/>
            </w:r>
          </w:hyperlink>
        </w:p>
        <w:p w:rsidR="008C2E59" w:rsidRPr="00D54D36" w:rsidRDefault="008C2E59" w:rsidP="008C2E59">
          <w:pPr>
            <w:rPr>
              <w:rFonts w:asciiTheme="majorBidi" w:hAnsiTheme="majorBidi" w:cstheme="majorBidi"/>
              <w:sz w:val="24"/>
              <w:szCs w:val="24"/>
              <w:lang w:eastAsia="en-US"/>
            </w:rPr>
          </w:pPr>
        </w:p>
        <w:p w:rsidR="008C2E59" w:rsidRPr="00D54D36" w:rsidRDefault="00E253B2" w:rsidP="008C2E59">
          <w:pPr>
            <w:pStyle w:val="TM2"/>
            <w:spacing w:line="360" w:lineRule="auto"/>
            <w:rPr>
              <w:rStyle w:val="Lienhypertexte"/>
              <w:color w:val="auto"/>
              <w:u w:val="none"/>
            </w:rPr>
          </w:pPr>
          <w:r w:rsidRPr="00D54D36">
            <w:rPr>
              <w:rStyle w:val="Lienhypertexte"/>
              <w:color w:val="auto"/>
              <w:u w:val="none"/>
            </w:rPr>
            <w:t>CHAPITRE 3: LA RADIOLOGIE DES RAYONS X ET SON UTILISATION DANS LES MATERIAUX</w:t>
          </w:r>
        </w:p>
        <w:p w:rsidR="00B6429E" w:rsidRPr="00D54D36" w:rsidRDefault="00E253B2" w:rsidP="008C2E59">
          <w:pPr>
            <w:pStyle w:val="TM2"/>
            <w:spacing w:line="360" w:lineRule="auto"/>
            <w:rPr>
              <w:color w:val="0000FF"/>
            </w:rPr>
          </w:pPr>
          <w:r w:rsidRPr="00D54D36">
            <w:rPr>
              <w:rStyle w:val="Lienhypertexte"/>
            </w:rPr>
            <w:t xml:space="preserve"> </w:t>
          </w:r>
        </w:p>
        <w:p w:rsidR="00B6429E" w:rsidRPr="00D54D36" w:rsidRDefault="0071522F" w:rsidP="00E253B2">
          <w:pPr>
            <w:pStyle w:val="TM1"/>
            <w:rPr>
              <w:rFonts w:eastAsiaTheme="minorEastAsia"/>
              <w:lang w:eastAsia="fr-FR"/>
            </w:rPr>
          </w:pPr>
          <w:hyperlink w:anchor="_Toc51922621" w:history="1">
            <w:r w:rsidR="00B6429E" w:rsidRPr="00D54D36">
              <w:rPr>
                <w:rStyle w:val="Lienhypertexte"/>
                <w:rFonts w:eastAsiaTheme="majorEastAsia"/>
                <w:spacing w:val="15"/>
              </w:rPr>
              <w:t>3.1 INTRODUCTION</w:t>
            </w:r>
            <w:r w:rsidR="00B6429E" w:rsidRPr="00D54D36">
              <w:rPr>
                <w:webHidden/>
              </w:rPr>
              <w:tab/>
            </w:r>
            <w:r w:rsidR="00B6429E" w:rsidRPr="00D54D36">
              <w:rPr>
                <w:webHidden/>
              </w:rPr>
              <w:fldChar w:fldCharType="begin"/>
            </w:r>
            <w:r w:rsidR="00B6429E" w:rsidRPr="00D54D36">
              <w:rPr>
                <w:webHidden/>
              </w:rPr>
              <w:instrText xml:space="preserve"> PAGEREF _Toc51922621 \h </w:instrText>
            </w:r>
            <w:r w:rsidR="00B6429E" w:rsidRPr="00D54D36">
              <w:rPr>
                <w:webHidden/>
              </w:rPr>
            </w:r>
            <w:r w:rsidR="00B6429E" w:rsidRPr="00D54D36">
              <w:rPr>
                <w:webHidden/>
              </w:rPr>
              <w:fldChar w:fldCharType="separate"/>
            </w:r>
            <w:r>
              <w:rPr>
                <w:webHidden/>
              </w:rPr>
              <w:t>39</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622" w:history="1">
            <w:r w:rsidR="00B6429E" w:rsidRPr="00D54D36">
              <w:rPr>
                <w:rStyle w:val="Lienhypertexte"/>
                <w:rFonts w:eastAsiaTheme="majorEastAsia"/>
                <w:spacing w:val="15"/>
              </w:rPr>
              <w:t>3.2. CLASSIFICATION DES MATÉRIAUX</w:t>
            </w:r>
            <w:r w:rsidR="00B6429E" w:rsidRPr="00D54D36">
              <w:rPr>
                <w:webHidden/>
              </w:rPr>
              <w:tab/>
            </w:r>
            <w:r w:rsidR="00B6429E" w:rsidRPr="00D54D36">
              <w:rPr>
                <w:webHidden/>
              </w:rPr>
              <w:fldChar w:fldCharType="begin"/>
            </w:r>
            <w:r w:rsidR="00B6429E" w:rsidRPr="00D54D36">
              <w:rPr>
                <w:webHidden/>
              </w:rPr>
              <w:instrText xml:space="preserve"> PAGEREF _Toc51922622 \h </w:instrText>
            </w:r>
            <w:r w:rsidR="00B6429E" w:rsidRPr="00D54D36">
              <w:rPr>
                <w:webHidden/>
              </w:rPr>
            </w:r>
            <w:r w:rsidR="00B6429E" w:rsidRPr="00D54D36">
              <w:rPr>
                <w:webHidden/>
              </w:rPr>
              <w:fldChar w:fldCharType="separate"/>
            </w:r>
            <w:r>
              <w:rPr>
                <w:webHidden/>
              </w:rPr>
              <w:t>39</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623" w:history="1">
            <w:r w:rsidR="00B6429E" w:rsidRPr="00D54D36">
              <w:rPr>
                <w:rStyle w:val="Lienhypertexte"/>
                <w:b w:val="0"/>
                <w:bCs w:val="0"/>
              </w:rPr>
              <w:t>a)Matériaux métalliques et alliages</w:t>
            </w:r>
            <w:r w:rsidR="00B6429E" w:rsidRPr="00D54D36">
              <w:rPr>
                <w:webHidden/>
              </w:rPr>
              <w:tab/>
            </w:r>
            <w:r w:rsidR="00B6429E" w:rsidRPr="00D54D36">
              <w:rPr>
                <w:webHidden/>
              </w:rPr>
              <w:fldChar w:fldCharType="begin"/>
            </w:r>
            <w:r w:rsidR="00B6429E" w:rsidRPr="00D54D36">
              <w:rPr>
                <w:webHidden/>
              </w:rPr>
              <w:instrText xml:space="preserve"> PAGEREF _Toc51922623 \h </w:instrText>
            </w:r>
            <w:r w:rsidR="00B6429E" w:rsidRPr="00D54D36">
              <w:rPr>
                <w:webHidden/>
              </w:rPr>
            </w:r>
            <w:r w:rsidR="00B6429E" w:rsidRPr="00D54D36">
              <w:rPr>
                <w:webHidden/>
              </w:rPr>
              <w:fldChar w:fldCharType="separate"/>
            </w:r>
            <w:r>
              <w:rPr>
                <w:webHidden/>
              </w:rPr>
              <w:t>39</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624" w:history="1">
            <w:r w:rsidR="00B6429E" w:rsidRPr="00D54D36">
              <w:rPr>
                <w:rStyle w:val="Lienhypertexte"/>
                <w:b w:val="0"/>
                <w:bCs w:val="0"/>
              </w:rPr>
              <w:t>b)Matériaux organiques et polymères</w:t>
            </w:r>
            <w:r w:rsidR="00B6429E" w:rsidRPr="00D54D36">
              <w:rPr>
                <w:webHidden/>
              </w:rPr>
              <w:tab/>
            </w:r>
            <w:r w:rsidR="00B6429E" w:rsidRPr="00D54D36">
              <w:rPr>
                <w:webHidden/>
              </w:rPr>
              <w:fldChar w:fldCharType="begin"/>
            </w:r>
            <w:r w:rsidR="00B6429E" w:rsidRPr="00D54D36">
              <w:rPr>
                <w:webHidden/>
              </w:rPr>
              <w:instrText xml:space="preserve"> PAGEREF _Toc51922624 \h </w:instrText>
            </w:r>
            <w:r w:rsidR="00B6429E" w:rsidRPr="00D54D36">
              <w:rPr>
                <w:webHidden/>
              </w:rPr>
            </w:r>
            <w:r w:rsidR="00B6429E" w:rsidRPr="00D54D36">
              <w:rPr>
                <w:webHidden/>
              </w:rPr>
              <w:fldChar w:fldCharType="separate"/>
            </w:r>
            <w:r>
              <w:rPr>
                <w:webHidden/>
              </w:rPr>
              <w:t>40</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625" w:history="1">
            <w:r w:rsidR="00B6429E" w:rsidRPr="00D54D36">
              <w:rPr>
                <w:rStyle w:val="Lienhypertexte"/>
                <w:b w:val="0"/>
                <w:bCs w:val="0"/>
              </w:rPr>
              <w:t>c)Matériaux minéraux et céramiques</w:t>
            </w:r>
            <w:r w:rsidR="00B6429E" w:rsidRPr="00D54D36">
              <w:rPr>
                <w:webHidden/>
              </w:rPr>
              <w:tab/>
            </w:r>
            <w:r w:rsidR="00B6429E" w:rsidRPr="00D54D36">
              <w:rPr>
                <w:webHidden/>
              </w:rPr>
              <w:fldChar w:fldCharType="begin"/>
            </w:r>
            <w:r w:rsidR="00B6429E" w:rsidRPr="00D54D36">
              <w:rPr>
                <w:webHidden/>
              </w:rPr>
              <w:instrText xml:space="preserve"> PAGEREF _Toc51922625 \h </w:instrText>
            </w:r>
            <w:r w:rsidR="00B6429E" w:rsidRPr="00D54D36">
              <w:rPr>
                <w:webHidden/>
              </w:rPr>
            </w:r>
            <w:r w:rsidR="00B6429E" w:rsidRPr="00D54D36">
              <w:rPr>
                <w:webHidden/>
              </w:rPr>
              <w:fldChar w:fldCharType="separate"/>
            </w:r>
            <w:r>
              <w:rPr>
                <w:webHidden/>
              </w:rPr>
              <w:t>40</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627" w:history="1">
            <w:r w:rsidR="00B6429E" w:rsidRPr="00D54D36">
              <w:rPr>
                <w:rStyle w:val="Lienhypertexte"/>
                <w:b w:val="0"/>
                <w:bCs w:val="0"/>
              </w:rPr>
              <w:t>d)Matériaux composites</w:t>
            </w:r>
            <w:r w:rsidR="00B6429E" w:rsidRPr="00D54D36">
              <w:rPr>
                <w:webHidden/>
              </w:rPr>
              <w:tab/>
            </w:r>
            <w:r w:rsidR="00B6429E" w:rsidRPr="00D54D36">
              <w:rPr>
                <w:webHidden/>
              </w:rPr>
              <w:fldChar w:fldCharType="begin"/>
            </w:r>
            <w:r w:rsidR="00B6429E" w:rsidRPr="00D54D36">
              <w:rPr>
                <w:webHidden/>
              </w:rPr>
              <w:instrText xml:space="preserve"> PAGEREF _Toc51922627 \h </w:instrText>
            </w:r>
            <w:r w:rsidR="00B6429E" w:rsidRPr="00D54D36">
              <w:rPr>
                <w:webHidden/>
              </w:rPr>
            </w:r>
            <w:r w:rsidR="00B6429E" w:rsidRPr="00D54D36">
              <w:rPr>
                <w:webHidden/>
              </w:rPr>
              <w:fldChar w:fldCharType="separate"/>
            </w:r>
            <w:r>
              <w:rPr>
                <w:webHidden/>
              </w:rPr>
              <w:t>41</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629" w:history="1">
            <w:r w:rsidR="00B6429E" w:rsidRPr="00D54D36">
              <w:rPr>
                <w:rStyle w:val="Lienhypertexte"/>
              </w:rPr>
              <w:t>3.3 DEFAUTS DANS LES MATERIAUX</w:t>
            </w:r>
            <w:r w:rsidR="00B6429E" w:rsidRPr="00D54D36">
              <w:rPr>
                <w:webHidden/>
              </w:rPr>
              <w:tab/>
            </w:r>
            <w:r w:rsidR="00B6429E" w:rsidRPr="00D54D36">
              <w:rPr>
                <w:webHidden/>
              </w:rPr>
              <w:fldChar w:fldCharType="begin"/>
            </w:r>
            <w:r w:rsidR="00B6429E" w:rsidRPr="00D54D36">
              <w:rPr>
                <w:webHidden/>
              </w:rPr>
              <w:instrText xml:space="preserve"> PAGEREF _Toc51922629 \h </w:instrText>
            </w:r>
            <w:r w:rsidR="00B6429E" w:rsidRPr="00D54D36">
              <w:rPr>
                <w:webHidden/>
              </w:rPr>
            </w:r>
            <w:r w:rsidR="00B6429E" w:rsidRPr="00D54D36">
              <w:rPr>
                <w:webHidden/>
              </w:rPr>
              <w:fldChar w:fldCharType="separate"/>
            </w:r>
            <w:r>
              <w:rPr>
                <w:webHidden/>
              </w:rPr>
              <w:t>42</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630" w:history="1">
            <w:r w:rsidR="00B6429E" w:rsidRPr="00D54D36">
              <w:rPr>
                <w:rStyle w:val="Lienhypertexte"/>
                <w:rFonts w:eastAsiaTheme="minorHAnsi"/>
                <w:b w:val="0"/>
                <w:bCs w:val="0"/>
              </w:rPr>
              <w:t>3.3.1. Défauts de structure</w:t>
            </w:r>
            <w:r w:rsidR="00B6429E" w:rsidRPr="00D54D36">
              <w:rPr>
                <w:webHidden/>
              </w:rPr>
              <w:tab/>
            </w:r>
            <w:r w:rsidR="00B6429E" w:rsidRPr="00D54D36">
              <w:rPr>
                <w:webHidden/>
              </w:rPr>
              <w:fldChar w:fldCharType="begin"/>
            </w:r>
            <w:r w:rsidR="00B6429E" w:rsidRPr="00D54D36">
              <w:rPr>
                <w:webHidden/>
              </w:rPr>
              <w:instrText xml:space="preserve"> PAGEREF _Toc51922630 \h </w:instrText>
            </w:r>
            <w:r w:rsidR="00B6429E" w:rsidRPr="00D54D36">
              <w:rPr>
                <w:webHidden/>
              </w:rPr>
            </w:r>
            <w:r w:rsidR="00B6429E" w:rsidRPr="00D54D36">
              <w:rPr>
                <w:webHidden/>
              </w:rPr>
              <w:fldChar w:fldCharType="separate"/>
            </w:r>
            <w:r>
              <w:rPr>
                <w:webHidden/>
              </w:rPr>
              <w:t>42</w:t>
            </w:r>
            <w:r w:rsidR="00B6429E" w:rsidRPr="00D54D36">
              <w:rPr>
                <w:webHidden/>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31" w:history="1">
            <w:r w:rsidR="00B6429E" w:rsidRPr="00D54D36">
              <w:rPr>
                <w:rStyle w:val="Lienhypertexte"/>
                <w:rFonts w:asciiTheme="majorBidi" w:eastAsiaTheme="minorHAnsi" w:hAnsiTheme="majorBidi" w:cstheme="majorBidi"/>
                <w:noProof/>
                <w:sz w:val="24"/>
                <w:szCs w:val="24"/>
                <w:lang w:eastAsia="en-US"/>
              </w:rPr>
              <w:t>a)</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Défauts ponctuels</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_Toc51922631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42</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33" w:history="1">
            <w:r w:rsidR="00B6429E" w:rsidRPr="00D54D36">
              <w:rPr>
                <w:rStyle w:val="Lienhypertexte"/>
                <w:rFonts w:asciiTheme="majorBidi" w:eastAsiaTheme="minorHAnsi" w:hAnsiTheme="majorBidi" w:cstheme="majorBidi"/>
                <w:noProof/>
                <w:sz w:val="24"/>
                <w:szCs w:val="24"/>
                <w:lang w:eastAsia="en-US"/>
              </w:rPr>
              <w:t>b)</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Défauts linéaires</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_Toc51922633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43</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35" w:history="1">
            <w:r w:rsidR="00B6429E" w:rsidRPr="00D54D36">
              <w:rPr>
                <w:rStyle w:val="Lienhypertexte"/>
                <w:rFonts w:asciiTheme="majorBidi" w:eastAsiaTheme="minorHAnsi" w:hAnsiTheme="majorBidi" w:cstheme="majorBidi"/>
                <w:noProof/>
                <w:sz w:val="24"/>
                <w:szCs w:val="24"/>
                <w:lang w:eastAsia="en-US"/>
              </w:rPr>
              <w:t>c)</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Défauts planaires</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_Toc51922635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43</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39" w:history="1">
            <w:r w:rsidR="00B6429E" w:rsidRPr="00D54D36">
              <w:rPr>
                <w:rStyle w:val="Lienhypertexte"/>
                <w:rFonts w:asciiTheme="majorBidi" w:eastAsiaTheme="minorHAnsi" w:hAnsiTheme="majorBidi" w:cstheme="majorBidi"/>
                <w:noProof/>
                <w:sz w:val="24"/>
                <w:szCs w:val="24"/>
                <w:lang w:eastAsia="en-US"/>
              </w:rPr>
              <w:t>d)</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Défauts volumique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_Toc51922639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45</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2"/>
            <w:spacing w:line="360" w:lineRule="auto"/>
            <w:rPr>
              <w:rFonts w:eastAsiaTheme="minorEastAsia"/>
            </w:rPr>
          </w:pPr>
          <w:hyperlink w:anchor="_Toc51922641" w:history="1">
            <w:r w:rsidR="00B6429E" w:rsidRPr="00D54D36">
              <w:rPr>
                <w:rStyle w:val="Lienhypertexte"/>
                <w:b w:val="0"/>
                <w:bCs w:val="0"/>
              </w:rPr>
              <w:t>3.3.2 Défauts en surface</w:t>
            </w:r>
            <w:r w:rsidR="00B6429E" w:rsidRPr="00D54D36">
              <w:rPr>
                <w:webHidden/>
              </w:rPr>
              <w:tab/>
            </w:r>
            <w:r w:rsidR="00B6429E" w:rsidRPr="00D54D36">
              <w:rPr>
                <w:webHidden/>
              </w:rPr>
              <w:fldChar w:fldCharType="begin"/>
            </w:r>
            <w:r w:rsidR="00B6429E" w:rsidRPr="00D54D36">
              <w:rPr>
                <w:webHidden/>
              </w:rPr>
              <w:instrText xml:space="preserve"> PAGEREF _Toc51922641 \h </w:instrText>
            </w:r>
            <w:r w:rsidR="00B6429E" w:rsidRPr="00D54D36">
              <w:rPr>
                <w:webHidden/>
              </w:rPr>
            </w:r>
            <w:r w:rsidR="00B6429E" w:rsidRPr="00D54D36">
              <w:rPr>
                <w:webHidden/>
              </w:rPr>
              <w:fldChar w:fldCharType="separate"/>
            </w:r>
            <w:r>
              <w:rPr>
                <w:webHidden/>
              </w:rPr>
              <w:t>46</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642" w:history="1">
            <w:r w:rsidR="00B6429E" w:rsidRPr="00D54D36">
              <w:rPr>
                <w:rStyle w:val="Lienhypertexte"/>
                <w:b w:val="0"/>
                <w:bCs w:val="0"/>
              </w:rPr>
              <w:t>3.3.3 Défauts internes</w:t>
            </w:r>
            <w:r w:rsidR="00B6429E" w:rsidRPr="00D54D36">
              <w:rPr>
                <w:webHidden/>
              </w:rPr>
              <w:tab/>
            </w:r>
            <w:r w:rsidR="00B6429E" w:rsidRPr="00D54D36">
              <w:rPr>
                <w:webHidden/>
              </w:rPr>
              <w:fldChar w:fldCharType="begin"/>
            </w:r>
            <w:r w:rsidR="00B6429E" w:rsidRPr="00D54D36">
              <w:rPr>
                <w:webHidden/>
              </w:rPr>
              <w:instrText xml:space="preserve"> PAGEREF _Toc51922642 \h </w:instrText>
            </w:r>
            <w:r w:rsidR="00B6429E" w:rsidRPr="00D54D36">
              <w:rPr>
                <w:webHidden/>
              </w:rPr>
            </w:r>
            <w:r w:rsidR="00B6429E" w:rsidRPr="00D54D36">
              <w:rPr>
                <w:webHidden/>
              </w:rPr>
              <w:fldChar w:fldCharType="separate"/>
            </w:r>
            <w:r>
              <w:rPr>
                <w:webHidden/>
              </w:rPr>
              <w:t>46</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643" w:history="1">
            <w:r w:rsidR="00B6429E" w:rsidRPr="00D54D36">
              <w:rPr>
                <w:rStyle w:val="Lienhypertexte"/>
              </w:rPr>
              <w:t>3.4. RADIOLOLOGIE INDUSTRIELLE PAR RX</w:t>
            </w:r>
            <w:r w:rsidR="00B6429E" w:rsidRPr="00D54D36">
              <w:rPr>
                <w:webHidden/>
              </w:rPr>
              <w:tab/>
            </w:r>
            <w:r w:rsidR="00B6429E" w:rsidRPr="00D54D36">
              <w:rPr>
                <w:webHidden/>
              </w:rPr>
              <w:fldChar w:fldCharType="begin"/>
            </w:r>
            <w:r w:rsidR="00B6429E" w:rsidRPr="00D54D36">
              <w:rPr>
                <w:webHidden/>
              </w:rPr>
              <w:instrText xml:space="preserve"> PAGEREF _Toc51922643 \h </w:instrText>
            </w:r>
            <w:r w:rsidR="00B6429E" w:rsidRPr="00D54D36">
              <w:rPr>
                <w:webHidden/>
              </w:rPr>
            </w:r>
            <w:r w:rsidR="00B6429E" w:rsidRPr="00D54D36">
              <w:rPr>
                <w:webHidden/>
              </w:rPr>
              <w:fldChar w:fldCharType="separate"/>
            </w:r>
            <w:r>
              <w:rPr>
                <w:webHidden/>
              </w:rPr>
              <w:t>46</w:t>
            </w:r>
            <w:r w:rsidR="00B6429E" w:rsidRPr="00D54D36">
              <w:rPr>
                <w:webHidden/>
              </w:rPr>
              <w:fldChar w:fldCharType="end"/>
            </w:r>
          </w:hyperlink>
        </w:p>
        <w:p w:rsidR="00B6429E" w:rsidRPr="00D54D36" w:rsidRDefault="0071522F" w:rsidP="00E253B2">
          <w:pPr>
            <w:pStyle w:val="TM2"/>
            <w:spacing w:line="360" w:lineRule="auto"/>
            <w:rPr>
              <w:rFonts w:eastAsiaTheme="minorEastAsia"/>
            </w:rPr>
          </w:pPr>
          <w:hyperlink w:anchor="_Toc51922644" w:history="1">
            <w:r w:rsidR="00B6429E" w:rsidRPr="00D54D36">
              <w:rPr>
                <w:rStyle w:val="Lienhypertexte"/>
                <w:rFonts w:eastAsiaTheme="minorHAnsi"/>
                <w:b w:val="0"/>
                <w:bCs w:val="0"/>
              </w:rPr>
              <w:t>3.4.1. La radiographie par RX</w:t>
            </w:r>
            <w:r w:rsidR="00B6429E" w:rsidRPr="00D54D36">
              <w:rPr>
                <w:webHidden/>
              </w:rPr>
              <w:tab/>
            </w:r>
            <w:r w:rsidR="00B6429E" w:rsidRPr="00D54D36">
              <w:rPr>
                <w:webHidden/>
              </w:rPr>
              <w:fldChar w:fldCharType="begin"/>
            </w:r>
            <w:r w:rsidR="00B6429E" w:rsidRPr="00D54D36">
              <w:rPr>
                <w:webHidden/>
              </w:rPr>
              <w:instrText xml:space="preserve"> PAGEREF _Toc51922644 \h </w:instrText>
            </w:r>
            <w:r w:rsidR="00B6429E" w:rsidRPr="00D54D36">
              <w:rPr>
                <w:webHidden/>
              </w:rPr>
            </w:r>
            <w:r w:rsidR="00B6429E" w:rsidRPr="00D54D36">
              <w:rPr>
                <w:webHidden/>
              </w:rPr>
              <w:fldChar w:fldCharType="separate"/>
            </w:r>
            <w:r>
              <w:rPr>
                <w:webHidden/>
              </w:rPr>
              <w:t>46</w:t>
            </w:r>
            <w:r w:rsidR="00B6429E" w:rsidRPr="00D54D36">
              <w:rPr>
                <w:webHidden/>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45" w:history="1">
            <w:r w:rsidR="00B6429E" w:rsidRPr="00D54D36">
              <w:rPr>
                <w:rStyle w:val="Lienhypertexte"/>
                <w:rFonts w:asciiTheme="majorBidi" w:eastAsiaTheme="minorHAnsi" w:hAnsiTheme="majorBidi" w:cstheme="majorBidi"/>
                <w:noProof/>
                <w:sz w:val="24"/>
                <w:szCs w:val="24"/>
                <w:lang w:eastAsia="en-US"/>
              </w:rPr>
              <w:t>a)</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Mise en œuvre de la manipulation</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_Toc51922645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46</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48" w:history="1">
            <w:r w:rsidR="00B6429E" w:rsidRPr="00D54D36">
              <w:rPr>
                <w:rStyle w:val="Lienhypertexte"/>
                <w:rFonts w:asciiTheme="majorBidi" w:eastAsiaTheme="minorHAnsi" w:hAnsiTheme="majorBidi" w:cstheme="majorBidi"/>
                <w:noProof/>
                <w:sz w:val="24"/>
                <w:szCs w:val="24"/>
                <w:lang w:eastAsia="en-US"/>
              </w:rPr>
              <w:t>b)</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Mode d’examen de l’image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_Toc51922648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47</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2"/>
            <w:spacing w:line="360" w:lineRule="auto"/>
            <w:rPr>
              <w:rFonts w:eastAsiaTheme="minorEastAsia"/>
            </w:rPr>
          </w:pPr>
          <w:hyperlink w:anchor="_Toc51922650" w:history="1">
            <w:r w:rsidR="00B6429E" w:rsidRPr="00D54D36">
              <w:rPr>
                <w:rStyle w:val="Lienhypertexte"/>
                <w:b w:val="0"/>
                <w:bCs w:val="0"/>
              </w:rPr>
              <w:t>3.4.2 La tomographie</w:t>
            </w:r>
            <w:r w:rsidR="00B6429E" w:rsidRPr="00D54D36">
              <w:rPr>
                <w:rStyle w:val="Lienhypertexte"/>
                <w:rFonts w:eastAsiaTheme="minorHAnsi"/>
                <w:b w:val="0"/>
                <w:bCs w:val="0"/>
              </w:rPr>
              <w:t xml:space="preserve"> par transmission des RX</w:t>
            </w:r>
            <w:r w:rsidR="00B6429E" w:rsidRPr="00D54D36">
              <w:rPr>
                <w:webHidden/>
              </w:rPr>
              <w:tab/>
            </w:r>
            <w:r w:rsidR="00B6429E" w:rsidRPr="00D54D36">
              <w:rPr>
                <w:webHidden/>
              </w:rPr>
              <w:fldChar w:fldCharType="begin"/>
            </w:r>
            <w:r w:rsidR="00B6429E" w:rsidRPr="00D54D36">
              <w:rPr>
                <w:webHidden/>
              </w:rPr>
              <w:instrText xml:space="preserve"> PAGEREF _Toc51922650 \h </w:instrText>
            </w:r>
            <w:r w:rsidR="00B6429E" w:rsidRPr="00D54D36">
              <w:rPr>
                <w:webHidden/>
              </w:rPr>
            </w:r>
            <w:r w:rsidR="00B6429E" w:rsidRPr="00D54D36">
              <w:rPr>
                <w:webHidden/>
              </w:rPr>
              <w:fldChar w:fldCharType="separate"/>
            </w:r>
            <w:r>
              <w:rPr>
                <w:webHidden/>
              </w:rPr>
              <w:t>48</w:t>
            </w:r>
            <w:r w:rsidR="00B6429E" w:rsidRPr="00D54D36">
              <w:rPr>
                <w:webHidden/>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51" w:history="1">
            <w:r w:rsidR="00B6429E" w:rsidRPr="00D54D36">
              <w:rPr>
                <w:rStyle w:val="Lienhypertexte"/>
                <w:rFonts w:asciiTheme="majorBidi" w:eastAsiaTheme="minorHAnsi" w:hAnsiTheme="majorBidi" w:cstheme="majorBidi"/>
                <w:noProof/>
                <w:sz w:val="24"/>
                <w:szCs w:val="24"/>
                <w:lang w:eastAsia="en-US"/>
              </w:rPr>
              <w:t>a)</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Description du tomographe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_Toc51922651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49</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54" w:history="1">
            <w:r w:rsidR="00B6429E" w:rsidRPr="00D54D36">
              <w:rPr>
                <w:rStyle w:val="Lienhypertexte"/>
                <w:rFonts w:asciiTheme="majorBidi" w:eastAsiaTheme="minorHAnsi" w:hAnsiTheme="majorBidi" w:cstheme="majorBidi"/>
                <w:noProof/>
                <w:sz w:val="24"/>
                <w:szCs w:val="24"/>
                <w:lang w:eastAsia="en-US"/>
              </w:rPr>
              <w:t>b)</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Principe de la tomographie des RX par transmission</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_Toc51922654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50</w:t>
            </w:r>
            <w:r w:rsidR="00B6429E" w:rsidRPr="00D54D36">
              <w:rPr>
                <w:rFonts w:asciiTheme="majorBidi" w:hAnsiTheme="majorBidi" w:cstheme="majorBidi"/>
                <w:noProof/>
                <w:webHidden/>
                <w:sz w:val="24"/>
                <w:szCs w:val="24"/>
              </w:rPr>
              <w:fldChar w:fldCharType="end"/>
            </w:r>
          </w:hyperlink>
        </w:p>
        <w:p w:rsidR="00B6429E" w:rsidRPr="00D54D36" w:rsidRDefault="00C97677" w:rsidP="00E253B2">
          <w:pPr>
            <w:pStyle w:val="TM3"/>
            <w:tabs>
              <w:tab w:val="left" w:pos="880"/>
              <w:tab w:val="right" w:leader="dot" w:pos="8296"/>
            </w:tabs>
            <w:spacing w:line="360" w:lineRule="auto"/>
            <w:ind w:left="0"/>
            <w:rPr>
              <w:rFonts w:asciiTheme="majorBidi" w:eastAsiaTheme="minorEastAsia" w:hAnsiTheme="majorBidi" w:cstheme="majorBidi"/>
              <w:noProof/>
              <w:sz w:val="24"/>
              <w:szCs w:val="24"/>
            </w:rPr>
          </w:pPr>
          <w:r w:rsidRPr="00D54D36">
            <w:rPr>
              <w:rStyle w:val="Lienhypertexte"/>
              <w:rFonts w:asciiTheme="majorBidi" w:hAnsiTheme="majorBidi" w:cstheme="majorBidi"/>
              <w:noProof/>
              <w:sz w:val="24"/>
              <w:szCs w:val="24"/>
              <w:u w:val="none"/>
            </w:rPr>
            <w:t xml:space="preserve">        </w:t>
          </w:r>
          <w:hyperlink w:anchor="_Toc51922658" w:history="1">
            <w:r w:rsidR="00B6429E" w:rsidRPr="00D54D36">
              <w:rPr>
                <w:rStyle w:val="Lienhypertexte"/>
                <w:rFonts w:asciiTheme="majorBidi" w:hAnsiTheme="majorBidi" w:cstheme="majorBidi"/>
                <w:noProof/>
                <w:sz w:val="24"/>
                <w:szCs w:val="24"/>
                <w:lang w:eastAsia="en-US"/>
              </w:rPr>
              <w:t>c)Mesure des projections avec une source polychromatique</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_Toc51922658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sidR="0071522F">
              <w:rPr>
                <w:rFonts w:asciiTheme="majorBidi" w:hAnsiTheme="majorBidi" w:cstheme="majorBidi"/>
                <w:noProof/>
                <w:webHidden/>
                <w:sz w:val="24"/>
                <w:szCs w:val="24"/>
              </w:rPr>
              <w:t>53</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2"/>
            <w:spacing w:line="360" w:lineRule="auto"/>
            <w:rPr>
              <w:rFonts w:eastAsiaTheme="minorEastAsia"/>
            </w:rPr>
          </w:pPr>
          <w:hyperlink w:anchor="_Toc51922659" w:history="1">
            <w:r w:rsidR="00B6429E" w:rsidRPr="00D54D36">
              <w:rPr>
                <w:rStyle w:val="Lienhypertexte"/>
                <w:rFonts w:eastAsiaTheme="minorHAnsi"/>
                <w:b w:val="0"/>
                <w:bCs w:val="0"/>
              </w:rPr>
              <w:t>3.4.3. Artefacts, Bruit en tomographie et corrections effectuées</w:t>
            </w:r>
            <w:r w:rsidR="00B6429E" w:rsidRPr="00D54D36">
              <w:rPr>
                <w:webHidden/>
              </w:rPr>
              <w:tab/>
            </w:r>
            <w:r w:rsidR="00B6429E" w:rsidRPr="00D54D36">
              <w:rPr>
                <w:webHidden/>
              </w:rPr>
              <w:fldChar w:fldCharType="begin"/>
            </w:r>
            <w:r w:rsidR="00B6429E" w:rsidRPr="00D54D36">
              <w:rPr>
                <w:webHidden/>
              </w:rPr>
              <w:instrText xml:space="preserve"> PAGEREF _Toc51922659 \h </w:instrText>
            </w:r>
            <w:r w:rsidR="00B6429E" w:rsidRPr="00D54D36">
              <w:rPr>
                <w:webHidden/>
              </w:rPr>
            </w:r>
            <w:r w:rsidR="00B6429E" w:rsidRPr="00D54D36">
              <w:rPr>
                <w:webHidden/>
              </w:rPr>
              <w:fldChar w:fldCharType="separate"/>
            </w:r>
            <w:r>
              <w:rPr>
                <w:webHidden/>
              </w:rPr>
              <w:t>54</w:t>
            </w:r>
            <w:r w:rsidR="00B6429E" w:rsidRPr="00D54D36">
              <w:rPr>
                <w:webHidden/>
              </w:rPr>
              <w:fldChar w:fldCharType="end"/>
            </w:r>
          </w:hyperlink>
        </w:p>
        <w:p w:rsidR="00B6429E" w:rsidRPr="00D54D36" w:rsidRDefault="0071522F" w:rsidP="00E253B2">
          <w:pPr>
            <w:pStyle w:val="TM3"/>
            <w:tabs>
              <w:tab w:val="left" w:pos="880"/>
              <w:tab w:val="right" w:leader="dot" w:pos="8296"/>
            </w:tabs>
            <w:spacing w:line="360" w:lineRule="auto"/>
            <w:rPr>
              <w:rFonts w:asciiTheme="majorBidi" w:eastAsiaTheme="minorEastAsia" w:hAnsiTheme="majorBidi" w:cstheme="majorBidi"/>
              <w:noProof/>
              <w:sz w:val="24"/>
              <w:szCs w:val="24"/>
            </w:rPr>
          </w:pPr>
          <w:hyperlink w:anchor="_Toc51922660" w:history="1">
            <w:r w:rsidR="00B6429E" w:rsidRPr="00D54D36">
              <w:rPr>
                <w:rStyle w:val="Lienhypertexte"/>
                <w:rFonts w:asciiTheme="majorBidi" w:eastAsiaTheme="minorHAnsi" w:hAnsiTheme="majorBidi" w:cstheme="majorBidi"/>
                <w:noProof/>
                <w:sz w:val="24"/>
                <w:szCs w:val="24"/>
                <w:lang w:eastAsia="en-US"/>
              </w:rPr>
              <w:t>a)</w:t>
            </w:r>
            <w:r w:rsidR="00B6429E" w:rsidRPr="00D54D36">
              <w:rPr>
                <w:rFonts w:asciiTheme="majorBidi" w:eastAsiaTheme="minorEastAsia" w:hAnsiTheme="majorBidi" w:cstheme="majorBidi"/>
                <w:noProof/>
                <w:sz w:val="24"/>
                <w:szCs w:val="24"/>
              </w:rPr>
              <w:tab/>
            </w:r>
            <w:r w:rsidR="00B6429E" w:rsidRPr="00D54D36">
              <w:rPr>
                <w:rStyle w:val="Lienhypertexte"/>
                <w:rFonts w:asciiTheme="majorBidi" w:eastAsiaTheme="minorHAnsi" w:hAnsiTheme="majorBidi" w:cstheme="majorBidi"/>
                <w:noProof/>
                <w:sz w:val="24"/>
                <w:szCs w:val="24"/>
                <w:lang w:eastAsia="en-US"/>
              </w:rPr>
              <w:t>Les artefacts de reconstruction</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_Toc51922660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54</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3"/>
            <w:tabs>
              <w:tab w:val="right" w:leader="dot" w:pos="8296"/>
            </w:tabs>
            <w:spacing w:line="360" w:lineRule="auto"/>
            <w:rPr>
              <w:rFonts w:asciiTheme="majorBidi" w:eastAsiaTheme="minorEastAsia" w:hAnsiTheme="majorBidi" w:cstheme="majorBidi"/>
              <w:noProof/>
              <w:sz w:val="24"/>
              <w:szCs w:val="24"/>
            </w:rPr>
          </w:pPr>
          <w:hyperlink w:anchor="_Toc51922662" w:history="1">
            <w:r w:rsidR="00B6429E" w:rsidRPr="00D54D36">
              <w:rPr>
                <w:rStyle w:val="Lienhypertexte"/>
                <w:rFonts w:asciiTheme="majorBidi" w:eastAsiaTheme="minorHAnsi" w:hAnsiTheme="majorBidi" w:cstheme="majorBidi"/>
                <w:noProof/>
                <w:sz w:val="24"/>
                <w:szCs w:val="24"/>
                <w:lang w:eastAsia="en-US"/>
              </w:rPr>
              <w:t>b) Le bruit d’acquisition</w:t>
            </w:r>
            <w:r w:rsidR="00B6429E" w:rsidRPr="00D54D36">
              <w:rPr>
                <w:rFonts w:asciiTheme="majorBidi" w:hAnsiTheme="majorBidi" w:cstheme="majorBidi"/>
                <w:noProof/>
                <w:webHidden/>
                <w:sz w:val="24"/>
                <w:szCs w:val="24"/>
              </w:rPr>
              <w:tab/>
            </w:r>
            <w:r w:rsidR="00B6429E" w:rsidRPr="00D54D36">
              <w:rPr>
                <w:rFonts w:asciiTheme="majorBidi" w:hAnsiTheme="majorBidi" w:cstheme="majorBidi"/>
                <w:noProof/>
                <w:webHidden/>
                <w:sz w:val="24"/>
                <w:szCs w:val="24"/>
              </w:rPr>
              <w:fldChar w:fldCharType="begin"/>
            </w:r>
            <w:r w:rsidR="00B6429E" w:rsidRPr="00D54D36">
              <w:rPr>
                <w:rFonts w:asciiTheme="majorBidi" w:hAnsiTheme="majorBidi" w:cstheme="majorBidi"/>
                <w:noProof/>
                <w:webHidden/>
                <w:sz w:val="24"/>
                <w:szCs w:val="24"/>
              </w:rPr>
              <w:instrText xml:space="preserve"> PAGEREF _Toc51922662 \h </w:instrText>
            </w:r>
            <w:r w:rsidR="00B6429E" w:rsidRPr="00D54D36">
              <w:rPr>
                <w:rFonts w:asciiTheme="majorBidi" w:hAnsiTheme="majorBidi" w:cstheme="majorBidi"/>
                <w:noProof/>
                <w:webHidden/>
                <w:sz w:val="24"/>
                <w:szCs w:val="24"/>
              </w:rPr>
            </w:r>
            <w:r w:rsidR="00B6429E" w:rsidRPr="00D54D36">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55</w:t>
            </w:r>
            <w:r w:rsidR="00B6429E" w:rsidRPr="00D54D36">
              <w:rPr>
                <w:rFonts w:asciiTheme="majorBidi" w:hAnsiTheme="majorBidi" w:cstheme="majorBidi"/>
                <w:noProof/>
                <w:webHidden/>
                <w:sz w:val="24"/>
                <w:szCs w:val="24"/>
              </w:rPr>
              <w:fldChar w:fldCharType="end"/>
            </w:r>
          </w:hyperlink>
        </w:p>
        <w:p w:rsidR="00B6429E" w:rsidRPr="00D54D36" w:rsidRDefault="0071522F" w:rsidP="00E253B2">
          <w:pPr>
            <w:pStyle w:val="TM1"/>
            <w:rPr>
              <w:rFonts w:eastAsiaTheme="minorEastAsia"/>
              <w:lang w:eastAsia="fr-FR"/>
            </w:rPr>
          </w:pPr>
          <w:hyperlink w:anchor="_Toc51922663" w:history="1">
            <w:r w:rsidR="00B6429E" w:rsidRPr="00D54D36">
              <w:rPr>
                <w:rStyle w:val="Lienhypertexte"/>
              </w:rPr>
              <w:t>3.5. VISUALISATION DE QUELLEQUE IMAGES</w:t>
            </w:r>
            <w:r w:rsidR="00B6429E" w:rsidRPr="00D54D36">
              <w:rPr>
                <w:webHidden/>
              </w:rPr>
              <w:tab/>
            </w:r>
            <w:r w:rsidR="00B6429E" w:rsidRPr="00D54D36">
              <w:rPr>
                <w:webHidden/>
              </w:rPr>
              <w:fldChar w:fldCharType="begin"/>
            </w:r>
            <w:r w:rsidR="00B6429E" w:rsidRPr="00D54D36">
              <w:rPr>
                <w:webHidden/>
              </w:rPr>
              <w:instrText xml:space="preserve"> PAGEREF _Toc51922663 \h </w:instrText>
            </w:r>
            <w:r w:rsidR="00B6429E" w:rsidRPr="00D54D36">
              <w:rPr>
                <w:webHidden/>
              </w:rPr>
            </w:r>
            <w:r w:rsidR="00B6429E" w:rsidRPr="00D54D36">
              <w:rPr>
                <w:webHidden/>
              </w:rPr>
              <w:fldChar w:fldCharType="separate"/>
            </w:r>
            <w:r>
              <w:rPr>
                <w:webHidden/>
              </w:rPr>
              <w:t>56</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667" w:history="1">
            <w:r w:rsidR="00B6429E" w:rsidRPr="00D54D36">
              <w:rPr>
                <w:rStyle w:val="Lienhypertexte"/>
              </w:rPr>
              <w:t>3.5. CONCLUSION DU CHPITRE 3</w:t>
            </w:r>
            <w:r w:rsidR="00B6429E" w:rsidRPr="00D54D36">
              <w:rPr>
                <w:webHidden/>
              </w:rPr>
              <w:tab/>
            </w:r>
            <w:r w:rsidR="00B6429E" w:rsidRPr="00D54D36">
              <w:rPr>
                <w:webHidden/>
              </w:rPr>
              <w:fldChar w:fldCharType="begin"/>
            </w:r>
            <w:r w:rsidR="00B6429E" w:rsidRPr="00D54D36">
              <w:rPr>
                <w:webHidden/>
              </w:rPr>
              <w:instrText xml:space="preserve"> PAGEREF _Toc51922667 \h </w:instrText>
            </w:r>
            <w:r w:rsidR="00B6429E" w:rsidRPr="00D54D36">
              <w:rPr>
                <w:webHidden/>
              </w:rPr>
            </w:r>
            <w:r w:rsidR="00B6429E" w:rsidRPr="00D54D36">
              <w:rPr>
                <w:webHidden/>
              </w:rPr>
              <w:fldChar w:fldCharType="separate"/>
            </w:r>
            <w:r>
              <w:rPr>
                <w:webHidden/>
              </w:rPr>
              <w:t>57</w:t>
            </w:r>
            <w:r w:rsidR="00B6429E" w:rsidRPr="00D54D36">
              <w:rPr>
                <w:webHidden/>
              </w:rPr>
              <w:fldChar w:fldCharType="end"/>
            </w:r>
          </w:hyperlink>
        </w:p>
        <w:p w:rsidR="00B6429E" w:rsidRPr="00D54D36" w:rsidRDefault="0071522F" w:rsidP="00E253B2">
          <w:pPr>
            <w:pStyle w:val="TM1"/>
            <w:rPr>
              <w:rFonts w:eastAsiaTheme="minorEastAsia"/>
              <w:lang w:eastAsia="fr-FR"/>
            </w:rPr>
          </w:pPr>
          <w:hyperlink w:anchor="_Toc51922668" w:history="1">
            <w:r w:rsidR="00B6429E" w:rsidRPr="00D54D36">
              <w:rPr>
                <w:rStyle w:val="Lienhypertexte"/>
              </w:rPr>
              <w:t>Références bibliographique du chapitre 3</w:t>
            </w:r>
            <w:r w:rsidR="00B6429E" w:rsidRPr="00D54D36">
              <w:rPr>
                <w:webHidden/>
              </w:rPr>
              <w:tab/>
            </w:r>
            <w:r w:rsidR="00B6429E" w:rsidRPr="00D54D36">
              <w:rPr>
                <w:webHidden/>
              </w:rPr>
              <w:fldChar w:fldCharType="begin"/>
            </w:r>
            <w:r w:rsidR="00B6429E" w:rsidRPr="00D54D36">
              <w:rPr>
                <w:webHidden/>
              </w:rPr>
              <w:instrText xml:space="preserve"> PAGEREF _Toc51922668 \h </w:instrText>
            </w:r>
            <w:r w:rsidR="00B6429E" w:rsidRPr="00D54D36">
              <w:rPr>
                <w:webHidden/>
              </w:rPr>
            </w:r>
            <w:r w:rsidR="00B6429E" w:rsidRPr="00D54D36">
              <w:rPr>
                <w:webHidden/>
              </w:rPr>
              <w:fldChar w:fldCharType="separate"/>
            </w:r>
            <w:r>
              <w:rPr>
                <w:webHidden/>
              </w:rPr>
              <w:t>58</w:t>
            </w:r>
            <w:r w:rsidR="00B6429E" w:rsidRPr="00D54D36">
              <w:rPr>
                <w:webHidden/>
              </w:rPr>
              <w:fldChar w:fldCharType="end"/>
            </w:r>
          </w:hyperlink>
        </w:p>
        <w:p w:rsidR="00B6429E" w:rsidRPr="003548BC" w:rsidRDefault="0071522F" w:rsidP="00E253B2">
          <w:pPr>
            <w:pStyle w:val="TM1"/>
            <w:rPr>
              <w:rFonts w:asciiTheme="minorHAnsi" w:eastAsiaTheme="minorEastAsia" w:hAnsiTheme="minorHAnsi" w:cstheme="minorBidi"/>
              <w:sz w:val="22"/>
              <w:szCs w:val="22"/>
              <w:lang w:eastAsia="fr-FR"/>
            </w:rPr>
          </w:pPr>
          <w:hyperlink w:anchor="_Toc51922669" w:history="1">
            <w:r w:rsidR="00B6429E" w:rsidRPr="00D54D36">
              <w:rPr>
                <w:rStyle w:val="Lienhypertexte"/>
                <w:rFonts w:eastAsia="Calibri"/>
              </w:rPr>
              <w:t>Conclusion générale :</w:t>
            </w:r>
            <w:r w:rsidR="00B6429E" w:rsidRPr="00D54D36">
              <w:rPr>
                <w:webHidden/>
              </w:rPr>
              <w:tab/>
            </w:r>
            <w:r w:rsidR="00B6429E" w:rsidRPr="00D54D36">
              <w:rPr>
                <w:webHidden/>
              </w:rPr>
              <w:fldChar w:fldCharType="begin"/>
            </w:r>
            <w:r w:rsidR="00B6429E" w:rsidRPr="00D54D36">
              <w:rPr>
                <w:webHidden/>
              </w:rPr>
              <w:instrText xml:space="preserve"> PAGEREF _Toc51922669 \h </w:instrText>
            </w:r>
            <w:r w:rsidR="00B6429E" w:rsidRPr="00D54D36">
              <w:rPr>
                <w:webHidden/>
              </w:rPr>
            </w:r>
            <w:r w:rsidR="00B6429E" w:rsidRPr="00D54D36">
              <w:rPr>
                <w:webHidden/>
              </w:rPr>
              <w:fldChar w:fldCharType="separate"/>
            </w:r>
            <w:r>
              <w:rPr>
                <w:webHidden/>
              </w:rPr>
              <w:t>60</w:t>
            </w:r>
            <w:r w:rsidR="00B6429E" w:rsidRPr="00D54D36">
              <w:rPr>
                <w:webHidden/>
              </w:rPr>
              <w:fldChar w:fldCharType="end"/>
            </w:r>
          </w:hyperlink>
        </w:p>
        <w:p w:rsidR="00B6429E" w:rsidRDefault="00B6429E" w:rsidP="00E253B2">
          <w:pPr>
            <w:spacing w:line="360" w:lineRule="auto"/>
          </w:pPr>
          <w:r w:rsidRPr="003548BC">
            <w:fldChar w:fldCharType="end"/>
          </w:r>
        </w:p>
      </w:sdtContent>
    </w:sdt>
    <w:p w:rsidR="00A3460A" w:rsidRPr="000C571D" w:rsidRDefault="00A3460A" w:rsidP="000157E4">
      <w:pPr>
        <w:spacing w:line="360" w:lineRule="auto"/>
        <w:rPr>
          <w:rFonts w:asciiTheme="majorBidi" w:hAnsiTheme="majorBidi" w:cstheme="majorBidi"/>
          <w:sz w:val="24"/>
          <w:szCs w:val="24"/>
        </w:rPr>
      </w:pPr>
    </w:p>
    <w:p w:rsidR="00A3460A" w:rsidRPr="000C571D" w:rsidRDefault="00A3460A" w:rsidP="00A3460A">
      <w:pPr>
        <w:rPr>
          <w:rFonts w:asciiTheme="majorBidi" w:hAnsiTheme="majorBidi" w:cstheme="majorBidi"/>
          <w:sz w:val="24"/>
          <w:szCs w:val="24"/>
        </w:rPr>
      </w:pPr>
    </w:p>
    <w:p w:rsidR="00A3460A" w:rsidRPr="000C571D" w:rsidRDefault="00A3460A" w:rsidP="00A3460A">
      <w:pPr>
        <w:rPr>
          <w:rFonts w:asciiTheme="majorBidi" w:hAnsiTheme="majorBidi" w:cstheme="majorBidi"/>
          <w:sz w:val="24"/>
          <w:szCs w:val="24"/>
        </w:rPr>
      </w:pPr>
    </w:p>
    <w:p w:rsidR="00E253B2" w:rsidRDefault="00E253B2" w:rsidP="000E6DD1">
      <w:pPr>
        <w:rPr>
          <w:rFonts w:asciiTheme="majorBidi" w:hAnsiTheme="majorBidi" w:cstheme="majorBidi"/>
          <w:sz w:val="48"/>
          <w:szCs w:val="48"/>
        </w:rPr>
      </w:pPr>
    </w:p>
    <w:p w:rsidR="00E253B2" w:rsidRDefault="00E253B2" w:rsidP="000E6DD1">
      <w:pPr>
        <w:rPr>
          <w:rFonts w:asciiTheme="majorBidi" w:hAnsiTheme="majorBidi" w:cstheme="majorBidi"/>
          <w:sz w:val="48"/>
          <w:szCs w:val="48"/>
        </w:rPr>
      </w:pPr>
    </w:p>
    <w:p w:rsidR="00E253B2" w:rsidRDefault="00E253B2" w:rsidP="000E6DD1">
      <w:pPr>
        <w:rPr>
          <w:rFonts w:asciiTheme="majorBidi" w:hAnsiTheme="majorBidi" w:cstheme="majorBidi"/>
          <w:sz w:val="48"/>
          <w:szCs w:val="48"/>
        </w:rPr>
      </w:pPr>
    </w:p>
    <w:p w:rsidR="00E253B2" w:rsidRDefault="00E253B2" w:rsidP="000E6DD1">
      <w:pPr>
        <w:rPr>
          <w:rFonts w:asciiTheme="majorBidi" w:hAnsiTheme="majorBidi" w:cstheme="majorBidi"/>
          <w:sz w:val="48"/>
          <w:szCs w:val="48"/>
        </w:rPr>
      </w:pPr>
    </w:p>
    <w:p w:rsidR="00254767" w:rsidRDefault="00254767" w:rsidP="000E6DD1">
      <w:pPr>
        <w:rPr>
          <w:rFonts w:asciiTheme="majorBidi" w:hAnsiTheme="majorBidi" w:cstheme="majorBidi"/>
          <w:sz w:val="48"/>
          <w:szCs w:val="48"/>
        </w:rPr>
        <w:sectPr w:rsidR="00254767" w:rsidSect="00317246">
          <w:footerReference w:type="default" r:id="rId10"/>
          <w:pgSz w:w="11906" w:h="16838"/>
          <w:pgMar w:top="1440" w:right="1800" w:bottom="1440" w:left="1800" w:header="708" w:footer="708" w:gutter="0"/>
          <w:cols w:space="708"/>
          <w:docGrid w:linePitch="360"/>
        </w:sectPr>
      </w:pPr>
    </w:p>
    <w:p w:rsidR="002F6090" w:rsidRDefault="003548BC" w:rsidP="00E253B2">
      <w:pPr>
        <w:tabs>
          <w:tab w:val="right" w:leader="dot" w:pos="8296"/>
        </w:tabs>
        <w:spacing w:after="100" w:line="360" w:lineRule="auto"/>
        <w:jc w:val="center"/>
        <w:rPr>
          <w:rFonts w:asciiTheme="majorBidi" w:eastAsiaTheme="minorHAnsi" w:hAnsiTheme="majorBidi" w:cstheme="majorBidi"/>
          <w:b/>
          <w:bCs/>
          <w:noProof/>
          <w:sz w:val="32"/>
          <w:szCs w:val="32"/>
          <w:lang w:eastAsia="en-US"/>
        </w:rPr>
      </w:pPr>
      <w:r w:rsidRPr="008C2E59">
        <w:rPr>
          <w:rFonts w:asciiTheme="majorBidi" w:eastAsiaTheme="minorHAnsi" w:hAnsiTheme="majorBidi" w:cstheme="majorBidi"/>
          <w:b/>
          <w:bCs/>
          <w:noProof/>
          <w:sz w:val="32"/>
          <w:szCs w:val="32"/>
        </w:rPr>
        <mc:AlternateContent>
          <mc:Choice Requires="wps">
            <w:drawing>
              <wp:anchor distT="0" distB="0" distL="114300" distR="114300" simplePos="0" relativeHeight="251682816" behindDoc="0" locked="0" layoutInCell="1" allowOverlap="1" wp14:anchorId="6C7DA622" wp14:editId="2B5B5912">
                <wp:simplePos x="0" y="0"/>
                <wp:positionH relativeFrom="column">
                  <wp:posOffset>-27219</wp:posOffset>
                </wp:positionH>
                <wp:positionV relativeFrom="paragraph">
                  <wp:posOffset>-475169</wp:posOffset>
                </wp:positionV>
                <wp:extent cx="6367848" cy="461319"/>
                <wp:effectExtent l="0" t="0" r="13970" b="15240"/>
                <wp:wrapNone/>
                <wp:docPr id="82" name="Rectangle 82"/>
                <wp:cNvGraphicFramePr/>
                <a:graphic xmlns:a="http://schemas.openxmlformats.org/drawingml/2006/main">
                  <a:graphicData uri="http://schemas.microsoft.com/office/word/2010/wordprocessingShape">
                    <wps:wsp>
                      <wps:cNvSpPr/>
                      <wps:spPr>
                        <a:xfrm>
                          <a:off x="0" y="0"/>
                          <a:ext cx="6367848" cy="46131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263618" id="Rectangle 82" o:spid="_x0000_s1026" style="position:absolute;margin-left:-2.15pt;margin-top:-37.4pt;width:501.4pt;height:36.3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" fillcolor="white [3212]" strokecolor="white [3212]" strokeweight="1pt"/>
            </w:pict>
          </mc:Fallback>
        </mc:AlternateContent>
      </w:r>
      <w:r w:rsidR="00E253B2" w:rsidRPr="008C2E59">
        <w:rPr>
          <w:rFonts w:asciiTheme="majorBidi" w:eastAsiaTheme="minorHAnsi" w:hAnsiTheme="majorBidi" w:cstheme="majorBidi"/>
          <w:b/>
          <w:bCs/>
          <w:noProof/>
          <w:sz w:val="32"/>
          <w:szCs w:val="32"/>
          <w:lang w:eastAsia="en-US"/>
        </w:rPr>
        <w:t>Liste de figures</w:t>
      </w:r>
    </w:p>
    <w:p w:rsidR="00B064CB" w:rsidRDefault="00B064CB" w:rsidP="00E253B2">
      <w:pPr>
        <w:tabs>
          <w:tab w:val="right" w:leader="dot" w:pos="8296"/>
        </w:tabs>
        <w:spacing w:after="100" w:line="360" w:lineRule="auto"/>
        <w:jc w:val="center"/>
        <w:rPr>
          <w:rFonts w:asciiTheme="majorBidi" w:eastAsiaTheme="minorHAnsi" w:hAnsiTheme="majorBidi" w:cstheme="majorBidi"/>
          <w:b/>
          <w:bCs/>
          <w:noProof/>
          <w:sz w:val="32"/>
          <w:szCs w:val="32"/>
          <w:rtl/>
          <w:lang w:eastAsia="en-US"/>
        </w:rPr>
      </w:pPr>
    </w:p>
    <w:p w:rsidR="00B064CB" w:rsidRPr="00B064CB" w:rsidRDefault="00B064CB" w:rsidP="00B064CB">
      <w:pPr>
        <w:spacing w:line="360" w:lineRule="auto"/>
        <w:rPr>
          <w:b/>
          <w:bCs/>
          <w:sz w:val="24"/>
          <w:szCs w:val="24"/>
        </w:rPr>
      </w:pPr>
      <w:r>
        <w:rPr>
          <w:sz w:val="24"/>
          <w:szCs w:val="24"/>
        </w:rPr>
        <w:t xml:space="preserve">                  </w:t>
      </w:r>
      <w:r w:rsidRPr="003548BC">
        <w:rPr>
          <w:b/>
          <w:bCs/>
          <w:sz w:val="24"/>
          <w:szCs w:val="24"/>
        </w:rPr>
        <w:t xml:space="preserve">CHAPITRE </w:t>
      </w:r>
      <w:r>
        <w:rPr>
          <w:b/>
          <w:bCs/>
          <w:sz w:val="24"/>
          <w:szCs w:val="24"/>
        </w:rPr>
        <w:t>1 : GENERALITE SUR LES RAYONS X</w:t>
      </w:r>
    </w:p>
    <w:p w:rsidR="00C97677" w:rsidRPr="00AB4BA4" w:rsidRDefault="0071522F" w:rsidP="00C32E5B">
      <w:pPr>
        <w:tabs>
          <w:tab w:val="right" w:leader="dot" w:pos="8296"/>
        </w:tabs>
        <w:spacing w:after="100" w:line="360" w:lineRule="auto"/>
        <w:rPr>
          <w:rFonts w:asciiTheme="majorBidi" w:eastAsiaTheme="minorEastAsia" w:hAnsiTheme="majorBidi" w:cstheme="majorBidi"/>
          <w:noProof/>
          <w:sz w:val="24"/>
          <w:szCs w:val="24"/>
        </w:rPr>
      </w:pPr>
      <w:hyperlink w:anchor="_Toc51922544" w:history="1">
        <w:r w:rsidR="00C97677" w:rsidRPr="00AB4BA4">
          <w:rPr>
            <w:rFonts w:asciiTheme="majorBidi" w:eastAsiaTheme="minorHAnsi" w:hAnsiTheme="majorBidi" w:cstheme="majorBidi"/>
            <w:noProof/>
            <w:sz w:val="24"/>
            <w:szCs w:val="24"/>
            <w:lang w:eastAsia="en-US"/>
          </w:rPr>
          <w:t>Figure1.1 : le tube de Crookes</w:t>
        </w:r>
        <w:r w:rsidR="00C32E5B">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tab/>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_Toc51922544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3</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45" w:history="1">
        <w:r w:rsidR="00C97677" w:rsidRPr="00AB4BA4">
          <w:rPr>
            <w:rFonts w:asciiTheme="majorBidi" w:eastAsiaTheme="minorHAnsi" w:hAnsiTheme="majorBidi" w:cstheme="majorBidi"/>
            <w:noProof/>
            <w:sz w:val="24"/>
            <w:szCs w:val="24"/>
            <w:lang w:eastAsia="en-US"/>
          </w:rPr>
          <w:t xml:space="preserve">Figure1.2 : Premier cliché radiographique (Röntgen,1895) </w:t>
        </w:r>
        <w:r w:rsidR="002F6090" w:rsidRPr="00AB4BA4">
          <w:rPr>
            <w:rFonts w:asciiTheme="majorBidi" w:eastAsiaTheme="minorHAnsi" w:hAnsiTheme="majorBidi" w:cstheme="majorBidi"/>
            <w:noProof/>
            <w:sz w:val="24"/>
            <w:szCs w:val="24"/>
            <w:lang w:eastAsia="en-US"/>
          </w:rPr>
          <w:t>……………………………………</w:t>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_Toc51922545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hAnsiTheme="majorBidi" w:cstheme="majorBidi"/>
          <w:noProof/>
          <w:sz w:val="24"/>
          <w:szCs w:val="24"/>
        </w:rPr>
      </w:pPr>
      <w:hyperlink w:anchor="_Toc51922548" w:history="1">
        <w:r w:rsidR="00C97677" w:rsidRPr="00AB4BA4">
          <w:rPr>
            <w:rFonts w:asciiTheme="majorBidi" w:eastAsiaTheme="minorHAnsi" w:hAnsiTheme="majorBidi" w:cstheme="majorBidi"/>
            <w:noProof/>
            <w:sz w:val="24"/>
            <w:szCs w:val="24"/>
            <w:lang w:eastAsia="en-US"/>
          </w:rPr>
          <w:t xml:space="preserve">Figure 1.3 : propagation d’une onde électromagnétique </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sz w:val="24"/>
            <w:szCs w:val="24"/>
            <w:lang w:eastAsia="en-US"/>
          </w:rPr>
          <w:t>.</w:t>
        </w:r>
        <w:r w:rsidR="00C97677" w:rsidRPr="00AB4BA4">
          <w:rPr>
            <w:rFonts w:asciiTheme="majorBidi" w:hAnsiTheme="majorBidi" w:cstheme="majorBidi"/>
            <w:noProof/>
            <w:webHidden/>
            <w:sz w:val="24"/>
            <w:szCs w:val="24"/>
          </w:rPr>
          <w:tab/>
        </w:r>
        <w:r w:rsidR="002F6090" w:rsidRPr="00AB4BA4">
          <w:rPr>
            <w:rFonts w:asciiTheme="majorBidi" w:hAnsiTheme="majorBidi" w:cstheme="majorBidi"/>
            <w:noProof/>
            <w:webHidden/>
            <w:sz w:val="24"/>
            <w:szCs w:val="24"/>
          </w:rPr>
          <w:t>….</w:t>
        </w:r>
        <w:r w:rsidR="00C97677" w:rsidRPr="00AB4BA4">
          <w:rPr>
            <w:rFonts w:asciiTheme="majorBidi" w:hAnsiTheme="majorBidi" w:cstheme="majorBidi"/>
            <w:noProof/>
            <w:webHidden/>
            <w:sz w:val="24"/>
            <w:szCs w:val="24"/>
          </w:rPr>
          <w:fldChar w:fldCharType="begin"/>
        </w:r>
        <w:r w:rsidR="00C97677" w:rsidRPr="00AB4BA4">
          <w:rPr>
            <w:rFonts w:asciiTheme="majorBidi" w:hAnsiTheme="majorBidi" w:cstheme="majorBidi"/>
            <w:noProof/>
            <w:webHidden/>
            <w:sz w:val="24"/>
            <w:szCs w:val="24"/>
          </w:rPr>
          <w:instrText xml:space="preserve"> PAGEREF _Toc51922548 \h </w:instrText>
        </w:r>
        <w:r w:rsidR="00C97677" w:rsidRPr="00AB4BA4">
          <w:rPr>
            <w:rFonts w:asciiTheme="majorBidi" w:hAnsiTheme="majorBidi" w:cstheme="majorBidi"/>
            <w:noProof/>
            <w:webHidden/>
            <w:sz w:val="24"/>
            <w:szCs w:val="24"/>
          </w:rPr>
        </w:r>
        <w:r w:rsidR="00C97677" w:rsidRPr="00AB4BA4">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5</w:t>
        </w:r>
        <w:r w:rsidR="00C97677" w:rsidRPr="00AB4BA4">
          <w:rPr>
            <w:rFonts w:asciiTheme="majorBidi" w:hAnsiTheme="majorBidi" w:cstheme="majorBidi"/>
            <w:noProof/>
            <w:webHidden/>
            <w:sz w:val="24"/>
            <w:szCs w:val="24"/>
          </w:rPr>
          <w:fldChar w:fldCharType="end"/>
        </w:r>
      </w:hyperlink>
    </w:p>
    <w:p w:rsidR="002F6090"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51" w:history="1">
        <w:r w:rsidR="002F6090" w:rsidRPr="00AB4BA4">
          <w:rPr>
            <w:rFonts w:asciiTheme="majorBidi" w:eastAsiaTheme="minorHAnsi" w:hAnsiTheme="majorBidi" w:cstheme="majorBidi"/>
            <w:noProof/>
            <w:sz w:val="24"/>
            <w:szCs w:val="24"/>
            <w:lang w:eastAsia="en-US"/>
          </w:rPr>
          <w:t>Figure1.4 : classement de rayonnements électromagnétiques</w:t>
        </w:r>
        <w:r w:rsidR="002F6090" w:rsidRPr="00AB4BA4">
          <w:rPr>
            <w:rFonts w:asciiTheme="majorBidi" w:eastAsiaTheme="minorHAnsi" w:hAnsiTheme="majorBidi" w:cstheme="majorBidi"/>
            <w:noProof/>
            <w:webHidden/>
            <w:sz w:val="24"/>
            <w:szCs w:val="24"/>
            <w:lang w:eastAsia="en-US"/>
          </w:rPr>
          <w:tab/>
          <w:t>……………………………………….</w:t>
        </w:r>
        <w:r w:rsidR="002F6090" w:rsidRPr="00AB4BA4">
          <w:rPr>
            <w:rFonts w:asciiTheme="majorBidi" w:eastAsiaTheme="minorHAnsi" w:hAnsiTheme="majorBidi" w:cstheme="majorBidi"/>
            <w:noProof/>
            <w:webHidden/>
            <w:sz w:val="24"/>
            <w:szCs w:val="24"/>
            <w:lang w:eastAsia="en-US"/>
          </w:rPr>
          <w:fldChar w:fldCharType="begin"/>
        </w:r>
        <w:r w:rsidR="002F6090" w:rsidRPr="00AB4BA4">
          <w:rPr>
            <w:rFonts w:asciiTheme="majorBidi" w:eastAsiaTheme="minorHAnsi" w:hAnsiTheme="majorBidi" w:cstheme="majorBidi"/>
            <w:noProof/>
            <w:webHidden/>
            <w:sz w:val="24"/>
            <w:szCs w:val="24"/>
            <w:lang w:eastAsia="en-US"/>
          </w:rPr>
          <w:instrText xml:space="preserve"> PAGEREF _Toc51922551 \h </w:instrText>
        </w:r>
        <w:r w:rsidR="002F6090" w:rsidRPr="00AB4BA4">
          <w:rPr>
            <w:rFonts w:asciiTheme="majorBidi" w:eastAsiaTheme="minorHAnsi" w:hAnsiTheme="majorBidi" w:cstheme="majorBidi"/>
            <w:noProof/>
            <w:webHidden/>
            <w:sz w:val="24"/>
            <w:szCs w:val="24"/>
            <w:lang w:eastAsia="en-US"/>
          </w:rPr>
        </w:r>
        <w:r w:rsidR="002F6090"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5</w:t>
        </w:r>
        <w:r w:rsidR="002F6090"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53" w:history="1">
        <w:r w:rsidR="00C97677" w:rsidRPr="00AB4BA4">
          <w:rPr>
            <w:rFonts w:asciiTheme="majorBidi" w:eastAsiaTheme="minorHAnsi" w:hAnsiTheme="majorBidi" w:cstheme="majorBidi"/>
            <w:noProof/>
            <w:sz w:val="24"/>
            <w:szCs w:val="24"/>
            <w:lang w:eastAsia="en-US"/>
          </w:rPr>
          <w:t>Figure 1 .5 : schéma simplifié du tube à rayons X</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tab/>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_Toc51922553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6</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r:id="rId11" w:anchor="_Toc51922554" w:history="1">
        <w:r w:rsidR="00C97677" w:rsidRPr="00AB4BA4">
          <w:rPr>
            <w:rFonts w:asciiTheme="majorBidi" w:eastAsiaTheme="minorHAnsi" w:hAnsiTheme="majorBidi" w:cstheme="majorBidi"/>
            <w:noProof/>
            <w:sz w:val="24"/>
            <w:szCs w:val="24"/>
            <w:lang w:eastAsia="en-US"/>
          </w:rPr>
          <w:t>Figure 1. 6 : Effet de freinage</w:t>
        </w:r>
        <w:r w:rsidR="00C97677" w:rsidRPr="00AB4BA4">
          <w:rPr>
            <w:rFonts w:asciiTheme="majorBidi" w:eastAsiaTheme="minorHAnsi" w:hAnsiTheme="majorBidi" w:cstheme="majorBidi"/>
            <w:noProof/>
            <w:webHidden/>
            <w:sz w:val="24"/>
            <w:szCs w:val="24"/>
            <w:lang w:eastAsia="en-US"/>
          </w:rPr>
          <w:tab/>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_Toc51922554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7</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55" w:history="1">
        <w:r w:rsidR="00C97677" w:rsidRPr="00AB4BA4">
          <w:rPr>
            <w:rFonts w:asciiTheme="majorBidi" w:eastAsiaTheme="minorHAnsi" w:hAnsiTheme="majorBidi" w:cstheme="majorBidi"/>
            <w:noProof/>
            <w:sz w:val="24"/>
            <w:szCs w:val="24"/>
            <w:lang w:eastAsia="en-US"/>
          </w:rPr>
          <w:t xml:space="preserve">Figure1.7 : Principe de l'émission de rayons X par fluorescence </w:t>
        </w:r>
        <w:r w:rsidR="00C97677" w:rsidRPr="00AB4BA4">
          <w:rPr>
            <w:rFonts w:asciiTheme="majorBidi" w:eastAsiaTheme="minorHAnsi" w:hAnsiTheme="majorBidi" w:cstheme="majorBidi"/>
            <w:noProof/>
            <w:webHidden/>
            <w:sz w:val="24"/>
            <w:szCs w:val="24"/>
            <w:lang w:eastAsia="en-US"/>
          </w:rPr>
          <w:tab/>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_Toc51922555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7</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57" w:history="1">
        <w:r w:rsidR="00C97677" w:rsidRPr="00AB4BA4">
          <w:rPr>
            <w:rFonts w:asciiTheme="majorBidi" w:eastAsiaTheme="minorHAnsi" w:hAnsiTheme="majorBidi" w:cstheme="majorBidi"/>
            <w:noProof/>
            <w:sz w:val="24"/>
            <w:szCs w:val="24"/>
            <w:lang w:eastAsia="en-US"/>
          </w:rPr>
          <w:t>Figure 1. 8 : Spectre des Rayons X</w:t>
        </w:r>
        <w:r w:rsidR="00C97677" w:rsidRPr="00AB4BA4">
          <w:rPr>
            <w:rFonts w:asciiTheme="majorBidi" w:eastAsiaTheme="minorHAnsi" w:hAnsiTheme="majorBidi" w:cstheme="majorBidi"/>
            <w:noProof/>
            <w:webHidden/>
            <w:sz w:val="24"/>
            <w:szCs w:val="24"/>
            <w:lang w:eastAsia="en-US"/>
          </w:rPr>
          <w:tab/>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_Toc51922557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8</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61" w:history="1">
        <w:r w:rsidR="00C97677" w:rsidRPr="00AB4BA4">
          <w:rPr>
            <w:rFonts w:asciiTheme="majorBidi" w:eastAsiaTheme="minorHAnsi" w:hAnsiTheme="majorBidi" w:cstheme="majorBidi"/>
            <w:noProof/>
            <w:sz w:val="24"/>
            <w:szCs w:val="24"/>
            <w:lang w:eastAsia="en-US"/>
          </w:rPr>
          <w:t>Figure.1.9 : Film radiographique et film avec révélateur et fixateur</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_Toc51922561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9</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62" w:history="1">
        <w:r w:rsidR="00C97677" w:rsidRPr="00AB4BA4">
          <w:rPr>
            <w:rFonts w:asciiTheme="majorBidi" w:eastAsiaTheme="minorHAnsi" w:hAnsiTheme="majorBidi" w:cstheme="majorBidi"/>
            <w:noProof/>
            <w:sz w:val="24"/>
            <w:szCs w:val="24"/>
            <w:lang w:eastAsia="en-US"/>
          </w:rPr>
          <w:t>Figure 1.10 : film-écran -cassetteet cassette radiologique</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_Toc51922562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10</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64" w:history="1">
        <w:r w:rsidR="00C97677" w:rsidRPr="00AB4BA4">
          <w:rPr>
            <w:rFonts w:asciiTheme="majorBidi" w:eastAsiaTheme="minorHAnsi" w:hAnsiTheme="majorBidi" w:cstheme="majorBidi"/>
            <w:noProof/>
            <w:sz w:val="24"/>
            <w:szCs w:val="24"/>
            <w:lang w:eastAsia="en-US"/>
          </w:rPr>
          <w:t xml:space="preserve">Figure 1.11 : principe de fonctionnement </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tab/>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_Toc51922564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11</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67" w:history="1">
        <w:r w:rsidR="00C97677" w:rsidRPr="00AB4BA4">
          <w:rPr>
            <w:rFonts w:asciiTheme="majorBidi" w:eastAsiaTheme="minorHAnsi" w:hAnsiTheme="majorBidi" w:cstheme="majorBidi"/>
            <w:noProof/>
            <w:sz w:val="24"/>
            <w:szCs w:val="24"/>
            <w:lang w:eastAsia="en-US"/>
          </w:rPr>
          <w:t>Figure1.12 : Détecteur à scintillateurs photomultiplicateur</w:t>
        </w:r>
        <w:r w:rsidR="00C97677" w:rsidRPr="00AB4BA4">
          <w:rPr>
            <w:rFonts w:asciiTheme="majorBidi" w:eastAsiaTheme="minorHAnsi" w:hAnsiTheme="majorBidi" w:cstheme="majorBidi"/>
            <w:i/>
            <w:iCs/>
            <w:noProof/>
            <w:sz w:val="24"/>
            <w:szCs w:val="24"/>
            <w:lang w:eastAsia="en-US"/>
          </w:rPr>
          <w:t xml:space="preserve"> </w:t>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_Toc51922567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12</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68" w:history="1">
        <w:r w:rsidR="00C97677" w:rsidRPr="00AB4BA4">
          <w:rPr>
            <w:rFonts w:asciiTheme="majorBidi" w:eastAsiaTheme="minorHAnsi" w:hAnsiTheme="majorBidi" w:cstheme="majorBidi"/>
            <w:noProof/>
            <w:sz w:val="24"/>
            <w:szCs w:val="24"/>
            <w:lang w:eastAsia="en-US"/>
          </w:rPr>
          <w:t>Figure 1.13 : Principe de détecteur au silicium amorphe</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_Toc51922568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13</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69" w:history="1">
        <w:r w:rsidR="00C97677" w:rsidRPr="00AB4BA4">
          <w:rPr>
            <w:rFonts w:asciiTheme="majorBidi" w:eastAsiaTheme="minorHAnsi" w:hAnsiTheme="majorBidi" w:cstheme="majorBidi"/>
            <w:noProof/>
            <w:sz w:val="24"/>
            <w:szCs w:val="24"/>
            <w:lang w:eastAsia="en-US"/>
          </w:rPr>
          <w:t>Figure 1.14 : principe de capture CCD</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_Toc51922569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13</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r:id="rId12" w:anchor="_Toc51922571" w:history="1">
        <w:r w:rsidR="00C97677" w:rsidRPr="00AB4BA4">
          <w:rPr>
            <w:rFonts w:asciiTheme="majorBidi" w:eastAsiaTheme="minorHAnsi" w:hAnsiTheme="majorBidi" w:cstheme="majorBidi"/>
            <w:noProof/>
            <w:sz w:val="24"/>
            <w:szCs w:val="24"/>
            <w:lang w:eastAsia="en-US"/>
          </w:rPr>
          <w:t>Figure 1. 15 : Principe de fonctionnement d’un détecteur à base de semi-conducteur</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tab/>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_Toc51922571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14</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73" w:history="1">
        <w:r w:rsidR="00C97677" w:rsidRPr="00AB4BA4">
          <w:rPr>
            <w:rFonts w:asciiTheme="majorBidi" w:eastAsiaTheme="minorHAnsi" w:hAnsiTheme="majorBidi" w:cstheme="majorBidi"/>
            <w:noProof/>
            <w:sz w:val="24"/>
            <w:szCs w:val="24"/>
            <w:lang w:eastAsia="en-US"/>
          </w:rPr>
          <w:t>Figure 1.16 : Compteur Geiger-Miller</w:t>
        </w:r>
        <w:r w:rsidR="00C97677" w:rsidRPr="00AB4BA4">
          <w:rPr>
            <w:rFonts w:asciiTheme="majorBidi" w:eastAsiaTheme="minorHAnsi" w:hAnsiTheme="majorBidi" w:cstheme="majorBidi"/>
            <w:noProof/>
            <w:webHidden/>
            <w:sz w:val="24"/>
            <w:szCs w:val="24"/>
            <w:lang w:eastAsia="en-US"/>
          </w:rPr>
          <w:tab/>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_Toc51922573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15</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76" w:history="1">
        <w:r w:rsidR="00C97677" w:rsidRPr="00AB4BA4">
          <w:rPr>
            <w:rFonts w:asciiTheme="majorBidi" w:eastAsiaTheme="minorHAnsi" w:hAnsiTheme="majorBidi" w:cstheme="majorBidi"/>
            <w:noProof/>
            <w:sz w:val="24"/>
            <w:szCs w:val="24"/>
            <w:lang w:eastAsia="en-US"/>
          </w:rPr>
          <w:t xml:space="preserve">Figure1.17 : loi d’atténuation </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_Toc51922576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17</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78" w:history="1">
        <w:r w:rsidR="00C97677" w:rsidRPr="00AB4BA4">
          <w:rPr>
            <w:rFonts w:asciiTheme="majorBidi" w:eastAsiaTheme="minorHAnsi" w:hAnsiTheme="majorBidi" w:cstheme="majorBidi"/>
            <w:noProof/>
            <w:sz w:val="24"/>
            <w:szCs w:val="24"/>
            <w:lang w:eastAsia="en-US"/>
          </w:rPr>
          <w:t>Figure1.18 :</w:t>
        </w:r>
        <w:r w:rsidR="00C97677" w:rsidRPr="00AB4BA4">
          <w:rPr>
            <w:rFonts w:asciiTheme="majorBidi" w:eastAsiaTheme="majorEastAsia" w:hAnsiTheme="majorBidi" w:cstheme="majorBidi"/>
            <w:noProof/>
            <w:sz w:val="24"/>
            <w:szCs w:val="24"/>
            <w:lang w:eastAsia="en-US"/>
          </w:rPr>
          <w:t xml:space="preserve"> </w:t>
        </w:r>
        <w:r w:rsidR="00C97677" w:rsidRPr="00AB4BA4">
          <w:rPr>
            <w:rFonts w:asciiTheme="majorBidi" w:eastAsiaTheme="minorHAnsi" w:hAnsiTheme="majorBidi" w:cstheme="majorBidi"/>
            <w:noProof/>
            <w:sz w:val="24"/>
            <w:szCs w:val="24"/>
            <w:lang w:eastAsia="en-US"/>
          </w:rPr>
          <w:t xml:space="preserve">Interaction entre un électron accéléré et un atome du matériau de  l’anode </w:t>
        </w:r>
        <w:r w:rsidR="002F6090"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_Toc51922578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18</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80" w:history="1">
        <w:r w:rsidR="00C97677" w:rsidRPr="00AB4BA4">
          <w:rPr>
            <w:rFonts w:asciiTheme="majorBidi" w:eastAsiaTheme="minorHAnsi" w:hAnsiTheme="majorBidi" w:cstheme="majorBidi"/>
            <w:noProof/>
            <w:sz w:val="24"/>
            <w:szCs w:val="24"/>
            <w:lang w:eastAsia="en-US"/>
          </w:rPr>
          <w:t>Fugure1.19 : Effet Compton</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_Toc51922580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18</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582" w:history="1">
        <w:r w:rsidR="00C97677" w:rsidRPr="00AB4BA4">
          <w:rPr>
            <w:rFonts w:asciiTheme="majorBidi" w:eastAsiaTheme="minorHAnsi" w:hAnsiTheme="majorBidi" w:cstheme="majorBidi"/>
            <w:noProof/>
            <w:sz w:val="24"/>
            <w:szCs w:val="24"/>
            <w:lang w:eastAsia="en-US"/>
          </w:rPr>
          <w:t>Figure1.20 : Interaction de type Rayleigh</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_Toc51922582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19</w:t>
        </w:r>
        <w:r w:rsidR="00C97677" w:rsidRPr="00AB4BA4">
          <w:rPr>
            <w:rFonts w:asciiTheme="majorBidi" w:eastAsiaTheme="minorHAnsi" w:hAnsiTheme="majorBidi" w:cstheme="majorBidi"/>
            <w:noProof/>
            <w:webHidden/>
            <w:sz w:val="24"/>
            <w:szCs w:val="24"/>
            <w:lang w:eastAsia="en-US"/>
          </w:rPr>
          <w:fldChar w:fldCharType="end"/>
        </w:r>
      </w:hyperlink>
    </w:p>
    <w:p w:rsidR="00C97677" w:rsidRDefault="0071522F" w:rsidP="002F6090">
      <w:pPr>
        <w:tabs>
          <w:tab w:val="right" w:leader="dot" w:pos="8296"/>
        </w:tabs>
        <w:spacing w:after="100" w:line="360" w:lineRule="auto"/>
        <w:rPr>
          <w:rFonts w:asciiTheme="majorBidi" w:eastAsiaTheme="minorHAnsi" w:hAnsiTheme="majorBidi" w:cstheme="majorBidi"/>
          <w:noProof/>
          <w:sz w:val="24"/>
          <w:szCs w:val="24"/>
          <w:rtl/>
          <w:lang w:eastAsia="en-US"/>
        </w:rPr>
      </w:pPr>
      <w:hyperlink w:anchor="_Toc51922584" w:history="1">
        <w:r w:rsidR="00C97677" w:rsidRPr="00AB4BA4">
          <w:rPr>
            <w:rFonts w:asciiTheme="majorBidi" w:eastAsiaTheme="minorHAnsi" w:hAnsiTheme="majorBidi" w:cstheme="majorBidi"/>
            <w:noProof/>
            <w:sz w:val="24"/>
            <w:szCs w:val="24"/>
            <w:lang w:eastAsia="en-US"/>
          </w:rPr>
          <w:t>Figure1.21 : Effet de création de paires</w:t>
        </w:r>
        <w:r w:rsidR="002F6090"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_Toc51922584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19</w:t>
        </w:r>
        <w:r w:rsidR="00C97677" w:rsidRPr="00AB4BA4">
          <w:rPr>
            <w:rFonts w:asciiTheme="majorBidi" w:eastAsiaTheme="minorHAnsi" w:hAnsiTheme="majorBidi" w:cstheme="majorBidi"/>
            <w:noProof/>
            <w:webHidden/>
            <w:sz w:val="24"/>
            <w:szCs w:val="24"/>
            <w:lang w:eastAsia="en-US"/>
          </w:rPr>
          <w:fldChar w:fldCharType="end"/>
        </w:r>
      </w:hyperlink>
    </w:p>
    <w:p w:rsidR="00B064CB" w:rsidRPr="00B064CB" w:rsidRDefault="00B064CB" w:rsidP="00B064CB">
      <w:pPr>
        <w:spacing w:line="360" w:lineRule="auto"/>
        <w:jc w:val="center"/>
        <w:rPr>
          <w:rFonts w:eastAsiaTheme="minorEastAsia"/>
          <w:b/>
          <w:bCs/>
          <w:sz w:val="24"/>
          <w:szCs w:val="24"/>
          <w:lang w:eastAsia="en-US"/>
        </w:rPr>
      </w:pPr>
      <w:r w:rsidRPr="00E253B2">
        <w:rPr>
          <w:rFonts w:eastAsiaTheme="minorEastAsia"/>
          <w:b/>
          <w:bCs/>
          <w:sz w:val="24"/>
          <w:szCs w:val="24"/>
          <w:lang w:eastAsia="en-US"/>
        </w:rPr>
        <w:t>CHAPITRE 2 : IMAGERIE MEDICALE UTILISANT LES RAYONS X</w:t>
      </w:r>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599" w:history="1">
        <w:r w:rsidR="00C97677" w:rsidRPr="00AB4BA4">
          <w:rPr>
            <w:rFonts w:asciiTheme="majorBidi" w:eastAsiaTheme="minorHAnsi" w:hAnsiTheme="majorBidi" w:cstheme="majorBidi"/>
            <w:noProof/>
            <w:sz w:val="24"/>
            <w:szCs w:val="24"/>
            <w:lang w:eastAsia="en-US"/>
          </w:rPr>
          <w:t>Figure 2.1 : à gauche Photo du camera CCD et à droite un capteur plan</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_Toc51922599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28</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01" w:history="1">
        <w:r w:rsidR="00C97677" w:rsidRPr="00AB4BA4">
          <w:rPr>
            <w:rFonts w:asciiTheme="majorBidi" w:eastAsiaTheme="minorHAnsi" w:hAnsiTheme="majorBidi" w:cstheme="majorBidi"/>
            <w:noProof/>
            <w:sz w:val="24"/>
            <w:szCs w:val="24"/>
            <w:lang w:eastAsia="en-US"/>
          </w:rPr>
          <w:t>Figure 2.2 : salle radiologique</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_Toc51922601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29</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D54D36" w:rsidP="002F6090">
      <w:pPr>
        <w:tabs>
          <w:tab w:val="right" w:leader="dot" w:pos="8296"/>
        </w:tabs>
        <w:spacing w:after="100" w:line="360" w:lineRule="auto"/>
        <w:rPr>
          <w:rFonts w:asciiTheme="majorBidi" w:eastAsiaTheme="minorEastAsia" w:hAnsiTheme="majorBidi" w:cstheme="majorBidi"/>
          <w:noProof/>
          <w:sz w:val="24"/>
          <w:szCs w:val="24"/>
        </w:rPr>
      </w:pPr>
      <w:r w:rsidRPr="00AB4BA4">
        <w:rPr>
          <w:rFonts w:asciiTheme="majorBidi" w:eastAsiaTheme="minorHAnsi" w:hAnsiTheme="majorBidi" w:cstheme="majorBidi"/>
          <w:noProof/>
          <w:sz w:val="24"/>
          <w:szCs w:val="24"/>
        </w:rPr>
        <mc:AlternateContent>
          <mc:Choice Requires="wps">
            <w:drawing>
              <wp:anchor distT="0" distB="0" distL="114300" distR="114300" simplePos="0" relativeHeight="251662336" behindDoc="0" locked="0" layoutInCell="1" allowOverlap="1" wp14:anchorId="10B5713E" wp14:editId="1BC60768">
                <wp:simplePos x="0" y="0"/>
                <wp:positionH relativeFrom="column">
                  <wp:posOffset>-150495</wp:posOffset>
                </wp:positionH>
                <wp:positionV relativeFrom="paragraph">
                  <wp:posOffset>-681848</wp:posOffset>
                </wp:positionV>
                <wp:extent cx="6565557" cy="527222"/>
                <wp:effectExtent l="0" t="0" r="26035" b="25400"/>
                <wp:wrapNone/>
                <wp:docPr id="72" name="Rectangle 72"/>
                <wp:cNvGraphicFramePr/>
                <a:graphic xmlns:a="http://schemas.openxmlformats.org/drawingml/2006/main">
                  <a:graphicData uri="http://schemas.microsoft.com/office/word/2010/wordprocessingShape">
                    <wps:wsp>
                      <wps:cNvSpPr/>
                      <wps:spPr>
                        <a:xfrm>
                          <a:off x="0" y="0"/>
                          <a:ext cx="6565557" cy="52722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A8E184" id="Rectangle 72" o:spid="_x0000_s1026" style="position:absolute;margin-left:-11.85pt;margin-top:-53.7pt;width:516.95pt;height:41.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" fillcolor="white [3212]" strokecolor="white [3212]" strokeweight="1pt"/>
            </w:pict>
          </mc:Fallback>
        </mc:AlternateContent>
      </w:r>
      <w:hyperlink w:anchor="_Toc51922603" w:history="1">
        <w:r w:rsidR="00C97677" w:rsidRPr="00AB4BA4">
          <w:rPr>
            <w:rFonts w:asciiTheme="majorBidi" w:eastAsiaTheme="minorHAnsi" w:hAnsiTheme="majorBidi" w:cstheme="majorBidi"/>
            <w:noProof/>
            <w:sz w:val="24"/>
            <w:szCs w:val="24"/>
            <w:lang w:eastAsia="en-US"/>
          </w:rPr>
          <w:t>Figure 2.3 : Radiographie numérisée (à gauche) Radiographie conventionenelle (à droite)  des poumons</w:t>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_Toc51922603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sidR="0071522F">
          <w:rPr>
            <w:rFonts w:asciiTheme="majorBidi" w:eastAsiaTheme="minorHAnsi" w:hAnsiTheme="majorBidi" w:cstheme="majorBidi"/>
            <w:noProof/>
            <w:webHidden/>
            <w:sz w:val="24"/>
            <w:szCs w:val="24"/>
            <w:lang w:eastAsia="en-US"/>
          </w:rPr>
          <w:t>30</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05" w:history="1">
        <w:r w:rsidR="00C97677" w:rsidRPr="00AB4BA4">
          <w:rPr>
            <w:rFonts w:asciiTheme="majorBidi" w:eastAsiaTheme="minorHAnsi" w:hAnsiTheme="majorBidi" w:cstheme="majorBidi"/>
            <w:noProof/>
            <w:sz w:val="24"/>
            <w:szCs w:val="24"/>
            <w:lang w:eastAsia="en-US"/>
          </w:rPr>
          <w:t>Figure 2.4 : échelle de gris</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_Toc51922605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31</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08" w:history="1">
        <w:r w:rsidR="00C97677" w:rsidRPr="00AB4BA4">
          <w:rPr>
            <w:rFonts w:asciiTheme="majorBidi" w:eastAsiaTheme="minorHAnsi" w:hAnsiTheme="majorBidi" w:cstheme="majorBidi"/>
            <w:noProof/>
            <w:sz w:val="24"/>
            <w:szCs w:val="24"/>
            <w:lang w:eastAsia="en-US"/>
          </w:rPr>
          <w:t xml:space="preserve">Figure 2.5: installation de mammographie et cliché </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_Toc51922608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32</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11" w:history="1">
        <w:r w:rsidR="00C97677" w:rsidRPr="00AB4BA4">
          <w:rPr>
            <w:rFonts w:asciiTheme="majorBidi" w:eastAsiaTheme="minorHAnsi" w:hAnsiTheme="majorBidi" w:cstheme="majorBidi"/>
            <w:noProof/>
            <w:sz w:val="24"/>
            <w:szCs w:val="24"/>
            <w:lang w:eastAsia="en-US"/>
          </w:rPr>
          <w:t xml:space="preserve">Figure 2.6 : scanner </w:t>
        </w:r>
        <m:oMath>
          <m:r>
            <w:rPr>
              <w:rFonts w:ascii="Cambria Math" w:eastAsiaTheme="minorHAnsi" w:hAnsi="Cambria Math" w:cstheme="majorBidi"/>
              <w:noProof/>
              <w:sz w:val="24"/>
              <w:szCs w:val="24"/>
              <w:lang w:eastAsia="en-US"/>
            </w:rPr>
            <m:t>10</m:t>
          </m:r>
        </m:oMath>
        <w:r w:rsidR="00C97677" w:rsidRPr="00AB4BA4">
          <w:rPr>
            <w:rFonts w:asciiTheme="majorBidi" w:eastAsiaTheme="minorHAnsi" w:hAnsiTheme="majorBidi" w:cstheme="majorBidi"/>
            <w:noProof/>
            <w:sz w:val="24"/>
            <w:szCs w:val="24"/>
            <w:lang w:eastAsia="en-US"/>
          </w:rPr>
          <w:t>et principe de fonctionnement</w:t>
        </w:r>
        <w:r w:rsidR="00C97677" w:rsidRPr="00AB4BA4">
          <w:rPr>
            <w:rFonts w:asciiTheme="majorBidi" w:eastAsiaTheme="minorHAnsi" w:hAnsiTheme="majorBidi" w:cstheme="majorBidi"/>
            <w:noProof/>
            <w:webHidden/>
            <w:sz w:val="24"/>
            <w:szCs w:val="24"/>
            <w:lang w:eastAsia="en-US"/>
          </w:rPr>
          <w:tab/>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_Toc51922611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33</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14" w:history="1">
        <w:r w:rsidR="00C97677" w:rsidRPr="00AB4BA4">
          <w:rPr>
            <w:rFonts w:asciiTheme="majorBidi" w:eastAsiaTheme="minorHAnsi" w:hAnsiTheme="majorBidi" w:cstheme="majorBidi"/>
            <w:noProof/>
            <w:sz w:val="24"/>
            <w:szCs w:val="24"/>
            <w:lang w:eastAsia="en-US"/>
          </w:rPr>
          <w:t>Figure 2.7 : Echelle des densités (unités Hounsfield : UH).</w:t>
        </w:r>
        <w:r w:rsidR="00C97677" w:rsidRPr="00AB4BA4">
          <w:rPr>
            <w:rFonts w:asciiTheme="majorBidi" w:eastAsiaTheme="minorHAnsi" w:hAnsiTheme="majorBidi" w:cstheme="majorBidi"/>
            <w:noProof/>
            <w:webHidden/>
            <w:sz w:val="24"/>
            <w:szCs w:val="24"/>
            <w:lang w:eastAsia="en-US"/>
          </w:rPr>
          <w:tab/>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_Toc51922614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34</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15" w:history="1">
        <w:r w:rsidR="00C97677" w:rsidRPr="00AB4BA4">
          <w:rPr>
            <w:rFonts w:asciiTheme="majorBidi" w:eastAsiaTheme="minorHAnsi" w:hAnsiTheme="majorBidi" w:cstheme="majorBidi"/>
            <w:noProof/>
            <w:sz w:val="24"/>
            <w:szCs w:val="24"/>
            <w:lang w:eastAsia="en-US"/>
          </w:rPr>
          <w:t>Figure 2.8 :</w:t>
        </w:r>
        <w:r w:rsidR="00C97677" w:rsidRPr="00AB4BA4">
          <w:rPr>
            <w:rFonts w:asciiTheme="majorBidi" w:eastAsiaTheme="minorHAnsi" w:hAnsiTheme="majorBidi" w:cstheme="majorBidi"/>
            <w:noProof/>
            <w:sz w:val="24"/>
            <w:szCs w:val="24"/>
            <w:rtl/>
            <w:lang w:eastAsia="en-US"/>
          </w:rPr>
          <w:t xml:space="preserve"> </w:t>
        </w:r>
        <w:r w:rsidR="00C97677" w:rsidRPr="00AB4BA4">
          <w:rPr>
            <w:rFonts w:asciiTheme="majorBidi" w:eastAsiaTheme="minorHAnsi" w:hAnsiTheme="majorBidi" w:cstheme="majorBidi"/>
            <w:noProof/>
            <w:sz w:val="24"/>
            <w:szCs w:val="24"/>
            <w:lang w:eastAsia="en-US"/>
          </w:rPr>
          <w:t>Images du cerveau obtenues grâce au scanner</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_Toc51922615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35</w:t>
        </w:r>
        <w:r w:rsidR="00C97677" w:rsidRPr="00AB4BA4">
          <w:rPr>
            <w:rFonts w:asciiTheme="majorBidi" w:eastAsiaTheme="minorHAnsi" w:hAnsiTheme="majorBidi" w:cstheme="majorBidi"/>
            <w:noProof/>
            <w:webHidden/>
            <w:sz w:val="24"/>
            <w:szCs w:val="24"/>
            <w:lang w:eastAsia="en-US"/>
          </w:rPr>
          <w:fldChar w:fldCharType="end"/>
        </w:r>
      </w:hyperlink>
    </w:p>
    <w:p w:rsidR="00C97677" w:rsidRDefault="0071522F" w:rsidP="00AD47BD">
      <w:pPr>
        <w:tabs>
          <w:tab w:val="right" w:leader="dot" w:pos="8296"/>
        </w:tabs>
        <w:spacing w:after="100" w:line="360" w:lineRule="auto"/>
        <w:rPr>
          <w:rFonts w:asciiTheme="majorBidi" w:eastAsiaTheme="minorHAnsi" w:hAnsiTheme="majorBidi" w:cstheme="majorBidi"/>
          <w:noProof/>
          <w:sz w:val="24"/>
          <w:szCs w:val="24"/>
          <w:rtl/>
          <w:lang w:eastAsia="en-US"/>
        </w:rPr>
      </w:pPr>
      <w:hyperlink w:anchor="_Toc51922618" w:history="1">
        <w:r w:rsidR="00C97677" w:rsidRPr="00AB4BA4">
          <w:rPr>
            <w:rFonts w:asciiTheme="majorBidi" w:eastAsiaTheme="minorHAnsi" w:hAnsiTheme="majorBidi" w:cstheme="majorBidi"/>
            <w:noProof/>
            <w:sz w:val="24"/>
            <w:szCs w:val="24"/>
            <w:lang w:eastAsia="en-US"/>
          </w:rPr>
          <w:t>Figure 2.9 : Tables de DXA</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_Toc51922618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36</w:t>
        </w:r>
        <w:r w:rsidR="00C97677" w:rsidRPr="00AB4BA4">
          <w:rPr>
            <w:rFonts w:asciiTheme="majorBidi" w:eastAsiaTheme="minorHAnsi" w:hAnsiTheme="majorBidi" w:cstheme="majorBidi"/>
            <w:noProof/>
            <w:webHidden/>
            <w:sz w:val="24"/>
            <w:szCs w:val="24"/>
            <w:lang w:eastAsia="en-US"/>
          </w:rPr>
          <w:fldChar w:fldCharType="end"/>
        </w:r>
      </w:hyperlink>
    </w:p>
    <w:p w:rsidR="00B064CB" w:rsidRPr="00B064CB" w:rsidRDefault="00B064CB" w:rsidP="00B064CB">
      <w:pPr>
        <w:pStyle w:val="TM2"/>
        <w:spacing w:line="360" w:lineRule="auto"/>
      </w:pPr>
      <w:r w:rsidRPr="00E253B2">
        <w:rPr>
          <w:rStyle w:val="Lienhypertexte"/>
          <w:color w:val="auto"/>
          <w:u w:val="none"/>
        </w:rPr>
        <w:t>CHAPITRE 3: LA RADIOLOGIE DES RAYONS X ET SON UTILISATION DANS LES MATERIAUX</w:t>
      </w:r>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628" w:history="1">
        <w:r w:rsidR="00C97677" w:rsidRPr="00AB4BA4">
          <w:rPr>
            <w:rFonts w:asciiTheme="majorBidi" w:eastAsiaTheme="minorHAnsi" w:hAnsiTheme="majorBidi" w:cstheme="majorBidi"/>
            <w:noProof/>
            <w:sz w:val="24"/>
            <w:szCs w:val="24"/>
            <w:lang w:eastAsia="en-US"/>
          </w:rPr>
          <w:t>Figure 3.1 : les classes de matériaux utilisées</w:t>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_Toc51922628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41</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32" w:history="1">
        <w:r w:rsidR="00C97677" w:rsidRPr="00AB4BA4">
          <w:rPr>
            <w:rFonts w:asciiTheme="majorBidi" w:eastAsiaTheme="minorHAnsi" w:hAnsiTheme="majorBidi" w:cstheme="majorBidi"/>
            <w:noProof/>
            <w:sz w:val="24"/>
            <w:szCs w:val="24"/>
            <w:lang w:eastAsia="en-US"/>
          </w:rPr>
          <w:t>Figure 3.2 : Exemples de défauts ponctuels simples</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_Toc51922632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42</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34" w:history="1">
        <w:r w:rsidR="00C97677" w:rsidRPr="00AB4BA4">
          <w:rPr>
            <w:rFonts w:asciiTheme="majorBidi" w:eastAsiaTheme="minorHAnsi" w:hAnsiTheme="majorBidi" w:cstheme="majorBidi"/>
            <w:noProof/>
            <w:sz w:val="24"/>
            <w:szCs w:val="24"/>
            <w:lang w:eastAsia="en-US"/>
          </w:rPr>
          <w:t>Figure 3.3 : représentation schématique dans un cristal cubique simple de la dislocation coin a) et dislocation vis b)</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_Toc51922634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43</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636" w:history="1">
        <w:r w:rsidR="00C97677" w:rsidRPr="00AB4BA4">
          <w:rPr>
            <w:rFonts w:asciiTheme="majorBidi" w:eastAsiaTheme="minorHAnsi" w:hAnsiTheme="majorBidi" w:cstheme="majorBidi"/>
            <w:noProof/>
            <w:sz w:val="24"/>
            <w:szCs w:val="24"/>
            <w:lang w:eastAsia="en-US"/>
          </w:rPr>
          <w:t>Figure3.4 : Représentation schématique de macles (partie symétrique du grain) de recuit et de joints de macles</w:t>
        </w:r>
        <w:r w:rsidR="00C97677" w:rsidRPr="00AB4BA4">
          <w:rPr>
            <w:rFonts w:asciiTheme="majorBidi" w:eastAsiaTheme="minorHAnsi" w:hAnsiTheme="majorBidi" w:cstheme="majorBidi"/>
            <w:noProof/>
            <w:webHidden/>
            <w:sz w:val="24"/>
            <w:szCs w:val="24"/>
            <w:lang w:eastAsia="en-US"/>
          </w:rPr>
          <w:tab/>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_Toc51922636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44</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37" w:history="1">
        <w:r w:rsidR="00C97677" w:rsidRPr="00AB4BA4">
          <w:rPr>
            <w:rFonts w:asciiTheme="majorBidi" w:eastAsiaTheme="minorHAnsi" w:hAnsiTheme="majorBidi" w:cstheme="majorBidi"/>
            <w:noProof/>
            <w:sz w:val="24"/>
            <w:szCs w:val="24"/>
            <w:lang w:eastAsia="en-US"/>
          </w:rPr>
          <w:t>Figure 3.5 : Schématisation à deux dimensions d’un joint de macle</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_Toc51922637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44</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638" w:history="1">
        <w:r w:rsidR="00C97677" w:rsidRPr="00AB4BA4">
          <w:rPr>
            <w:rFonts w:asciiTheme="majorBidi" w:eastAsiaTheme="minorHAnsi" w:hAnsiTheme="majorBidi" w:cstheme="majorBidi"/>
            <w:noProof/>
            <w:sz w:val="24"/>
            <w:szCs w:val="24"/>
            <w:lang w:eastAsia="en-US"/>
          </w:rPr>
          <w:t>Figure 3.6 : Représentation des joints de grain</w:t>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_Toc51922638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45</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640" w:history="1">
        <w:r w:rsidR="00C97677" w:rsidRPr="00AB4BA4">
          <w:rPr>
            <w:rFonts w:asciiTheme="majorBidi" w:eastAsiaTheme="minorHAnsi" w:hAnsiTheme="majorBidi" w:cstheme="majorBidi"/>
            <w:noProof/>
            <w:sz w:val="24"/>
            <w:szCs w:val="24"/>
            <w:lang w:eastAsia="en-US"/>
          </w:rPr>
          <w:t>Figure3.7 : les types de défauts volumique des matériaux</w:t>
        </w:r>
        <w:r w:rsidR="00C97677" w:rsidRPr="00AB4BA4">
          <w:rPr>
            <w:rFonts w:asciiTheme="majorBidi" w:eastAsiaTheme="minorHAnsi" w:hAnsiTheme="majorBidi" w:cstheme="majorBidi"/>
            <w:noProof/>
            <w:webHidden/>
            <w:sz w:val="24"/>
            <w:szCs w:val="24"/>
            <w:lang w:eastAsia="en-US"/>
          </w:rPr>
          <w:tab/>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_Toc51922640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46</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EastAsia" w:hAnsiTheme="majorBidi" w:cstheme="majorBidi"/>
          <w:noProof/>
          <w:sz w:val="24"/>
          <w:szCs w:val="24"/>
        </w:rPr>
      </w:pPr>
      <w:hyperlink w:anchor="_Toc51922646" w:history="1">
        <w:r w:rsidR="00C97677" w:rsidRPr="00AB4BA4">
          <w:rPr>
            <w:rFonts w:asciiTheme="majorBidi" w:eastAsiaTheme="minorHAnsi" w:hAnsiTheme="majorBidi" w:cstheme="majorBidi"/>
            <w:noProof/>
            <w:sz w:val="24"/>
            <w:szCs w:val="24"/>
            <w:lang w:eastAsia="en-US"/>
          </w:rPr>
          <w:t>Figure 3.8 : Exemple de contrôle par radiographie directe avec écran plat</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_Toc51922646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47</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AD47BD">
      <w:pPr>
        <w:tabs>
          <w:tab w:val="right" w:leader="dot" w:pos="8296"/>
        </w:tabs>
        <w:spacing w:after="100" w:line="360" w:lineRule="auto"/>
        <w:rPr>
          <w:rFonts w:asciiTheme="majorBidi" w:eastAsiaTheme="minorHAnsi" w:hAnsiTheme="majorBidi" w:cstheme="majorBidi"/>
          <w:noProof/>
          <w:sz w:val="24"/>
          <w:szCs w:val="24"/>
          <w:lang w:eastAsia="en-US"/>
        </w:rPr>
      </w:pPr>
      <w:hyperlink w:anchor="_Toc51922647" w:history="1">
        <w:r w:rsidR="00C97677" w:rsidRPr="00AB4BA4">
          <w:rPr>
            <w:rFonts w:asciiTheme="majorBidi" w:eastAsiaTheme="minorHAnsi" w:hAnsiTheme="majorBidi" w:cstheme="majorBidi"/>
            <w:noProof/>
            <w:sz w:val="24"/>
            <w:szCs w:val="24"/>
            <w:lang w:eastAsia="en-US"/>
          </w:rPr>
          <w:t>Figure 3.9 : schéma de principe de radiologie industrielle</w:t>
        </w:r>
        <w:r w:rsidR="00AD47BD" w:rsidRPr="00AB4BA4">
          <w:rPr>
            <w:rFonts w:asciiTheme="majorBidi" w:eastAsiaTheme="minorHAnsi" w:hAnsiTheme="majorBidi" w:cstheme="majorBidi"/>
            <w:noProof/>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_Toc51922647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47</w:t>
        </w:r>
        <w:r w:rsidR="00C97677" w:rsidRPr="00AB4BA4">
          <w:rPr>
            <w:rFonts w:asciiTheme="majorBidi" w:eastAsiaTheme="minorHAnsi" w:hAnsiTheme="majorBidi" w:cstheme="majorBidi"/>
            <w:noProof/>
            <w:webHidden/>
            <w:sz w:val="24"/>
            <w:szCs w:val="24"/>
            <w:lang w:eastAsia="en-US"/>
          </w:rPr>
          <w:fldChar w:fldCharType="end"/>
        </w:r>
      </w:hyperlink>
    </w:p>
    <w:p w:rsidR="00D54D36" w:rsidRPr="00AB4BA4" w:rsidRDefault="0071522F" w:rsidP="00D54D36">
      <w:pPr>
        <w:tabs>
          <w:tab w:val="right" w:leader="dot" w:pos="8296"/>
        </w:tabs>
        <w:spacing w:after="100" w:line="360" w:lineRule="auto"/>
        <w:rPr>
          <w:rFonts w:asciiTheme="majorBidi" w:eastAsiaTheme="minorEastAsia" w:hAnsiTheme="majorBidi" w:cstheme="majorBidi"/>
          <w:noProof/>
          <w:sz w:val="24"/>
          <w:szCs w:val="24"/>
        </w:rPr>
      </w:pPr>
      <w:hyperlink w:anchor="_Toc51922649" w:history="1">
        <w:r w:rsidR="00D54D36" w:rsidRPr="00AB4BA4">
          <w:rPr>
            <w:rFonts w:asciiTheme="majorBidi" w:eastAsiaTheme="minorHAnsi" w:hAnsiTheme="majorBidi" w:cstheme="majorBidi"/>
            <w:noProof/>
            <w:sz w:val="24"/>
            <w:szCs w:val="24"/>
            <w:shd w:val="clear" w:color="auto" w:fill="FFFFFF"/>
            <w:lang w:eastAsia="en-US"/>
          </w:rPr>
          <w:t>Figure 3.10 : (a)Radiographie numérique d’une bielle comportant une crique et une retassure  (b) Exemple d’un défaut de fonderie : la retassure cavité(c)radiographie d’un pièce sur film</w:t>
        </w:r>
        <w:r w:rsidR="00D54D36" w:rsidRPr="00AB4BA4">
          <w:rPr>
            <w:rFonts w:asciiTheme="majorBidi" w:eastAsiaTheme="minorHAnsi" w:hAnsiTheme="majorBidi" w:cstheme="majorBidi"/>
            <w:noProof/>
            <w:webHidden/>
            <w:sz w:val="24"/>
            <w:szCs w:val="24"/>
            <w:lang w:eastAsia="en-US"/>
          </w:rPr>
          <w:tab/>
          <w:t>………...</w:t>
        </w:r>
        <w:r w:rsidR="00D54D36" w:rsidRPr="00AB4BA4">
          <w:rPr>
            <w:rFonts w:asciiTheme="majorBidi" w:eastAsiaTheme="minorHAnsi" w:hAnsiTheme="majorBidi" w:cstheme="majorBidi"/>
            <w:noProof/>
            <w:webHidden/>
            <w:sz w:val="24"/>
            <w:szCs w:val="24"/>
            <w:lang w:eastAsia="en-US"/>
          </w:rPr>
          <w:fldChar w:fldCharType="begin"/>
        </w:r>
        <w:r w:rsidR="00D54D36" w:rsidRPr="00AB4BA4">
          <w:rPr>
            <w:rFonts w:asciiTheme="majorBidi" w:eastAsiaTheme="minorHAnsi" w:hAnsiTheme="majorBidi" w:cstheme="majorBidi"/>
            <w:noProof/>
            <w:webHidden/>
            <w:sz w:val="24"/>
            <w:szCs w:val="24"/>
            <w:lang w:eastAsia="en-US"/>
          </w:rPr>
          <w:instrText xml:space="preserve"> PAGEREF _Toc51922649 \h </w:instrText>
        </w:r>
        <w:r w:rsidR="00D54D36" w:rsidRPr="00AB4BA4">
          <w:rPr>
            <w:rFonts w:asciiTheme="majorBidi" w:eastAsiaTheme="minorHAnsi" w:hAnsiTheme="majorBidi" w:cstheme="majorBidi"/>
            <w:noProof/>
            <w:webHidden/>
            <w:sz w:val="24"/>
            <w:szCs w:val="24"/>
            <w:lang w:eastAsia="en-US"/>
          </w:rPr>
        </w:r>
        <w:r w:rsidR="00D54D36"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48</w:t>
        </w:r>
        <w:r w:rsidR="00D54D36"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652" w:history="1">
        <w:r w:rsidR="00C97677" w:rsidRPr="00AB4BA4">
          <w:rPr>
            <w:rFonts w:asciiTheme="majorBidi" w:eastAsiaTheme="minorHAnsi" w:hAnsiTheme="majorBidi" w:cstheme="majorBidi"/>
            <w:noProof/>
            <w:sz w:val="24"/>
            <w:szCs w:val="24"/>
            <w:lang w:eastAsia="en-US"/>
          </w:rPr>
          <w:t>Figure 3.11 : système détaillé et dispositi</w:t>
        </w:r>
        <w:r w:rsidR="00AD47BD" w:rsidRPr="00AB4BA4">
          <w:rPr>
            <w:rFonts w:asciiTheme="majorBidi" w:eastAsiaTheme="minorHAnsi" w:hAnsiTheme="majorBidi" w:cstheme="majorBidi"/>
            <w:noProof/>
            <w:sz w:val="24"/>
            <w:szCs w:val="24"/>
            <w:lang w:eastAsia="en-US"/>
          </w:rPr>
          <w:t>f de tomographie du laboratoire………………………...</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_Toc51922652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49</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653" w:history="1">
        <w:r w:rsidR="00C97677" w:rsidRPr="00AB4BA4">
          <w:rPr>
            <w:rFonts w:asciiTheme="majorBidi" w:eastAsiaTheme="minorHAnsi" w:hAnsiTheme="majorBidi" w:cstheme="majorBidi"/>
            <w:noProof/>
            <w:sz w:val="24"/>
            <w:szCs w:val="24"/>
            <w:lang w:eastAsia="en-US"/>
          </w:rPr>
          <w:t>Figure 3.12 :(a) Faisceau de rayons X à géométrie conique (b) Faisceau de rayons X à géométrie parallèle</w:t>
        </w:r>
        <w:r w:rsidR="00AD47BD" w:rsidRPr="00AB4BA4">
          <w:rPr>
            <w:rFonts w:asciiTheme="majorBidi" w:eastAsiaTheme="minorHAnsi" w:hAnsiTheme="majorBidi" w:cstheme="majorBidi"/>
            <w:noProof/>
            <w:sz w:val="24"/>
            <w:szCs w:val="24"/>
            <w:lang w:eastAsia="en-US"/>
          </w:rPr>
          <w:t>…………………………………………………………………………………………</w:t>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_Toc51922653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49</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655" w:history="1">
        <w:r w:rsidR="00C97677" w:rsidRPr="00AB4BA4">
          <w:rPr>
            <w:rFonts w:asciiTheme="majorBidi" w:eastAsiaTheme="minorHAnsi" w:hAnsiTheme="majorBidi" w:cstheme="majorBidi"/>
            <w:noProof/>
            <w:sz w:val="24"/>
            <w:szCs w:val="24"/>
            <w:lang w:eastAsia="en-US"/>
          </w:rPr>
          <w:t>Figure3.13 : Illustration du principe de mesure d’un tomographe à faisceau conique à Rayons X</w:t>
        </w:r>
        <w:r w:rsidR="00C97677" w:rsidRPr="00AB4BA4">
          <w:rPr>
            <w:rFonts w:asciiTheme="majorBidi" w:eastAsiaTheme="minorHAnsi" w:hAnsiTheme="majorBidi" w:cstheme="majorBidi"/>
            <w:noProof/>
            <w:webHidden/>
            <w:sz w:val="24"/>
            <w:szCs w:val="24"/>
            <w:lang w:eastAsia="en-US"/>
          </w:rPr>
          <w:tab/>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_Toc51922655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50</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656" w:history="1">
        <w:r w:rsidR="00C97677" w:rsidRPr="00AB4BA4">
          <w:rPr>
            <w:rFonts w:asciiTheme="majorBidi" w:eastAsiaTheme="minorHAnsi" w:hAnsiTheme="majorBidi" w:cstheme="majorBidi"/>
            <w:noProof/>
            <w:sz w:val="24"/>
            <w:szCs w:val="24"/>
            <w:lang w:eastAsia="en-US"/>
          </w:rPr>
          <w:t>Figure 3.14 : Un rayon X se propageant à travers la section d'un objet</w:t>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_Toc51922656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51</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D54D36" w:rsidP="002F6090">
      <w:pPr>
        <w:tabs>
          <w:tab w:val="right" w:leader="dot" w:pos="8296"/>
        </w:tabs>
        <w:spacing w:after="100" w:line="360" w:lineRule="auto"/>
        <w:rPr>
          <w:rFonts w:asciiTheme="majorBidi" w:eastAsiaTheme="minorEastAsia" w:hAnsiTheme="majorBidi" w:cstheme="majorBidi"/>
          <w:noProof/>
          <w:sz w:val="24"/>
          <w:szCs w:val="24"/>
        </w:rPr>
      </w:pPr>
      <w:r w:rsidRPr="00AB4BA4">
        <w:rPr>
          <w:rFonts w:asciiTheme="majorBidi" w:eastAsiaTheme="minorHAnsi" w:hAnsiTheme="majorBidi" w:cstheme="majorBidi"/>
          <w:noProof/>
          <w:sz w:val="24"/>
          <w:szCs w:val="24"/>
        </w:rPr>
        <mc:AlternateContent>
          <mc:Choice Requires="wps">
            <w:drawing>
              <wp:anchor distT="0" distB="0" distL="114300" distR="114300" simplePos="0" relativeHeight="251659264" behindDoc="0" locked="0" layoutInCell="1" allowOverlap="1" wp14:anchorId="4BDF4D02" wp14:editId="509A1CF1">
                <wp:simplePos x="0" y="0"/>
                <wp:positionH relativeFrom="column">
                  <wp:posOffset>-85090</wp:posOffset>
                </wp:positionH>
                <wp:positionV relativeFrom="paragraph">
                  <wp:posOffset>-506730</wp:posOffset>
                </wp:positionV>
                <wp:extent cx="6376087" cy="444844"/>
                <wp:effectExtent l="0" t="0" r="24765" b="12700"/>
                <wp:wrapNone/>
                <wp:docPr id="71" name="Rectangle 71"/>
                <wp:cNvGraphicFramePr/>
                <a:graphic xmlns:a="http://schemas.openxmlformats.org/drawingml/2006/main">
                  <a:graphicData uri="http://schemas.microsoft.com/office/word/2010/wordprocessingShape">
                    <wps:wsp>
                      <wps:cNvSpPr/>
                      <wps:spPr>
                        <a:xfrm>
                          <a:off x="0" y="0"/>
                          <a:ext cx="6376087" cy="44484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17807A" id="Rectangle 71" o:spid="_x0000_s1026" style="position:absolute;margin-left:-6.7pt;margin-top:-39.9pt;width:502.05pt;height:35.0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" fillcolor="white [3212]" strokecolor="white [3212]" strokeweight="1pt"/>
            </w:pict>
          </mc:Fallback>
        </mc:AlternateContent>
      </w:r>
      <w:hyperlink w:anchor="_Toc51922657" w:history="1">
        <w:r w:rsidR="00C97677" w:rsidRPr="00AB4BA4">
          <w:rPr>
            <w:rFonts w:asciiTheme="majorBidi" w:eastAsiaTheme="minorHAnsi" w:hAnsiTheme="majorBidi" w:cstheme="majorBidi"/>
            <w:noProof/>
            <w:sz w:val="24"/>
            <w:szCs w:val="24"/>
            <w:lang w:eastAsia="en-US"/>
          </w:rPr>
          <w:t>Figure 3.15 : Organigramme de fonctionnement du tomographe</w:t>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_Toc51922657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sidR="0071522F">
          <w:rPr>
            <w:rFonts w:asciiTheme="majorBidi" w:eastAsiaTheme="minorHAnsi" w:hAnsiTheme="majorBidi" w:cstheme="majorBidi"/>
            <w:noProof/>
            <w:webHidden/>
            <w:sz w:val="24"/>
            <w:szCs w:val="24"/>
            <w:lang w:eastAsia="en-US"/>
          </w:rPr>
          <w:t>53</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HAnsi" w:hAnsiTheme="majorBidi" w:cstheme="majorBidi"/>
          <w:noProof/>
          <w:sz w:val="24"/>
          <w:szCs w:val="24"/>
          <w:lang w:eastAsia="en-US"/>
        </w:rPr>
      </w:pPr>
      <w:hyperlink w:anchor="_Toc51922664" w:history="1">
        <w:r w:rsidR="00C97677" w:rsidRPr="00AB4BA4">
          <w:rPr>
            <w:rFonts w:asciiTheme="majorBidi" w:eastAsiaTheme="minorHAnsi" w:hAnsiTheme="majorBidi" w:cstheme="majorBidi"/>
            <w:noProof/>
            <w:sz w:val="24"/>
            <w:szCs w:val="24"/>
            <w:lang w:eastAsia="en-US"/>
          </w:rPr>
          <w:t xml:space="preserve">Figure 3.16 : Porosités d’une pièce en plastique moulée </w:t>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_Toc51922664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56</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C97677" w:rsidP="002F6090">
      <w:pPr>
        <w:autoSpaceDE/>
        <w:autoSpaceDN/>
        <w:spacing w:after="160" w:line="360" w:lineRule="auto"/>
        <w:rPr>
          <w:rFonts w:asciiTheme="majorBidi" w:eastAsiaTheme="minorHAnsi" w:hAnsiTheme="majorBidi" w:cstheme="majorBidi"/>
          <w:sz w:val="24"/>
          <w:szCs w:val="24"/>
          <w:lang w:eastAsia="en-US"/>
        </w:rPr>
      </w:pPr>
      <w:r w:rsidRPr="00AB4BA4">
        <w:rPr>
          <w:rFonts w:asciiTheme="majorBidi" w:eastAsiaTheme="minorHAnsi" w:hAnsiTheme="majorBidi" w:cstheme="majorBidi"/>
          <w:sz w:val="24"/>
          <w:szCs w:val="24"/>
          <w:lang w:eastAsia="en-US"/>
        </w:rPr>
        <w:t>Figure 3.17 : à gauche microstructure d’un acier DP11, martensite en gris, ferrite transparente et à droit Endommagement ductile de l’acier DP11</w:t>
      </w:r>
      <w:r w:rsidR="00AD47BD" w:rsidRPr="00AB4BA4">
        <w:rPr>
          <w:rFonts w:asciiTheme="majorBidi" w:eastAsiaTheme="minorHAnsi" w:hAnsiTheme="majorBidi" w:cstheme="majorBidi"/>
          <w:sz w:val="24"/>
          <w:szCs w:val="24"/>
          <w:lang w:eastAsia="en-US"/>
        </w:rPr>
        <w:t>……………………………………………………</w:t>
      </w:r>
      <w:r w:rsidRPr="00AB4BA4">
        <w:rPr>
          <w:rFonts w:asciiTheme="majorBidi" w:eastAsiaTheme="minorHAnsi" w:hAnsiTheme="majorBidi" w:cstheme="majorBidi"/>
          <w:sz w:val="24"/>
          <w:szCs w:val="24"/>
          <w:lang w:eastAsia="en-US"/>
        </w:rPr>
        <w:t>56</w:t>
      </w:r>
    </w:p>
    <w:p w:rsidR="00C97677" w:rsidRPr="00AB4BA4" w:rsidRDefault="0071522F" w:rsidP="002F6090">
      <w:pPr>
        <w:tabs>
          <w:tab w:val="right" w:leader="dot" w:pos="8296"/>
        </w:tabs>
        <w:spacing w:after="100" w:line="360" w:lineRule="auto"/>
        <w:rPr>
          <w:rFonts w:asciiTheme="majorBidi" w:eastAsiaTheme="minorEastAsia" w:hAnsiTheme="majorBidi" w:cstheme="majorBidi"/>
          <w:noProof/>
          <w:sz w:val="24"/>
          <w:szCs w:val="24"/>
        </w:rPr>
      </w:pPr>
      <w:hyperlink w:anchor="_Toc51922665" w:history="1">
        <w:r w:rsidR="00C97677" w:rsidRPr="00AB4BA4">
          <w:rPr>
            <w:rFonts w:asciiTheme="majorBidi" w:eastAsiaTheme="minorHAnsi" w:hAnsiTheme="majorBidi" w:cstheme="majorBidi"/>
            <w:noProof/>
            <w:sz w:val="24"/>
            <w:szCs w:val="24"/>
            <w:lang w:eastAsia="en-US"/>
          </w:rPr>
          <w:t>Figure 3.18 : Échantillon de plâtre : a) une des radiographies,</w:t>
        </w:r>
        <w:r w:rsidR="00C97677" w:rsidRPr="00AB4BA4">
          <w:rPr>
            <w:rFonts w:asciiTheme="majorBidi" w:eastAsiaTheme="minorHAnsi" w:hAnsiTheme="majorBidi" w:cstheme="majorBidi"/>
            <w:i/>
            <w:iCs/>
            <w:noProof/>
            <w:sz w:val="24"/>
            <w:szCs w:val="24"/>
            <w:lang w:eastAsia="en-US"/>
          </w:rPr>
          <w:t xml:space="preserve"> </w:t>
        </w:r>
        <w:r w:rsidR="00C97677" w:rsidRPr="00AB4BA4">
          <w:rPr>
            <w:rFonts w:asciiTheme="majorBidi" w:eastAsiaTheme="minorHAnsi" w:hAnsiTheme="majorBidi" w:cstheme="majorBidi"/>
            <w:noProof/>
            <w:sz w:val="24"/>
            <w:szCs w:val="24"/>
            <w:lang w:eastAsia="en-US"/>
          </w:rPr>
          <w:t xml:space="preserve">b) une coupe tomographique après reconstruction, c) le volume reconstruit </w:t>
        </w:r>
        <w:r w:rsidR="00AD47BD" w:rsidRPr="00AB4BA4">
          <w:rPr>
            <w:rFonts w:asciiTheme="majorBidi" w:eastAsiaTheme="minorHAnsi" w:hAnsiTheme="majorBidi" w:cstheme="majorBidi"/>
            <w:noProof/>
            <w:webHidden/>
            <w:sz w:val="24"/>
            <w:szCs w:val="24"/>
            <w:lang w:eastAsia="en-US"/>
          </w:rPr>
          <w:t>……………………………………………………………</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_Toc51922665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57</w:t>
        </w:r>
        <w:r w:rsidR="00C97677" w:rsidRPr="00AB4BA4">
          <w:rPr>
            <w:rFonts w:asciiTheme="majorBidi" w:eastAsiaTheme="minorHAnsi" w:hAnsiTheme="majorBidi" w:cstheme="majorBidi"/>
            <w:noProof/>
            <w:webHidden/>
            <w:sz w:val="24"/>
            <w:szCs w:val="24"/>
            <w:lang w:eastAsia="en-US"/>
          </w:rPr>
          <w:fldChar w:fldCharType="end"/>
        </w:r>
      </w:hyperlink>
    </w:p>
    <w:p w:rsidR="00C97677" w:rsidRPr="00AB4BA4" w:rsidRDefault="0071522F" w:rsidP="002F6090">
      <w:pPr>
        <w:tabs>
          <w:tab w:val="right" w:leader="dot" w:pos="8296"/>
        </w:tabs>
        <w:spacing w:after="100" w:line="360" w:lineRule="auto"/>
        <w:rPr>
          <w:rFonts w:asciiTheme="majorBidi" w:eastAsiaTheme="minorHAnsi" w:hAnsiTheme="majorBidi" w:cstheme="majorBidi"/>
          <w:noProof/>
          <w:sz w:val="24"/>
          <w:szCs w:val="24"/>
          <w:lang w:eastAsia="en-US"/>
        </w:rPr>
      </w:pPr>
      <w:hyperlink w:anchor="_Toc51922666" w:history="1">
        <w:r w:rsidR="00C97677" w:rsidRPr="00AB4BA4">
          <w:rPr>
            <w:rFonts w:asciiTheme="majorBidi" w:eastAsiaTheme="minorHAnsi" w:hAnsiTheme="majorBidi" w:cstheme="majorBidi"/>
            <w:noProof/>
            <w:sz w:val="24"/>
            <w:szCs w:val="24"/>
            <w:lang w:eastAsia="en-US"/>
          </w:rPr>
          <w:t>Figure 3.19 : Images de microtomographie X : rendu volumique et multiples sections de</w:t>
        </w:r>
        <w:r w:rsidR="00C97677" w:rsidRPr="00AB4BA4">
          <w:rPr>
            <w:rFonts w:asciiTheme="majorBidi" w:eastAsiaTheme="minorHAnsi" w:hAnsiTheme="majorBidi" w:cstheme="majorBidi"/>
            <w:i/>
            <w:iCs/>
            <w:noProof/>
            <w:sz w:val="24"/>
            <w:szCs w:val="24"/>
            <w:lang w:eastAsia="en-US"/>
          </w:rPr>
          <w:t xml:space="preserve"> </w:t>
        </w:r>
        <w:r w:rsidR="00AD47BD" w:rsidRPr="00AB4BA4">
          <w:rPr>
            <w:rFonts w:asciiTheme="majorBidi" w:eastAsiaTheme="minorHAnsi" w:hAnsiTheme="majorBidi" w:cstheme="majorBidi"/>
            <w:noProof/>
            <w:sz w:val="24"/>
            <w:szCs w:val="24"/>
            <w:lang w:eastAsia="en-US"/>
          </w:rPr>
          <w:t>MgO calcinés à 1600 °C…………………………………………………………………………………..</w:t>
        </w:r>
        <w:r w:rsidR="00C97677" w:rsidRPr="00AB4BA4">
          <w:rPr>
            <w:rFonts w:asciiTheme="majorBidi" w:eastAsiaTheme="minorHAnsi" w:hAnsiTheme="majorBidi" w:cstheme="majorBidi"/>
            <w:noProof/>
            <w:webHidden/>
            <w:sz w:val="24"/>
            <w:szCs w:val="24"/>
            <w:lang w:eastAsia="en-US"/>
          </w:rPr>
          <w:fldChar w:fldCharType="begin"/>
        </w:r>
        <w:r w:rsidR="00C97677" w:rsidRPr="00AB4BA4">
          <w:rPr>
            <w:rFonts w:asciiTheme="majorBidi" w:eastAsiaTheme="minorHAnsi" w:hAnsiTheme="majorBidi" w:cstheme="majorBidi"/>
            <w:noProof/>
            <w:webHidden/>
            <w:sz w:val="24"/>
            <w:szCs w:val="24"/>
            <w:lang w:eastAsia="en-US"/>
          </w:rPr>
          <w:instrText xml:space="preserve"> PAGEREF _Toc51922666 \h </w:instrText>
        </w:r>
        <w:r w:rsidR="00C97677" w:rsidRPr="00AB4BA4">
          <w:rPr>
            <w:rFonts w:asciiTheme="majorBidi" w:eastAsiaTheme="minorHAnsi" w:hAnsiTheme="majorBidi" w:cstheme="majorBidi"/>
            <w:noProof/>
            <w:webHidden/>
            <w:sz w:val="24"/>
            <w:szCs w:val="24"/>
            <w:lang w:eastAsia="en-US"/>
          </w:rPr>
        </w:r>
        <w:r w:rsidR="00C97677" w:rsidRPr="00AB4BA4">
          <w:rPr>
            <w:rFonts w:asciiTheme="majorBidi" w:eastAsiaTheme="minorHAnsi" w:hAnsiTheme="majorBidi" w:cstheme="majorBidi"/>
            <w:noProof/>
            <w:webHidden/>
            <w:sz w:val="24"/>
            <w:szCs w:val="24"/>
            <w:lang w:eastAsia="en-US"/>
          </w:rPr>
          <w:fldChar w:fldCharType="separate"/>
        </w:r>
        <w:r>
          <w:rPr>
            <w:rFonts w:asciiTheme="majorBidi" w:eastAsiaTheme="minorHAnsi" w:hAnsiTheme="majorBidi" w:cstheme="majorBidi"/>
            <w:noProof/>
            <w:webHidden/>
            <w:sz w:val="24"/>
            <w:szCs w:val="24"/>
            <w:lang w:eastAsia="en-US"/>
          </w:rPr>
          <w:t>57</w:t>
        </w:r>
        <w:r w:rsidR="00C97677" w:rsidRPr="00AB4BA4">
          <w:rPr>
            <w:rFonts w:asciiTheme="majorBidi" w:eastAsiaTheme="minorHAnsi" w:hAnsiTheme="majorBidi" w:cstheme="majorBidi"/>
            <w:noProof/>
            <w:webHidden/>
            <w:sz w:val="24"/>
            <w:szCs w:val="24"/>
            <w:lang w:eastAsia="en-US"/>
          </w:rPr>
          <w:fldChar w:fldCharType="end"/>
        </w:r>
      </w:hyperlink>
    </w:p>
    <w:p w:rsidR="00C97677" w:rsidRPr="002F6090" w:rsidRDefault="00C97677" w:rsidP="002F6090">
      <w:pPr>
        <w:tabs>
          <w:tab w:val="right" w:leader="dot" w:pos="8296"/>
        </w:tabs>
        <w:spacing w:after="100" w:line="360" w:lineRule="auto"/>
        <w:rPr>
          <w:rFonts w:asciiTheme="majorBidi" w:eastAsiaTheme="minorHAnsi" w:hAnsiTheme="majorBidi" w:cstheme="majorBidi"/>
          <w:noProof/>
          <w:sz w:val="24"/>
          <w:szCs w:val="24"/>
          <w:lang w:eastAsia="en-US"/>
        </w:rPr>
      </w:pPr>
    </w:p>
    <w:p w:rsidR="00C97677" w:rsidRPr="002F6090" w:rsidRDefault="00C97677" w:rsidP="002F6090">
      <w:pPr>
        <w:tabs>
          <w:tab w:val="right" w:leader="dot" w:pos="8296"/>
        </w:tabs>
        <w:spacing w:after="100" w:line="360" w:lineRule="auto"/>
        <w:rPr>
          <w:rFonts w:asciiTheme="majorBidi" w:eastAsiaTheme="minorHAnsi" w:hAnsiTheme="majorBidi" w:cstheme="majorBidi"/>
          <w:noProof/>
          <w:sz w:val="24"/>
          <w:szCs w:val="24"/>
          <w:lang w:eastAsia="en-US"/>
        </w:rPr>
      </w:pPr>
    </w:p>
    <w:p w:rsidR="00C97677" w:rsidRPr="002F6090" w:rsidRDefault="00C97677" w:rsidP="002F6090">
      <w:pPr>
        <w:tabs>
          <w:tab w:val="right" w:leader="dot" w:pos="8296"/>
        </w:tabs>
        <w:spacing w:after="100" w:line="360" w:lineRule="auto"/>
        <w:rPr>
          <w:rFonts w:asciiTheme="majorBidi" w:eastAsiaTheme="minorHAnsi" w:hAnsiTheme="majorBidi" w:cstheme="majorBidi"/>
          <w:noProof/>
          <w:sz w:val="24"/>
          <w:szCs w:val="24"/>
          <w:lang w:eastAsia="en-US"/>
        </w:rPr>
      </w:pPr>
    </w:p>
    <w:p w:rsidR="00C97677" w:rsidRPr="002F6090" w:rsidRDefault="00C97677" w:rsidP="002F6090">
      <w:pPr>
        <w:tabs>
          <w:tab w:val="right" w:leader="dot" w:pos="8296"/>
        </w:tabs>
        <w:spacing w:after="100" w:line="360" w:lineRule="auto"/>
        <w:rPr>
          <w:rFonts w:asciiTheme="majorBidi" w:eastAsiaTheme="minorHAnsi" w:hAnsiTheme="majorBidi" w:cstheme="majorBidi"/>
          <w:noProof/>
          <w:sz w:val="24"/>
          <w:szCs w:val="24"/>
          <w:lang w:eastAsia="en-US"/>
        </w:rPr>
      </w:pPr>
    </w:p>
    <w:p w:rsidR="00C97677" w:rsidRP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P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P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Default="000F1E32"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r>
        <w:rPr>
          <w:rFonts w:asciiTheme="majorBidi" w:eastAsiaTheme="minorHAnsi" w:hAnsiTheme="majorBidi" w:cstheme="majorBidi"/>
          <w:noProof/>
          <w:color w:val="0000FF"/>
          <w:sz w:val="24"/>
          <w:szCs w:val="24"/>
          <w:u w:val="single"/>
        </w:rPr>
        <mc:AlternateContent>
          <mc:Choice Requires="wps">
            <w:drawing>
              <wp:anchor distT="0" distB="0" distL="114300" distR="114300" simplePos="0" relativeHeight="251685888" behindDoc="0" locked="0" layoutInCell="1" allowOverlap="1" wp14:anchorId="1396F86D" wp14:editId="21C52546">
                <wp:simplePos x="0" y="0"/>
                <wp:positionH relativeFrom="column">
                  <wp:posOffset>-205105</wp:posOffset>
                </wp:positionH>
                <wp:positionV relativeFrom="paragraph">
                  <wp:posOffset>-432435</wp:posOffset>
                </wp:positionV>
                <wp:extent cx="6467475" cy="476250"/>
                <wp:effectExtent l="0" t="0" r="28575" b="19050"/>
                <wp:wrapNone/>
                <wp:docPr id="46" name="Rectangle 46"/>
                <wp:cNvGraphicFramePr/>
                <a:graphic xmlns:a="http://schemas.openxmlformats.org/drawingml/2006/main">
                  <a:graphicData uri="http://schemas.microsoft.com/office/word/2010/wordprocessingShape">
                    <wps:wsp>
                      <wps:cNvSpPr/>
                      <wps:spPr>
                        <a:xfrm>
                          <a:off x="0" y="0"/>
                          <a:ext cx="6467475" cy="4762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67FF8C" id="Rectangle 46" o:spid="_x0000_s1026" style="position:absolute;margin-left:-16.15pt;margin-top:-34.05pt;width:509.25pt;height:37.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" fillcolor="white [3212]" strokecolor="white [3212]" strokeweight="1pt"/>
            </w:pict>
          </mc:Fallback>
        </mc:AlternateContent>
      </w:r>
    </w:p>
    <w:p w:rsidR="00C97677" w:rsidRDefault="00C97677" w:rsidP="00C97677">
      <w:pPr>
        <w:tabs>
          <w:tab w:val="right" w:leader="dot" w:pos="8296"/>
        </w:tabs>
        <w:spacing w:after="100" w:line="360" w:lineRule="auto"/>
        <w:rPr>
          <w:rFonts w:asciiTheme="majorBidi" w:eastAsiaTheme="minorHAnsi" w:hAnsiTheme="majorBidi" w:cstheme="majorBidi"/>
          <w:noProof/>
          <w:color w:val="0000FF"/>
          <w:sz w:val="24"/>
          <w:szCs w:val="24"/>
          <w:u w:val="single"/>
          <w:lang w:eastAsia="en-US"/>
        </w:rPr>
      </w:pPr>
    </w:p>
    <w:p w:rsidR="00C97677" w:rsidRPr="00C97677" w:rsidRDefault="00AD47BD" w:rsidP="00C97677">
      <w:pPr>
        <w:tabs>
          <w:tab w:val="right" w:leader="dot" w:pos="8296"/>
        </w:tabs>
        <w:spacing w:after="100" w:line="360" w:lineRule="auto"/>
        <w:rPr>
          <w:rFonts w:asciiTheme="minorHAnsi" w:eastAsiaTheme="minorEastAsia" w:hAnsiTheme="minorHAnsi" w:cstheme="minorBidi"/>
          <w:noProof/>
          <w:sz w:val="22"/>
          <w:szCs w:val="22"/>
        </w:rPr>
      </w:pPr>
      <w:r>
        <w:rPr>
          <w:rFonts w:asciiTheme="minorHAnsi" w:eastAsiaTheme="minorEastAsia" w:hAnsiTheme="minorHAnsi" w:cstheme="minorBidi"/>
          <w:noProof/>
          <w:sz w:val="22"/>
          <w:szCs w:val="22"/>
        </w:rPr>
        <mc:AlternateContent>
          <mc:Choice Requires="wps">
            <w:drawing>
              <wp:anchor distT="0" distB="0" distL="114300" distR="114300" simplePos="0" relativeHeight="251681792" behindDoc="0" locked="0" layoutInCell="1" allowOverlap="1" wp14:anchorId="2333A056" wp14:editId="0E9AB5AC">
                <wp:simplePos x="0" y="0"/>
                <wp:positionH relativeFrom="column">
                  <wp:posOffset>-101360</wp:posOffset>
                </wp:positionH>
                <wp:positionV relativeFrom="paragraph">
                  <wp:posOffset>-524596</wp:posOffset>
                </wp:positionV>
                <wp:extent cx="6409038" cy="617838"/>
                <wp:effectExtent l="0" t="0" r="11430" b="11430"/>
                <wp:wrapNone/>
                <wp:docPr id="70" name="Rectangle 70"/>
                <wp:cNvGraphicFramePr/>
                <a:graphic xmlns:a="http://schemas.openxmlformats.org/drawingml/2006/main">
                  <a:graphicData uri="http://schemas.microsoft.com/office/word/2010/wordprocessingShape">
                    <wps:wsp>
                      <wps:cNvSpPr/>
                      <wps:spPr>
                        <a:xfrm>
                          <a:off x="0" y="0"/>
                          <a:ext cx="6409038" cy="61783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D64BDB" id="Rectangle 70" o:spid="_x0000_s1026" style="position:absolute;margin-left:-8pt;margin-top:-41.3pt;width:504.65pt;height:48.6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" fillcolor="white [3212]" strokecolor="white [3212]" strokeweight="1pt"/>
            </w:pict>
          </mc:Fallback>
        </mc:AlternateContent>
      </w:r>
    </w:p>
    <w:p w:rsidR="00C97677" w:rsidRPr="00C97677" w:rsidRDefault="00C97677" w:rsidP="00C97677">
      <w:pPr>
        <w:autoSpaceDE/>
        <w:autoSpaceDN/>
        <w:spacing w:after="160" w:line="259" w:lineRule="auto"/>
        <w:rPr>
          <w:rFonts w:asciiTheme="minorHAnsi" w:eastAsiaTheme="minorHAnsi" w:hAnsiTheme="minorHAnsi" w:cstheme="minorBidi"/>
          <w:sz w:val="22"/>
          <w:szCs w:val="22"/>
          <w:lang w:eastAsia="en-US"/>
        </w:rPr>
      </w:pPr>
    </w:p>
    <w:p w:rsidR="00AB4BA4" w:rsidRDefault="00AB4BA4" w:rsidP="00AB4BA4"/>
    <w:p w:rsidR="00960765" w:rsidRPr="00AB4BA4" w:rsidRDefault="00254767" w:rsidP="00AB4BA4">
      <w:r>
        <w:rPr>
          <w:noProof/>
        </w:rPr>
        <mc:AlternateContent>
          <mc:Choice Requires="wps">
            <w:drawing>
              <wp:anchor distT="0" distB="0" distL="114300" distR="114300" simplePos="0" relativeHeight="251658240" behindDoc="0" locked="0" layoutInCell="1" allowOverlap="1" wp14:anchorId="60384453" wp14:editId="69A210DF">
                <wp:simplePos x="0" y="0"/>
                <wp:positionH relativeFrom="column">
                  <wp:posOffset>2423984</wp:posOffset>
                </wp:positionH>
                <wp:positionV relativeFrom="paragraph">
                  <wp:posOffset>8921578</wp:posOffset>
                </wp:positionV>
                <wp:extent cx="428367" cy="395417"/>
                <wp:effectExtent l="0" t="0" r="10160" b="24130"/>
                <wp:wrapNone/>
                <wp:docPr id="41" name="Ellipse 41"/>
                <wp:cNvGraphicFramePr/>
                <a:graphic xmlns:a="http://schemas.openxmlformats.org/drawingml/2006/main">
                  <a:graphicData uri="http://schemas.microsoft.com/office/word/2010/wordprocessingShape">
                    <wps:wsp>
                      <wps:cNvSpPr/>
                      <wps:spPr>
                        <a:xfrm>
                          <a:off x="0" y="0"/>
                          <a:ext cx="428367" cy="395417"/>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9DE9BD5" id="Ellipse 41" o:spid="_x0000_s1026" style="position:absolute;margin-left:190.85pt;margin-top:702.5pt;width:33.75pt;height:31.1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" fillcolor="white [3212]" strokecolor="white [3212]" strokeweight="1pt">
                <v:stroke joinstyle="miter"/>
              </v:oval>
            </w:pict>
          </mc:Fallback>
        </mc:AlternateContent>
      </w:r>
    </w:p>
    <w:p w:rsidR="00A3460A" w:rsidRPr="00A3460A" w:rsidRDefault="00A3460A" w:rsidP="006C77B7">
      <w:pPr>
        <w:jc w:val="center"/>
        <w:rPr>
          <w:rFonts w:ascii="Imprint MT Shadow" w:hAnsi="Imprint MT Shadow"/>
          <w:i/>
          <w:iCs/>
          <w:sz w:val="96"/>
          <w:szCs w:val="96"/>
        </w:rPr>
      </w:pPr>
      <w:r>
        <w:rPr>
          <w:rFonts w:ascii="Imprint MT Shadow" w:hAnsi="Imprint MT Shadow"/>
          <w:i/>
          <w:iCs/>
          <w:sz w:val="96"/>
          <w:szCs w:val="96"/>
        </w:rPr>
        <w:t>INTRODUCTI</w:t>
      </w:r>
      <w:r w:rsidRPr="00A3460A">
        <w:rPr>
          <w:rFonts w:ascii="Imprint MT Shadow" w:hAnsi="Imprint MT Shadow"/>
          <w:i/>
          <w:iCs/>
          <w:sz w:val="96"/>
          <w:szCs w:val="96"/>
        </w:rPr>
        <w:t>N</w:t>
      </w:r>
    </w:p>
    <w:p w:rsidR="00A3460A" w:rsidRDefault="00A3460A" w:rsidP="006C77B7">
      <w:pPr>
        <w:jc w:val="center"/>
        <w:rPr>
          <w:rFonts w:ascii="Imprint MT Shadow" w:hAnsi="Imprint MT Shadow"/>
          <w:i/>
          <w:iCs/>
          <w:sz w:val="96"/>
          <w:szCs w:val="96"/>
        </w:rPr>
      </w:pPr>
      <w:r w:rsidRPr="00A3460A">
        <w:rPr>
          <w:rFonts w:ascii="Imprint MT Shadow" w:hAnsi="Imprint MT Shadow"/>
          <w:i/>
          <w:iCs/>
          <w:sz w:val="96"/>
          <w:szCs w:val="96"/>
        </w:rPr>
        <w:t>GENERALE</w:t>
      </w:r>
    </w:p>
    <w:p w:rsidR="00A3460A" w:rsidRDefault="00A3460A" w:rsidP="00A3460A">
      <w:pPr>
        <w:rPr>
          <w:rFonts w:ascii="Imprint MT Shadow" w:hAnsi="Imprint MT Shadow"/>
          <w:i/>
          <w:iCs/>
          <w:sz w:val="96"/>
          <w:szCs w:val="96"/>
        </w:rPr>
      </w:pPr>
    </w:p>
    <w:p w:rsidR="00A3460A" w:rsidRDefault="00A3460A" w:rsidP="00A3460A">
      <w:pPr>
        <w:rPr>
          <w:rFonts w:ascii="Imprint MT Shadow" w:hAnsi="Imprint MT Shadow"/>
          <w:i/>
          <w:iCs/>
          <w:sz w:val="96"/>
          <w:szCs w:val="96"/>
        </w:rPr>
      </w:pPr>
    </w:p>
    <w:p w:rsidR="007F3176" w:rsidRDefault="006C77B7" w:rsidP="007F3176">
      <w:pPr>
        <w:tabs>
          <w:tab w:val="left" w:pos="2941"/>
        </w:tabs>
        <w:rPr>
          <w:rFonts w:ascii="Imprint MT Shadow" w:hAnsi="Imprint MT Shadow"/>
          <w:i/>
          <w:iCs/>
          <w:sz w:val="96"/>
          <w:szCs w:val="96"/>
        </w:rPr>
        <w:sectPr w:rsidR="007F3176" w:rsidSect="00317246">
          <w:headerReference w:type="default" r:id="rId13"/>
          <w:pgSz w:w="11906" w:h="16838"/>
          <w:pgMar w:top="851" w:right="851" w:bottom="851" w:left="1418" w:header="709" w:footer="709" w:gutter="0"/>
          <w:pgNumType w:start="0"/>
          <w:cols w:space="708"/>
          <w:docGrid w:linePitch="360"/>
        </w:sectPr>
      </w:pPr>
      <w:r>
        <w:rPr>
          <w:rFonts w:ascii="Imprint MT Shadow" w:hAnsi="Imprint MT Shadow"/>
          <w:i/>
          <w:iCs/>
          <w:sz w:val="96"/>
          <w:szCs w:val="96"/>
        </w:rPr>
        <w:tab/>
      </w:r>
    </w:p>
    <w:p w:rsidR="00D91A7D" w:rsidRDefault="007F3176" w:rsidP="007F3176">
      <w:pPr>
        <w:tabs>
          <w:tab w:val="left" w:pos="6946"/>
        </w:tabs>
        <w:rPr>
          <w:rFonts w:asciiTheme="majorBidi" w:hAnsiTheme="majorBidi" w:cstheme="majorBidi"/>
          <w:b/>
          <w:bCs/>
          <w:sz w:val="24"/>
          <w:szCs w:val="24"/>
        </w:rPr>
      </w:pPr>
      <w:r>
        <w:rPr>
          <w:rFonts w:asciiTheme="majorBidi" w:hAnsiTheme="majorBidi" w:cstheme="majorBidi"/>
          <w:b/>
          <w:bCs/>
          <w:sz w:val="24"/>
          <w:szCs w:val="24"/>
        </w:rPr>
        <w:t xml:space="preserve">                   </w:t>
      </w:r>
    </w:p>
    <w:p w:rsidR="00D91A7D" w:rsidRDefault="00D91A7D" w:rsidP="006C77B7">
      <w:pPr>
        <w:tabs>
          <w:tab w:val="left" w:pos="6946"/>
        </w:tabs>
        <w:rPr>
          <w:rFonts w:asciiTheme="majorBidi" w:hAnsiTheme="majorBidi" w:cstheme="majorBidi"/>
          <w:b/>
          <w:bCs/>
          <w:sz w:val="24"/>
          <w:szCs w:val="24"/>
        </w:rPr>
      </w:pPr>
    </w:p>
    <w:p w:rsidR="00A3460A" w:rsidRDefault="00A3460A" w:rsidP="00A3460A">
      <w:pPr>
        <w:jc w:val="center"/>
        <w:rPr>
          <w:rFonts w:asciiTheme="majorBidi" w:hAnsiTheme="majorBidi" w:cstheme="majorBidi"/>
          <w:b/>
          <w:bCs/>
          <w:sz w:val="24"/>
          <w:szCs w:val="24"/>
        </w:rPr>
      </w:pPr>
    </w:p>
    <w:p w:rsidR="00A3460A" w:rsidRDefault="00A3460A" w:rsidP="00A3460A">
      <w:pPr>
        <w:jc w:val="center"/>
        <w:rPr>
          <w:rFonts w:asciiTheme="majorBidi" w:hAnsiTheme="majorBidi" w:cstheme="majorBidi"/>
          <w:b/>
          <w:bCs/>
          <w:sz w:val="24"/>
          <w:szCs w:val="24"/>
        </w:rPr>
      </w:pPr>
    </w:p>
    <w:p w:rsidR="00A3460A" w:rsidRPr="0036747F" w:rsidRDefault="00A3460A" w:rsidP="00A3460A">
      <w:pPr>
        <w:keepNext/>
        <w:framePr w:dropCap="drop" w:lines="3" w:wrap="around" w:vAnchor="text" w:hAnchor="text"/>
        <w:spacing w:line="1241" w:lineRule="exact"/>
        <w:ind w:firstLine="708"/>
        <w:jc w:val="both"/>
        <w:textAlignment w:val="baseline"/>
        <w:rPr>
          <w:rFonts w:asciiTheme="majorBidi" w:hAnsiTheme="majorBidi" w:cstheme="majorBidi"/>
          <w:position w:val="-6"/>
          <w:sz w:val="153"/>
          <w:szCs w:val="153"/>
        </w:rPr>
      </w:pPr>
      <w:r w:rsidRPr="0036747F">
        <w:rPr>
          <w:rFonts w:asciiTheme="majorBidi" w:hAnsiTheme="majorBidi" w:cstheme="majorBidi"/>
          <w:position w:val="-6"/>
          <w:sz w:val="153"/>
          <w:szCs w:val="153"/>
        </w:rPr>
        <w:t>L</w:t>
      </w:r>
    </w:p>
    <w:p w:rsidR="00A3460A" w:rsidRDefault="00A3460A" w:rsidP="00A3460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 travail présenté dans ce manuscrit est une étude bibliographique consacrée à faire une description générale de l’une des méthodes d’analyse des matériaux, c’est </w:t>
      </w:r>
      <w:r w:rsidRPr="003A1E1F">
        <w:rPr>
          <w:rFonts w:asciiTheme="majorBidi" w:hAnsiTheme="majorBidi" w:cstheme="majorBidi"/>
          <w:b/>
          <w:bCs/>
          <w:color w:val="000000" w:themeColor="text1"/>
          <w:sz w:val="24"/>
          <w:szCs w:val="24"/>
        </w:rPr>
        <w:t>la radiologie industrielle par rayonnement électromagnétique X</w:t>
      </w:r>
      <w:r>
        <w:rPr>
          <w:rFonts w:asciiTheme="majorBidi" w:hAnsiTheme="majorBidi" w:cstheme="majorBidi"/>
          <w:sz w:val="24"/>
          <w:szCs w:val="24"/>
        </w:rPr>
        <w:t xml:space="preserve">, l’une des méthodes de Contrôles Non Destructifs (CND) appliquée à toute sorte de matériaux et de nature différente. Elle est </w:t>
      </w:r>
      <w:r w:rsidR="00B439C7">
        <w:rPr>
          <w:rFonts w:asciiTheme="majorBidi" w:hAnsiTheme="majorBidi" w:cstheme="majorBidi"/>
          <w:sz w:val="24"/>
          <w:szCs w:val="24"/>
        </w:rPr>
        <w:t>née</w:t>
      </w:r>
      <w:r>
        <w:rPr>
          <w:rFonts w:asciiTheme="majorBidi" w:hAnsiTheme="majorBidi" w:cstheme="majorBidi"/>
          <w:sz w:val="24"/>
          <w:szCs w:val="24"/>
        </w:rPr>
        <w:t xml:space="preserve"> avec le besoin d’analyser et inspecter les pièces réalisées avec avantage de les garder sans destruction ni déformation</w:t>
      </w:r>
      <w:r w:rsidR="00EB554E">
        <w:rPr>
          <w:rFonts w:asciiTheme="majorBidi" w:hAnsiTheme="majorBidi" w:cstheme="majorBidi"/>
          <w:sz w:val="24"/>
          <w:szCs w:val="24"/>
        </w:rPr>
        <w:t> ;</w:t>
      </w:r>
      <w:r w:rsidR="00EB554E" w:rsidRPr="00497F7A">
        <w:rPr>
          <w:rFonts w:asciiTheme="majorBidi" w:hAnsiTheme="majorBidi" w:cstheme="majorBidi"/>
          <w:color w:val="000000" w:themeColor="text1"/>
          <w:sz w:val="24"/>
          <w:szCs w:val="24"/>
        </w:rPr>
        <w:t xml:space="preserve"> Ceci</w:t>
      </w:r>
      <w:r w:rsidRPr="00497F7A">
        <w:rPr>
          <w:rFonts w:asciiTheme="majorBidi" w:hAnsiTheme="majorBidi" w:cstheme="majorBidi"/>
          <w:color w:val="000000" w:themeColor="text1"/>
          <w:sz w:val="24"/>
          <w:szCs w:val="24"/>
        </w:rPr>
        <w:t xml:space="preserve"> est d’une valeur économique. </w:t>
      </w:r>
    </w:p>
    <w:p w:rsidR="00A3460A" w:rsidRPr="00A3460A" w:rsidRDefault="00A3460A" w:rsidP="00A3460A">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La radiologie appliquée aux matériaux est une technique inspirée de </w:t>
      </w:r>
      <w:r w:rsidRPr="003A1E1F">
        <w:rPr>
          <w:rFonts w:asciiTheme="majorBidi" w:hAnsiTheme="majorBidi" w:cstheme="majorBidi"/>
          <w:b/>
          <w:bCs/>
          <w:sz w:val="24"/>
          <w:szCs w:val="24"/>
        </w:rPr>
        <w:t>l’imagerie médicale</w:t>
      </w:r>
      <w:r>
        <w:rPr>
          <w:rFonts w:asciiTheme="majorBidi" w:hAnsiTheme="majorBidi" w:cstheme="majorBidi"/>
          <w:sz w:val="24"/>
          <w:szCs w:val="24"/>
        </w:rPr>
        <w:t xml:space="preserve"> ; dont elle est basée sur le phénomène physique, qui est l’atténuation (l’absorption) du faisceau X en traversant un matériau (ou tissu biologique). Les techniques d’imagerie médicale ont connu des progrès suite aux découvertes réalisées en physique. Elles forment un lien puisant. </w:t>
      </w:r>
    </w:p>
    <w:p w:rsidR="00A3460A" w:rsidRDefault="00A3460A" w:rsidP="00A3460A">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Les principales techniques rencontrées en radiologie médicale utilisant les rayonnements X, sont les même rencontrées en radiologie des matériaux, on distingue :</w:t>
      </w:r>
    </w:p>
    <w:p w:rsidR="00A3460A" w:rsidRPr="009249C5" w:rsidRDefault="00A3460A" w:rsidP="00A3460A">
      <w:pPr>
        <w:pStyle w:val="Paragraphedeliste"/>
        <w:numPr>
          <w:ilvl w:val="0"/>
          <w:numId w:val="1"/>
        </w:numPr>
        <w:spacing w:line="360" w:lineRule="auto"/>
        <w:ind w:left="0" w:firstLine="708"/>
        <w:jc w:val="both"/>
        <w:rPr>
          <w:rFonts w:asciiTheme="majorBidi" w:hAnsiTheme="majorBidi" w:cstheme="majorBidi"/>
          <w:sz w:val="24"/>
          <w:szCs w:val="24"/>
        </w:rPr>
      </w:pPr>
      <w:r w:rsidRPr="007145FB">
        <w:rPr>
          <w:rFonts w:asciiTheme="majorBidi" w:hAnsiTheme="majorBidi" w:cstheme="majorBidi"/>
          <w:sz w:val="24"/>
          <w:szCs w:val="24"/>
        </w:rPr>
        <w:t xml:space="preserve">La radiographie médicale standard par rayons X </w:t>
      </w:r>
      <w:r>
        <w:rPr>
          <w:rFonts w:asciiTheme="majorBidi" w:hAnsiTheme="majorBidi" w:cstheme="majorBidi"/>
          <w:sz w:val="24"/>
          <w:szCs w:val="24"/>
        </w:rPr>
        <w:t xml:space="preserve">qui a </w:t>
      </w:r>
      <w:r w:rsidRPr="007145FB">
        <w:rPr>
          <w:rFonts w:asciiTheme="majorBidi" w:hAnsiTheme="majorBidi" w:cstheme="majorBidi"/>
          <w:sz w:val="24"/>
          <w:szCs w:val="24"/>
        </w:rPr>
        <w:t xml:space="preserve">était la première technique d’imagerie médicale, </w:t>
      </w:r>
      <w:r>
        <w:rPr>
          <w:rFonts w:asciiTheme="majorBidi" w:hAnsiTheme="majorBidi" w:cstheme="majorBidi"/>
          <w:sz w:val="24"/>
          <w:szCs w:val="24"/>
        </w:rPr>
        <w:t xml:space="preserve">né peu après </w:t>
      </w:r>
      <w:r w:rsidRPr="007145FB">
        <w:rPr>
          <w:rFonts w:asciiTheme="majorBidi" w:hAnsiTheme="majorBidi" w:cstheme="majorBidi"/>
          <w:sz w:val="24"/>
          <w:szCs w:val="24"/>
        </w:rPr>
        <w:t xml:space="preserve">la découverte des Rayons X par Röntgen lorsqu’il a obtenu une </w:t>
      </w:r>
      <w:r>
        <w:rPr>
          <w:rFonts w:asciiTheme="majorBidi" w:hAnsiTheme="majorBidi" w:cstheme="majorBidi"/>
          <w:sz w:val="24"/>
          <w:szCs w:val="24"/>
        </w:rPr>
        <w:t xml:space="preserve">image </w:t>
      </w:r>
      <w:r w:rsidRPr="007145FB">
        <w:rPr>
          <w:rFonts w:asciiTheme="majorBidi" w:hAnsiTheme="majorBidi" w:cstheme="majorBidi"/>
          <w:sz w:val="24"/>
          <w:szCs w:val="24"/>
        </w:rPr>
        <w:t>radiographique de la main de sa femme ;</w:t>
      </w:r>
      <w:r w:rsidRPr="009249C5">
        <w:rPr>
          <w:rFonts w:asciiTheme="majorBidi" w:hAnsiTheme="majorBidi" w:cstheme="majorBidi"/>
          <w:sz w:val="24"/>
          <w:szCs w:val="24"/>
        </w:rPr>
        <w:t xml:space="preserve"> </w:t>
      </w:r>
    </w:p>
    <w:p w:rsidR="00A3460A" w:rsidRPr="00C6451F" w:rsidRDefault="00A3460A" w:rsidP="00A3460A">
      <w:pPr>
        <w:pStyle w:val="Paragraphedeliste"/>
        <w:numPr>
          <w:ilvl w:val="0"/>
          <w:numId w:val="1"/>
        </w:numPr>
        <w:spacing w:line="360" w:lineRule="auto"/>
        <w:ind w:left="0" w:firstLine="708"/>
        <w:jc w:val="both"/>
        <w:rPr>
          <w:rFonts w:asciiTheme="majorBidi" w:hAnsiTheme="majorBidi" w:cstheme="majorBidi"/>
          <w:sz w:val="24"/>
          <w:szCs w:val="24"/>
        </w:rPr>
      </w:pPr>
      <w:r w:rsidRPr="00C6451F">
        <w:rPr>
          <w:rFonts w:asciiTheme="majorBidi" w:hAnsiTheme="majorBidi" w:cstheme="majorBidi"/>
          <w:color w:val="000000" w:themeColor="text1"/>
          <w:sz w:val="24"/>
          <w:szCs w:val="24"/>
        </w:rPr>
        <w:t xml:space="preserve">La tomodensitomètre (ou Scannographie) ou la tomographie </w:t>
      </w:r>
      <w:r>
        <w:rPr>
          <w:rFonts w:asciiTheme="majorBidi" w:hAnsiTheme="majorBidi" w:cstheme="majorBidi"/>
          <w:color w:val="000000" w:themeColor="text1"/>
          <w:sz w:val="24"/>
          <w:szCs w:val="24"/>
        </w:rPr>
        <w:t>en matériaux.</w:t>
      </w:r>
    </w:p>
    <w:p w:rsidR="00A3460A" w:rsidRPr="00C6451F" w:rsidRDefault="00A3460A" w:rsidP="00A3460A">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Les deux techniques utilisent le même dispositif expérimental ; </w:t>
      </w:r>
      <w:r w:rsidRPr="00C6451F">
        <w:rPr>
          <w:rFonts w:asciiTheme="majorBidi" w:hAnsiTheme="majorBidi" w:cstheme="majorBidi"/>
          <w:sz w:val="24"/>
          <w:szCs w:val="24"/>
        </w:rPr>
        <w:t xml:space="preserve">il se compose d’une source de RX représentée par le tube émettant un rayonnement X, un détecteur (ou récepteur) qui collecte le rayonnement transmis après traversé de l’objet ; et un système de traitement d’image. La différence réside dans la longueur d’onde des RX utilisée dans chaque technique. </w:t>
      </w:r>
    </w:p>
    <w:p w:rsidR="00A3460A" w:rsidRDefault="00A3460A" w:rsidP="00A3460A">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L’étude de la radiologie des matériaux fera l’objectif de ce mémoire dont nous allons suivre l’architecture ci-dessous : </w:t>
      </w:r>
    </w:p>
    <w:p w:rsidR="00A3460A" w:rsidRPr="004C1848" w:rsidRDefault="00A3460A" w:rsidP="00A3460A">
      <w:pPr>
        <w:spacing w:line="360" w:lineRule="auto"/>
        <w:ind w:firstLine="708"/>
        <w:jc w:val="both"/>
        <w:rPr>
          <w:rFonts w:asciiTheme="majorBidi" w:hAnsiTheme="majorBidi" w:cstheme="majorBidi"/>
          <w:sz w:val="24"/>
          <w:szCs w:val="24"/>
          <w:lang w:bidi="ar-DZ"/>
        </w:rPr>
      </w:pPr>
      <w:r w:rsidRPr="00497F7A">
        <w:rPr>
          <w:rFonts w:asciiTheme="majorBidi" w:hAnsiTheme="majorBidi" w:cstheme="majorBidi"/>
          <w:b/>
          <w:bCs/>
          <w:sz w:val="24"/>
          <w:szCs w:val="24"/>
        </w:rPr>
        <w:t>Le premier chapitre</w:t>
      </w:r>
      <w:r w:rsidRPr="009238E1">
        <w:rPr>
          <w:rFonts w:asciiTheme="majorBidi" w:hAnsiTheme="majorBidi" w:cstheme="majorBidi"/>
          <w:sz w:val="24"/>
          <w:szCs w:val="24"/>
        </w:rPr>
        <w:t xml:space="preserve"> est co</w:t>
      </w:r>
      <w:r>
        <w:rPr>
          <w:rFonts w:asciiTheme="majorBidi" w:hAnsiTheme="majorBidi" w:cstheme="majorBidi"/>
          <w:sz w:val="24"/>
          <w:szCs w:val="24"/>
        </w:rPr>
        <w:t>nsacré à l’étude des rayons X. N</w:t>
      </w:r>
      <w:r w:rsidRPr="004C1848">
        <w:rPr>
          <w:rFonts w:asciiTheme="majorBidi" w:hAnsiTheme="majorBidi" w:cstheme="majorBidi"/>
          <w:sz w:val="24"/>
          <w:szCs w:val="24"/>
        </w:rPr>
        <w:t>ous discutons d’abord l'historique de</w:t>
      </w:r>
      <w:r>
        <w:rPr>
          <w:rFonts w:asciiTheme="majorBidi" w:hAnsiTheme="majorBidi" w:cstheme="majorBidi"/>
          <w:sz w:val="24"/>
          <w:szCs w:val="24"/>
        </w:rPr>
        <w:t>s</w:t>
      </w:r>
      <w:r w:rsidRPr="004C1848">
        <w:rPr>
          <w:rFonts w:asciiTheme="majorBidi" w:hAnsiTheme="majorBidi" w:cstheme="majorBidi"/>
          <w:sz w:val="24"/>
          <w:szCs w:val="24"/>
        </w:rPr>
        <w:t xml:space="preserve"> rayons X</w:t>
      </w:r>
      <w:r>
        <w:rPr>
          <w:rFonts w:asciiTheme="majorBidi" w:hAnsiTheme="majorBidi" w:cstheme="majorBidi"/>
          <w:sz w:val="24"/>
          <w:szCs w:val="24"/>
        </w:rPr>
        <w:t xml:space="preserve"> ainsi leur nature</w:t>
      </w:r>
      <w:r w:rsidRPr="00445FD4">
        <w:rPr>
          <w:rFonts w:asciiTheme="majorBidi" w:hAnsiTheme="majorBidi" w:cstheme="majorBidi"/>
          <w:sz w:val="24"/>
          <w:szCs w:val="24"/>
        </w:rPr>
        <w:t>.</w:t>
      </w:r>
      <w:r w:rsidRPr="0015380C">
        <w:t xml:space="preserve"> </w:t>
      </w:r>
      <w:r>
        <w:rPr>
          <w:rStyle w:val="fontstyle01"/>
        </w:rPr>
        <w:t>Ensuite nous</w:t>
      </w:r>
      <w:r w:rsidRPr="00451875">
        <w:rPr>
          <w:rFonts w:asciiTheme="majorBidi" w:hAnsiTheme="majorBidi" w:cstheme="majorBidi"/>
          <w:sz w:val="24"/>
          <w:szCs w:val="24"/>
        </w:rPr>
        <w:t xml:space="preserve"> </w:t>
      </w:r>
      <w:r>
        <w:rPr>
          <w:rFonts w:asciiTheme="majorBidi" w:hAnsiTheme="majorBidi" w:cstheme="majorBidi"/>
          <w:sz w:val="24"/>
          <w:szCs w:val="24"/>
        </w:rPr>
        <w:t>expliquons</w:t>
      </w:r>
      <w:r w:rsidRPr="00445FD4">
        <w:rPr>
          <w:rFonts w:asciiTheme="majorBidi" w:hAnsiTheme="majorBidi" w:cstheme="majorBidi"/>
          <w:sz w:val="24"/>
          <w:szCs w:val="24"/>
        </w:rPr>
        <w:t xml:space="preserve"> le processus de produ</w:t>
      </w:r>
      <w:r>
        <w:rPr>
          <w:rFonts w:asciiTheme="majorBidi" w:hAnsiTheme="majorBidi" w:cstheme="majorBidi"/>
          <w:sz w:val="24"/>
          <w:szCs w:val="24"/>
        </w:rPr>
        <w:t xml:space="preserve">ction de ce type de rayonnement </w:t>
      </w:r>
      <w:r w:rsidRPr="00445FD4">
        <w:rPr>
          <w:rFonts w:asciiTheme="majorBidi" w:hAnsiTheme="majorBidi" w:cstheme="majorBidi"/>
          <w:sz w:val="24"/>
          <w:szCs w:val="24"/>
        </w:rPr>
        <w:t>électromagnétique</w:t>
      </w:r>
      <w:r>
        <w:rPr>
          <w:rFonts w:asciiTheme="majorBidi" w:hAnsiTheme="majorBidi" w:cstheme="majorBidi"/>
          <w:sz w:val="24"/>
          <w:szCs w:val="24"/>
        </w:rPr>
        <w:t xml:space="preserve">. </w:t>
      </w:r>
      <w:r>
        <w:rPr>
          <w:rStyle w:val="fontstyle01"/>
        </w:rPr>
        <w:t xml:space="preserve">Un aperçu sur les différents types des détections de rayon X et l’interaction entre le rayonnement X et la matière sont aussi présenté. </w:t>
      </w:r>
      <w:r>
        <w:rPr>
          <w:rStyle w:val="fontstyle01"/>
          <w:lang w:bidi="ar-DZ"/>
        </w:rPr>
        <w:t>Les effets de cette radiation sur les tissus biologiques</w:t>
      </w:r>
      <w:r w:rsidRPr="00E701DC">
        <w:t xml:space="preserve"> </w:t>
      </w:r>
      <w:r>
        <w:rPr>
          <w:rStyle w:val="fontstyle01"/>
          <w:lang w:bidi="ar-DZ"/>
        </w:rPr>
        <w:t>exposant aux rayons X</w:t>
      </w:r>
      <w:r>
        <w:rPr>
          <w:rStyle w:val="fontstyle01"/>
        </w:rPr>
        <w:t xml:space="preserve"> seront décrits à la fin du chapitre.  </w:t>
      </w:r>
    </w:p>
    <w:p w:rsidR="00A3460A" w:rsidRDefault="00A3460A" w:rsidP="00A3460A">
      <w:pPr>
        <w:spacing w:line="360" w:lineRule="auto"/>
        <w:ind w:firstLine="708"/>
        <w:jc w:val="both"/>
        <w:rPr>
          <w:rFonts w:asciiTheme="majorBidi" w:hAnsiTheme="majorBidi" w:cstheme="majorBidi"/>
          <w:sz w:val="24"/>
          <w:szCs w:val="24"/>
        </w:rPr>
      </w:pPr>
      <w:r w:rsidRPr="003A5797">
        <w:rPr>
          <w:rFonts w:asciiTheme="majorBidi" w:hAnsiTheme="majorBidi" w:cstheme="majorBidi"/>
          <w:b/>
          <w:bCs/>
          <w:sz w:val="24"/>
          <w:szCs w:val="24"/>
        </w:rPr>
        <w:t>Le deuxième chapitre</w:t>
      </w:r>
      <w:r w:rsidRPr="008B6FE8">
        <w:rPr>
          <w:rFonts w:asciiTheme="majorBidi" w:hAnsiTheme="majorBidi" w:cstheme="majorBidi"/>
          <w:sz w:val="24"/>
          <w:szCs w:val="24"/>
        </w:rPr>
        <w:t xml:space="preserve"> </w:t>
      </w:r>
      <w:r>
        <w:rPr>
          <w:rFonts w:asciiTheme="majorBidi" w:hAnsiTheme="majorBidi" w:cstheme="majorBidi"/>
          <w:sz w:val="24"/>
          <w:szCs w:val="24"/>
        </w:rPr>
        <w:t xml:space="preserve">est une description des techniques d’imagerie médicale notamment celle utilisant le rayonnement électromagnétique X. Trois principaux techniques travaillant ce type de rayonnement sont présentés : </w:t>
      </w:r>
      <w:r w:rsidRPr="006012CB">
        <w:rPr>
          <w:rFonts w:asciiTheme="majorBidi" w:hAnsiTheme="majorBidi" w:cstheme="majorBidi"/>
          <w:b/>
          <w:bCs/>
          <w:i/>
          <w:iCs/>
          <w:sz w:val="24"/>
          <w:szCs w:val="24"/>
        </w:rPr>
        <w:t>la radiographie conventionnelle</w:t>
      </w:r>
      <w:r>
        <w:rPr>
          <w:rFonts w:asciiTheme="majorBidi" w:hAnsiTheme="majorBidi" w:cstheme="majorBidi"/>
          <w:sz w:val="24"/>
          <w:szCs w:val="24"/>
        </w:rPr>
        <w:t xml:space="preserve"> fut la première méthode développée après la découverte des Rayons X par Röntgen. Et </w:t>
      </w:r>
      <w:r w:rsidRPr="006012CB">
        <w:rPr>
          <w:rFonts w:asciiTheme="majorBidi" w:hAnsiTheme="majorBidi" w:cstheme="majorBidi"/>
          <w:b/>
          <w:bCs/>
          <w:i/>
          <w:iCs/>
          <w:sz w:val="24"/>
          <w:szCs w:val="24"/>
        </w:rPr>
        <w:t xml:space="preserve">la radiographie numérique </w:t>
      </w:r>
      <w:r>
        <w:rPr>
          <w:rFonts w:asciiTheme="majorBidi" w:hAnsiTheme="majorBidi" w:cstheme="majorBidi"/>
          <w:sz w:val="24"/>
          <w:szCs w:val="24"/>
        </w:rPr>
        <w:t xml:space="preserve">utilisant des capteurs numériques afin de remplacé le film photographique utilisé en radiographie standard, </w:t>
      </w:r>
      <w:r w:rsidRPr="006012CB">
        <w:rPr>
          <w:rFonts w:asciiTheme="majorBidi" w:hAnsiTheme="majorBidi" w:cstheme="majorBidi"/>
          <w:b/>
          <w:bCs/>
          <w:i/>
          <w:iCs/>
          <w:sz w:val="24"/>
          <w:szCs w:val="24"/>
        </w:rPr>
        <w:t>la mammographie</w:t>
      </w:r>
      <w:r>
        <w:rPr>
          <w:rFonts w:asciiTheme="majorBidi" w:hAnsiTheme="majorBidi" w:cstheme="majorBidi"/>
          <w:sz w:val="24"/>
          <w:szCs w:val="24"/>
        </w:rPr>
        <w:t xml:space="preserve"> du sein et </w:t>
      </w:r>
      <w:r w:rsidRPr="006012CB">
        <w:rPr>
          <w:rFonts w:asciiTheme="majorBidi" w:hAnsiTheme="majorBidi" w:cstheme="majorBidi"/>
          <w:b/>
          <w:bCs/>
          <w:i/>
          <w:iCs/>
          <w:sz w:val="24"/>
          <w:szCs w:val="24"/>
        </w:rPr>
        <w:t>la tomodentisotométrie</w:t>
      </w:r>
      <w:r>
        <w:rPr>
          <w:rFonts w:asciiTheme="majorBidi" w:hAnsiTheme="majorBidi" w:cstheme="majorBidi"/>
          <w:sz w:val="24"/>
          <w:szCs w:val="24"/>
        </w:rPr>
        <w:t xml:space="preserve"> ou scannographie permettant la visualisation tridimensionnelle des organes après reconstruction des radiographies.</w:t>
      </w:r>
    </w:p>
    <w:p w:rsidR="00A3460A" w:rsidRDefault="00A3460A" w:rsidP="00A3460A">
      <w:pPr>
        <w:spacing w:line="360" w:lineRule="auto"/>
        <w:ind w:firstLine="708"/>
        <w:jc w:val="both"/>
        <w:rPr>
          <w:rFonts w:asciiTheme="majorBidi" w:hAnsiTheme="majorBidi" w:cstheme="majorBidi"/>
          <w:color w:val="000000"/>
          <w:sz w:val="24"/>
          <w:szCs w:val="24"/>
        </w:rPr>
      </w:pPr>
      <w:r w:rsidRPr="003A5797">
        <w:rPr>
          <w:rStyle w:val="fontstyle01"/>
          <w:rFonts w:asciiTheme="majorBidi" w:hAnsiTheme="majorBidi" w:cstheme="majorBidi"/>
          <w:b/>
          <w:bCs/>
        </w:rPr>
        <w:t>Le chapitre 3</w:t>
      </w:r>
      <w:r w:rsidRPr="008B6FE8">
        <w:rPr>
          <w:rStyle w:val="fontstyle01"/>
          <w:rFonts w:asciiTheme="majorBidi" w:hAnsiTheme="majorBidi" w:cstheme="majorBidi"/>
        </w:rPr>
        <w:t xml:space="preserve">, </w:t>
      </w:r>
      <w:r>
        <w:rPr>
          <w:rStyle w:val="fontstyle01"/>
          <w:rFonts w:asciiTheme="majorBidi" w:hAnsiTheme="majorBidi" w:cstheme="majorBidi"/>
        </w:rPr>
        <w:t xml:space="preserve">est </w:t>
      </w:r>
      <w:r w:rsidRPr="008B6FE8">
        <w:rPr>
          <w:rFonts w:asciiTheme="majorBidi" w:hAnsiTheme="majorBidi" w:cstheme="majorBidi"/>
          <w:color w:val="000000"/>
          <w:sz w:val="24"/>
          <w:szCs w:val="24"/>
        </w:rPr>
        <w:t xml:space="preserve">une description </w:t>
      </w:r>
      <w:r>
        <w:rPr>
          <w:rFonts w:asciiTheme="majorBidi" w:hAnsiTheme="majorBidi" w:cstheme="majorBidi"/>
          <w:color w:val="000000"/>
          <w:sz w:val="24"/>
          <w:szCs w:val="24"/>
        </w:rPr>
        <w:t>la radiologi</w:t>
      </w:r>
      <w:r w:rsidRPr="008B6FE8">
        <w:rPr>
          <w:rFonts w:asciiTheme="majorBidi" w:hAnsiTheme="majorBidi" w:cstheme="majorBidi"/>
          <w:color w:val="000000"/>
          <w:sz w:val="24"/>
          <w:szCs w:val="24"/>
        </w:rPr>
        <w:t>e industrielle</w:t>
      </w:r>
      <w:r>
        <w:rPr>
          <w:rFonts w:asciiTheme="majorBidi" w:hAnsiTheme="majorBidi" w:cstheme="majorBidi"/>
          <w:color w:val="000000"/>
          <w:sz w:val="24"/>
          <w:szCs w:val="24"/>
        </w:rPr>
        <w:t xml:space="preserve"> par rayonnement X </w:t>
      </w:r>
      <w:r>
        <w:rPr>
          <w:rStyle w:val="fontstyle01"/>
          <w:rFonts w:asciiTheme="majorBidi" w:hAnsiTheme="majorBidi" w:cstheme="majorBidi"/>
        </w:rPr>
        <w:t>inspirée de la radiologie médicale</w:t>
      </w:r>
      <w:r>
        <w:rPr>
          <w:rFonts w:asciiTheme="majorBidi" w:hAnsiTheme="majorBidi" w:cstheme="majorBidi"/>
          <w:color w:val="000000"/>
          <w:sz w:val="24"/>
          <w:szCs w:val="24"/>
        </w:rPr>
        <w:t>, c’est une méthode de contrôle non destructif permettant l’étude des différents matériaux à la recherche des défauts cachés, qui seront également présentés au début du chapitre.</w:t>
      </w:r>
    </w:p>
    <w:p w:rsidR="00A3460A" w:rsidRDefault="00A3460A" w:rsidP="00A3460A">
      <w:pPr>
        <w:spacing w:line="360" w:lineRule="auto"/>
        <w:ind w:firstLine="708"/>
        <w:jc w:val="both"/>
        <w:rPr>
          <w:rFonts w:asciiTheme="majorBidi" w:hAnsiTheme="majorBidi" w:cstheme="majorBidi"/>
          <w:sz w:val="24"/>
          <w:szCs w:val="24"/>
        </w:rPr>
      </w:pPr>
      <w:r>
        <w:rPr>
          <w:rFonts w:asciiTheme="majorBidi" w:hAnsiTheme="majorBidi" w:cstheme="majorBidi"/>
          <w:b/>
          <w:bCs/>
          <w:sz w:val="24"/>
          <w:szCs w:val="24"/>
        </w:rPr>
        <w:t xml:space="preserve">Conclusion générale </w:t>
      </w:r>
      <w:r>
        <w:rPr>
          <w:rFonts w:asciiTheme="majorBidi" w:hAnsiTheme="majorBidi" w:cstheme="majorBidi"/>
          <w:sz w:val="24"/>
          <w:szCs w:val="24"/>
        </w:rPr>
        <w:t>par laquelle le mémoire s’achève.</w:t>
      </w: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A3460A" w:rsidRDefault="00A3460A" w:rsidP="00A3460A">
      <w:pPr>
        <w:spacing w:line="360" w:lineRule="auto"/>
        <w:ind w:firstLine="708"/>
        <w:jc w:val="both"/>
        <w:rPr>
          <w:rFonts w:asciiTheme="majorBidi" w:hAnsiTheme="majorBidi" w:cstheme="majorBidi"/>
          <w:sz w:val="24"/>
          <w:szCs w:val="24"/>
        </w:rPr>
      </w:pPr>
    </w:p>
    <w:p w:rsidR="00D91A7D" w:rsidRDefault="00D91A7D" w:rsidP="00A3460A">
      <w:pPr>
        <w:spacing w:line="360" w:lineRule="auto"/>
        <w:ind w:firstLine="708"/>
        <w:jc w:val="both"/>
        <w:rPr>
          <w:rFonts w:asciiTheme="majorBidi" w:hAnsiTheme="majorBidi" w:cstheme="majorBidi"/>
          <w:sz w:val="24"/>
          <w:szCs w:val="24"/>
        </w:rPr>
        <w:sectPr w:rsidR="00D91A7D" w:rsidSect="00317246">
          <w:footerReference w:type="default" r:id="rId14"/>
          <w:pgSz w:w="11906" w:h="16838"/>
          <w:pgMar w:top="851" w:right="851" w:bottom="851" w:left="1418" w:header="709" w:footer="709" w:gutter="0"/>
          <w:pgNumType w:start="1"/>
          <w:cols w:space="708"/>
          <w:docGrid w:linePitch="360"/>
        </w:sectPr>
      </w:pPr>
    </w:p>
    <w:p w:rsidR="00A3460A" w:rsidRPr="005A4FBE" w:rsidRDefault="00DC4235" w:rsidP="00A3460A">
      <w:pPr>
        <w:spacing w:line="360" w:lineRule="auto"/>
        <w:ind w:firstLine="708"/>
        <w:jc w:val="both"/>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76672" behindDoc="0" locked="0" layoutInCell="1" allowOverlap="1" wp14:anchorId="096E2A5C" wp14:editId="625BBBC0">
                <wp:simplePos x="0" y="0"/>
                <wp:positionH relativeFrom="column">
                  <wp:posOffset>-511324</wp:posOffset>
                </wp:positionH>
                <wp:positionV relativeFrom="paragraph">
                  <wp:posOffset>-578620</wp:posOffset>
                </wp:positionV>
                <wp:extent cx="6653422" cy="1128408"/>
                <wp:effectExtent l="0" t="0" r="14605" b="14605"/>
                <wp:wrapNone/>
                <wp:docPr id="85" name="Rectangle 85"/>
                <wp:cNvGraphicFramePr/>
                <a:graphic xmlns:a="http://schemas.openxmlformats.org/drawingml/2006/main">
                  <a:graphicData uri="http://schemas.microsoft.com/office/word/2010/wordprocessingShape">
                    <wps:wsp>
                      <wps:cNvSpPr/>
                      <wps:spPr>
                        <a:xfrm>
                          <a:off x="0" y="0"/>
                          <a:ext cx="6653422" cy="11284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23840F1" id="Rectangle 85" o:spid="_x0000_s1026" style="position:absolute;margin-left:-40.25pt;margin-top:-45.55pt;width:523.9pt;height:88.8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" fillcolor="white [3212]" strokecolor="white [3212]" strokeweight="1pt"/>
            </w:pict>
          </mc:Fallback>
        </mc:AlternateContent>
      </w:r>
    </w:p>
    <w:p w:rsidR="00A3460A" w:rsidRDefault="00A3460A" w:rsidP="00A3460A">
      <w:pPr>
        <w:rPr>
          <w:rFonts w:ascii="Imprint MT Shadow" w:hAnsi="Imprint MT Shadow"/>
          <w:i/>
          <w:iCs/>
          <w:sz w:val="96"/>
          <w:szCs w:val="96"/>
        </w:rPr>
      </w:pPr>
    </w:p>
    <w:p w:rsidR="00A3460A" w:rsidRDefault="00A3460A" w:rsidP="00A3460A">
      <w:pPr>
        <w:rPr>
          <w:rFonts w:ascii="Imprint MT Shadow" w:hAnsi="Imprint MT Shadow"/>
          <w:i/>
          <w:iCs/>
          <w:sz w:val="96"/>
          <w:szCs w:val="96"/>
        </w:rPr>
      </w:pPr>
    </w:p>
    <w:p w:rsidR="00A3460A" w:rsidRDefault="00A3460A" w:rsidP="00A3460A">
      <w:pPr>
        <w:rPr>
          <w:rFonts w:ascii="Imprint MT Shadow" w:hAnsi="Imprint MT Shadow"/>
          <w:i/>
          <w:iCs/>
          <w:sz w:val="96"/>
          <w:szCs w:val="96"/>
        </w:rPr>
      </w:pPr>
    </w:p>
    <w:p w:rsidR="002A0287" w:rsidRDefault="002A0287" w:rsidP="00A3460A">
      <w:pPr>
        <w:rPr>
          <w:rFonts w:ascii="Imprint MT Shadow" w:hAnsi="Imprint MT Shadow"/>
          <w:i/>
          <w:iCs/>
          <w:sz w:val="96"/>
          <w:szCs w:val="96"/>
        </w:rPr>
      </w:pPr>
    </w:p>
    <w:p w:rsidR="00A3460A" w:rsidRDefault="00A3460A" w:rsidP="002A0287">
      <w:pPr>
        <w:jc w:val="center"/>
        <w:rPr>
          <w:rFonts w:ascii="Imprint MT Shadow" w:hAnsi="Imprint MT Shadow"/>
          <w:i/>
          <w:iCs/>
          <w:sz w:val="96"/>
          <w:szCs w:val="96"/>
        </w:rPr>
      </w:pPr>
      <w:r>
        <w:rPr>
          <w:rFonts w:ascii="Imprint MT Shadow" w:hAnsi="Imprint MT Shadow"/>
          <w:i/>
          <w:iCs/>
          <w:sz w:val="96"/>
          <w:szCs w:val="96"/>
        </w:rPr>
        <w:t>GENERALIT</w:t>
      </w:r>
      <w:r w:rsidR="002A0287">
        <w:rPr>
          <w:rFonts w:ascii="Imprint MT Shadow" w:hAnsi="Imprint MT Shadow"/>
          <w:i/>
          <w:iCs/>
          <w:sz w:val="96"/>
          <w:szCs w:val="96"/>
        </w:rPr>
        <w:t>È</w:t>
      </w:r>
      <w:r w:rsidR="00514D75">
        <w:rPr>
          <w:rFonts w:ascii="Imprint MT Shadow" w:hAnsi="Imprint MT Shadow"/>
          <w:i/>
          <w:iCs/>
          <w:sz w:val="96"/>
          <w:szCs w:val="96"/>
        </w:rPr>
        <w:t xml:space="preserve"> </w:t>
      </w:r>
      <w:r>
        <w:rPr>
          <w:rFonts w:ascii="Imprint MT Shadow" w:hAnsi="Imprint MT Shadow"/>
          <w:i/>
          <w:iCs/>
          <w:sz w:val="96"/>
          <w:szCs w:val="96"/>
        </w:rPr>
        <w:t>SUR</w:t>
      </w:r>
    </w:p>
    <w:p w:rsidR="00121525" w:rsidRDefault="00A3460A" w:rsidP="00D91A7D">
      <w:pPr>
        <w:jc w:val="center"/>
        <w:rPr>
          <w:rFonts w:ascii="Imprint MT Shadow" w:hAnsi="Imprint MT Shadow"/>
          <w:i/>
          <w:iCs/>
          <w:sz w:val="96"/>
          <w:szCs w:val="96"/>
        </w:rPr>
      </w:pPr>
      <w:r>
        <w:rPr>
          <w:rFonts w:ascii="Imprint MT Shadow" w:hAnsi="Imprint MT Shadow"/>
          <w:i/>
          <w:iCs/>
          <w:sz w:val="96"/>
          <w:szCs w:val="96"/>
        </w:rPr>
        <w:t>LES RAYONS X</w:t>
      </w:r>
    </w:p>
    <w:p w:rsidR="00121525" w:rsidRDefault="00121525" w:rsidP="00A3460A">
      <w:pPr>
        <w:rPr>
          <w:rFonts w:ascii="Imprint MT Shadow" w:hAnsi="Imprint MT Shadow"/>
          <w:i/>
          <w:iCs/>
          <w:sz w:val="96"/>
          <w:szCs w:val="96"/>
        </w:rPr>
      </w:pPr>
    </w:p>
    <w:p w:rsidR="00121525" w:rsidRDefault="00121525" w:rsidP="00A3460A">
      <w:pPr>
        <w:rPr>
          <w:rFonts w:ascii="Imprint MT Shadow" w:hAnsi="Imprint MT Shadow"/>
          <w:i/>
          <w:iCs/>
          <w:sz w:val="96"/>
          <w:szCs w:val="96"/>
        </w:rPr>
      </w:pPr>
    </w:p>
    <w:p w:rsidR="007F3176" w:rsidRDefault="007F3176" w:rsidP="007F3176">
      <w:pPr>
        <w:rPr>
          <w:rFonts w:ascii="Imprint MT Shadow" w:hAnsi="Imprint MT Shadow"/>
          <w:i/>
          <w:iCs/>
          <w:sz w:val="96"/>
          <w:szCs w:val="96"/>
        </w:rPr>
        <w:sectPr w:rsidR="007F3176" w:rsidSect="00317246">
          <w:headerReference w:type="default" r:id="rId15"/>
          <w:pgSz w:w="11906" w:h="16838"/>
          <w:pgMar w:top="851" w:right="851" w:bottom="851" w:left="1418" w:header="709" w:footer="709" w:gutter="0"/>
          <w:pgNumType w:start="2"/>
          <w:cols w:space="708"/>
          <w:docGrid w:linePitch="360"/>
        </w:sectPr>
      </w:pPr>
      <w:r>
        <w:rPr>
          <w:rFonts w:ascii="Imprint MT Shadow" w:hAnsi="Imprint MT Shadow"/>
          <w:i/>
          <w:iCs/>
          <w:noProof/>
          <w:sz w:val="96"/>
          <w:szCs w:val="96"/>
        </w:rPr>
        <mc:AlternateContent>
          <mc:Choice Requires="wps">
            <w:drawing>
              <wp:anchor distT="0" distB="0" distL="114300" distR="114300" simplePos="0" relativeHeight="251673600" behindDoc="0" locked="0" layoutInCell="1" allowOverlap="1" wp14:anchorId="743E94A8" wp14:editId="1FD9DE0E">
                <wp:simplePos x="0" y="0"/>
                <wp:positionH relativeFrom="column">
                  <wp:posOffset>2817495</wp:posOffset>
                </wp:positionH>
                <wp:positionV relativeFrom="paragraph">
                  <wp:posOffset>3094389</wp:posOffset>
                </wp:positionV>
                <wp:extent cx="476655" cy="749030"/>
                <wp:effectExtent l="0" t="0" r="19050" b="13335"/>
                <wp:wrapNone/>
                <wp:docPr id="75" name="Rectangle 75"/>
                <wp:cNvGraphicFramePr/>
                <a:graphic xmlns:a="http://schemas.openxmlformats.org/drawingml/2006/main">
                  <a:graphicData uri="http://schemas.microsoft.com/office/word/2010/wordprocessingShape">
                    <wps:wsp>
                      <wps:cNvSpPr/>
                      <wps:spPr>
                        <a:xfrm>
                          <a:off x="0" y="0"/>
                          <a:ext cx="476655" cy="7490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A4D099" id="Rectangle 75" o:spid="_x0000_s1026" style="position:absolute;margin-left:221.85pt;margin-top:243.65pt;width:37.55pt;height:59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" fillcolor="white [3212]" strokecolor="white [3212]" strokeweight="1pt"/>
            </w:pict>
          </mc:Fallback>
        </mc:AlternateContent>
      </w:r>
    </w:p>
    <w:p w:rsidR="003A76A0" w:rsidRDefault="003A76A0" w:rsidP="003D2CD5">
      <w:pPr>
        <w:pStyle w:val="Titre1"/>
        <w:jc w:val="both"/>
        <w:rPr>
          <w:rFonts w:asciiTheme="majorBidi" w:hAnsiTheme="majorBidi"/>
          <w:b/>
          <w:bCs/>
          <w:color w:val="000000" w:themeColor="text1"/>
          <w:sz w:val="28"/>
          <w:szCs w:val="28"/>
        </w:rPr>
      </w:pPr>
      <w:bookmarkStart w:id="1" w:name="_Toc51780805"/>
    </w:p>
    <w:p w:rsidR="00721778" w:rsidRPr="00772456" w:rsidRDefault="00721778" w:rsidP="000E6DD1">
      <w:pPr>
        <w:pStyle w:val="Titre1"/>
        <w:jc w:val="both"/>
        <w:rPr>
          <w:rFonts w:asciiTheme="majorBidi" w:hAnsiTheme="majorBidi"/>
          <w:b/>
          <w:bCs/>
          <w:color w:val="000000" w:themeColor="text1"/>
          <w:sz w:val="28"/>
          <w:szCs w:val="28"/>
        </w:rPr>
      </w:pPr>
      <w:bookmarkStart w:id="2" w:name="_Toc51922543"/>
      <w:r w:rsidRPr="00772456">
        <w:rPr>
          <w:rFonts w:asciiTheme="majorBidi" w:hAnsiTheme="majorBidi"/>
          <w:b/>
          <w:bCs/>
          <w:color w:val="000000" w:themeColor="text1"/>
          <w:sz w:val="28"/>
          <w:szCs w:val="28"/>
        </w:rPr>
        <w:t>1.1. HISTORIQUE :</w:t>
      </w:r>
      <w:bookmarkEnd w:id="1"/>
      <w:bookmarkEnd w:id="2"/>
    </w:p>
    <w:p w:rsidR="00721778" w:rsidRPr="00AE3A95" w:rsidRDefault="00721778" w:rsidP="003D2CD5">
      <w:pPr>
        <w:pStyle w:val="NormalWeb"/>
        <w:spacing w:before="120" w:after="120" w:line="360" w:lineRule="auto"/>
        <w:ind w:firstLine="708"/>
        <w:jc w:val="both"/>
        <w:rPr>
          <w:rFonts w:asciiTheme="majorBidi" w:hAnsiTheme="majorBidi" w:cstheme="majorBidi"/>
        </w:rPr>
      </w:pPr>
      <w:r w:rsidRPr="00AE3A95">
        <w:rPr>
          <w:rFonts w:asciiTheme="majorBidi" w:hAnsiTheme="majorBidi" w:cstheme="majorBidi"/>
        </w:rPr>
        <w:t xml:space="preserve">La découverte des rayons X, revient aux travaux du physicien allemand </w:t>
      </w:r>
      <w:r w:rsidRPr="00AE3A95">
        <w:rPr>
          <w:rFonts w:asciiTheme="majorBidi" w:hAnsiTheme="majorBidi" w:cstheme="majorBidi"/>
          <w:b/>
          <w:bCs/>
          <w:i/>
          <w:iCs/>
        </w:rPr>
        <w:t>W. Röntgen</w:t>
      </w:r>
      <w:r>
        <w:rPr>
          <w:rStyle w:val="Appelnotedebasdep"/>
          <w:rFonts w:asciiTheme="majorBidi" w:hAnsiTheme="majorBidi" w:cstheme="majorBidi"/>
          <w:b/>
          <w:bCs/>
          <w:i/>
          <w:iCs/>
        </w:rPr>
        <w:footnoteReference w:id="1"/>
      </w:r>
      <w:r w:rsidRPr="00AE3A95">
        <w:rPr>
          <w:rFonts w:asciiTheme="majorBidi" w:hAnsiTheme="majorBidi" w:cstheme="majorBidi"/>
          <w:b/>
          <w:bCs/>
          <w:i/>
          <w:iCs/>
        </w:rPr>
        <w:t> </w:t>
      </w:r>
      <w:r w:rsidRPr="00AE3A95">
        <w:rPr>
          <w:rFonts w:asciiTheme="majorBidi" w:hAnsiTheme="majorBidi" w:cstheme="majorBidi"/>
        </w:rPr>
        <w:t>; en 1895</w:t>
      </w:r>
      <w:r>
        <w:rPr>
          <w:rFonts w:asciiTheme="majorBidi" w:hAnsiTheme="majorBidi" w:cstheme="majorBidi"/>
        </w:rPr>
        <w:t xml:space="preserve"> </w:t>
      </w:r>
      <m:oMath>
        <m:r>
          <m:rPr>
            <m:sty m:val="p"/>
          </m:rPr>
          <w:rPr>
            <w:rFonts w:ascii="Cambria Math" w:hAnsi="Cambria Math" w:cstheme="majorBidi"/>
          </w:rPr>
          <m:t>[1]</m:t>
        </m:r>
      </m:oMath>
      <w:r w:rsidRPr="00AE3A95">
        <w:rPr>
          <w:rFonts w:asciiTheme="majorBidi" w:hAnsiTheme="majorBidi" w:cstheme="majorBidi"/>
        </w:rPr>
        <w:t>. Il essaya d’étudier le rayonnement cathodique en utilisant des tubes de Crookes. Suite aux progrès</w:t>
      </w:r>
      <w:r w:rsidRPr="00AE3A95">
        <w:rPr>
          <w:rFonts w:asciiTheme="majorBidi" w:hAnsiTheme="majorBidi" w:cstheme="majorBidi"/>
          <w:shd w:val="clear" w:color="auto" w:fill="FFFFFF"/>
        </w:rPr>
        <w:t xml:space="preserve"> des techniques de conception des ampoules à vide et des pompes à vide ont permis au </w:t>
      </w:r>
      <w:r w:rsidRPr="00AE3A95">
        <w:rPr>
          <w:rFonts w:asciiTheme="majorBidi" w:hAnsiTheme="majorBidi" w:cstheme="majorBidi"/>
        </w:rPr>
        <w:t xml:space="preserve">chimiste et physicien Crooks de perfectionner encore le dispositif de </w:t>
      </w:r>
      <w:r w:rsidRPr="00AE3A95">
        <w:rPr>
          <w:rFonts w:asciiTheme="majorBidi" w:hAnsiTheme="majorBidi" w:cstheme="majorBidi"/>
          <w:shd w:val="clear" w:color="auto" w:fill="FFFFFF"/>
        </w:rPr>
        <w:t>Plücker</w:t>
      </w:r>
      <w:r w:rsidRPr="00AE3A95">
        <w:rPr>
          <w:rFonts w:asciiTheme="majorBidi" w:hAnsiTheme="majorBidi" w:cstheme="majorBidi"/>
        </w:rPr>
        <w:t xml:space="preserve"> et </w:t>
      </w:r>
      <w:r w:rsidRPr="00AE3A95">
        <w:rPr>
          <w:rFonts w:asciiTheme="majorBidi" w:hAnsiTheme="majorBidi" w:cstheme="majorBidi"/>
          <w:shd w:val="clear" w:color="auto" w:fill="FFFFFF"/>
        </w:rPr>
        <w:t xml:space="preserve">Hittorf, </w:t>
      </w:r>
      <w:r w:rsidRPr="00AE3A95">
        <w:rPr>
          <w:rFonts w:asciiTheme="majorBidi" w:hAnsiTheme="majorBidi" w:cstheme="majorBidi"/>
        </w:rPr>
        <w:t xml:space="preserve">confectionnés des tubes portant son nom. Le dispositif de </w:t>
      </w:r>
      <w:r w:rsidRPr="00AE3A95">
        <w:rPr>
          <w:rFonts w:asciiTheme="majorBidi" w:hAnsiTheme="majorBidi" w:cstheme="majorBidi"/>
          <w:shd w:val="clear" w:color="auto" w:fill="FFFFFF"/>
        </w:rPr>
        <w:t>Plücker</w:t>
      </w:r>
      <w:r w:rsidRPr="00AE3A95">
        <w:rPr>
          <w:rFonts w:asciiTheme="majorBidi" w:hAnsiTheme="majorBidi" w:cstheme="majorBidi"/>
        </w:rPr>
        <w:t xml:space="preserve"> et </w:t>
      </w:r>
      <w:r w:rsidRPr="00AE3A95">
        <w:rPr>
          <w:rFonts w:asciiTheme="majorBidi" w:hAnsiTheme="majorBidi" w:cstheme="majorBidi"/>
          <w:shd w:val="clear" w:color="auto" w:fill="FFFFFF"/>
        </w:rPr>
        <w:t xml:space="preserve">Hittorf est fondé sur </w:t>
      </w:r>
      <w:r w:rsidRPr="00AE3A95">
        <w:rPr>
          <w:rFonts w:asciiTheme="majorBidi" w:hAnsiTheme="majorBidi" w:cstheme="majorBidi"/>
        </w:rPr>
        <w:t>le travail de Faraday qui s’intéresse à étudier les décharges électriques dans les gaz raréfiés et dans le but est d’expliquer la</w:t>
      </w:r>
      <w:r w:rsidRPr="00AE3A95">
        <w:rPr>
          <w:rFonts w:asciiTheme="majorBidi" w:hAnsiTheme="majorBidi" w:cstheme="majorBidi"/>
          <w:shd w:val="clear" w:color="auto" w:fill="FFFFFF"/>
        </w:rPr>
        <w:t xml:space="preserve"> nature de ce phénomène observé qui restait incomprise.</w:t>
      </w:r>
    </w:p>
    <w:p w:rsidR="00721778" w:rsidRDefault="00721778" w:rsidP="003D2CD5">
      <w:pPr>
        <w:pStyle w:val="NormalWeb"/>
        <w:spacing w:before="120" w:after="120" w:line="360" w:lineRule="auto"/>
        <w:ind w:firstLine="708"/>
        <w:jc w:val="both"/>
        <w:rPr>
          <w:rFonts w:asciiTheme="majorBidi" w:eastAsiaTheme="minorEastAsia" w:hAnsiTheme="majorBidi" w:cstheme="majorBidi"/>
        </w:rPr>
      </w:pPr>
      <w:r w:rsidRPr="008204E5">
        <w:rPr>
          <w:rFonts w:asciiTheme="majorBidi" w:hAnsiTheme="majorBidi" w:cstheme="majorBidi"/>
        </w:rPr>
        <w:t xml:space="preserve">Au sein d’un tube de Crookes, une anode et une cathode sont placées en vis-à-vis, la cathode est mise sous tension. La pression résiduelle dans le tube est comprise entre 1 et 100 Pa </w:t>
      </w:r>
      <w:r>
        <w:rPr>
          <w:rFonts w:asciiTheme="majorBidi" w:hAnsiTheme="majorBidi" w:cstheme="majorBidi"/>
        </w:rPr>
        <w:t xml:space="preserve">dont </w:t>
      </w:r>
      <w:r w:rsidRPr="008204E5">
        <w:rPr>
          <w:rFonts w:asciiTheme="majorBidi" w:hAnsiTheme="majorBidi" w:cstheme="majorBidi"/>
        </w:rPr>
        <w:t>la cathode est concave</w:t>
      </w:r>
      <w:r>
        <w:rPr>
          <w:rFonts w:asciiTheme="majorBidi" w:hAnsiTheme="majorBidi" w:cstheme="majorBidi"/>
        </w:rPr>
        <w:t xml:space="preserve"> pour concentrer le rayonnement</w:t>
      </w:r>
      <m:oMath>
        <m:r>
          <m:rPr>
            <m:sty m:val="p"/>
          </m:rPr>
          <w:rPr>
            <w:rFonts w:ascii="Cambria Math" w:hAnsi="Cambria Math" w:cstheme="majorBidi"/>
          </w:rPr>
          <m:t>[1]</m:t>
        </m:r>
      </m:oMath>
      <w:r>
        <w:rPr>
          <w:rFonts w:asciiTheme="majorBidi" w:eastAsiaTheme="minorEastAsia" w:hAnsiTheme="majorBidi" w:cstheme="majorBidi"/>
        </w:rPr>
        <w:t>.</w:t>
      </w:r>
    </w:p>
    <w:p w:rsidR="00721778" w:rsidRPr="00315A51" w:rsidRDefault="00721778" w:rsidP="003D2CD5">
      <w:pPr>
        <w:pStyle w:val="NormalWeb"/>
        <w:spacing w:before="120" w:after="120" w:line="360" w:lineRule="auto"/>
        <w:ind w:firstLine="708"/>
        <w:jc w:val="both"/>
        <w:rPr>
          <w:rFonts w:asciiTheme="majorBidi" w:eastAsiaTheme="minorEastAsia" w:hAnsiTheme="majorBidi" w:cstheme="majorBidi"/>
        </w:rPr>
      </w:pPr>
      <w:r w:rsidRPr="00BF6E20">
        <w:rPr>
          <w:rFonts w:asciiTheme="majorBidi" w:eastAsiaTheme="minorEastAsia" w:hAnsiTheme="majorBidi" w:cstheme="majorBidi"/>
        </w:rPr>
        <w:t>Lorsqu'une tension élevée est appliquée au tube</w:t>
      </w:r>
      <w:r>
        <w:rPr>
          <w:rFonts w:asciiTheme="majorBidi" w:eastAsiaTheme="minorEastAsia" w:hAnsiTheme="majorBidi" w:cstheme="majorBidi"/>
        </w:rPr>
        <w:t xml:space="preserve"> (</w:t>
      </w:r>
      <w:r w:rsidRPr="00762C30">
        <w:rPr>
          <w:rFonts w:asciiTheme="majorBidi" w:eastAsiaTheme="minorEastAsia" w:hAnsiTheme="majorBidi" w:cstheme="majorBidi"/>
        </w:rPr>
        <w:t>Cette tension est fournie par une bobine de Ruhmkorff</w:t>
      </w:r>
      <w:r>
        <w:rPr>
          <w:rFonts w:asciiTheme="majorBidi" w:hAnsiTheme="majorBidi" w:cstheme="majorBidi"/>
          <w:shd w:val="clear" w:color="auto" w:fill="FFFFFF"/>
        </w:rPr>
        <w:t>)</w:t>
      </w:r>
      <w:r w:rsidRPr="009B0E1C">
        <w:rPr>
          <w:rFonts w:asciiTheme="majorBidi" w:hAnsiTheme="majorBidi" w:cstheme="majorBidi"/>
          <w:shd w:val="clear" w:color="auto" w:fill="FFFFFF"/>
        </w:rPr>
        <w:t>, il se produit alors une ionisation de l'air résiduel contenu da</w:t>
      </w:r>
      <w:r>
        <w:rPr>
          <w:rFonts w:asciiTheme="majorBidi" w:hAnsiTheme="majorBidi" w:cstheme="majorBidi"/>
          <w:shd w:val="clear" w:color="auto" w:fill="FFFFFF"/>
        </w:rPr>
        <w:t xml:space="preserve">ns le tube, les ions positifs </w:t>
      </w:r>
      <w:r w:rsidRPr="009B0E1C">
        <w:rPr>
          <w:rFonts w:asciiTheme="majorBidi" w:hAnsiTheme="majorBidi" w:cstheme="majorBidi"/>
          <w:shd w:val="clear" w:color="auto" w:fill="FFFFFF"/>
        </w:rPr>
        <w:t>sont attirés par la cathode, qu’ils heurtent en arrachant d’autres électrons au métal de la cathode, eux-mêmes a</w:t>
      </w:r>
      <w:r>
        <w:rPr>
          <w:rFonts w:asciiTheme="majorBidi" w:hAnsiTheme="majorBidi" w:cstheme="majorBidi"/>
          <w:shd w:val="clear" w:color="auto" w:fill="FFFFFF"/>
        </w:rPr>
        <w:t>ttirés par l’anode</w:t>
      </w:r>
      <w:r w:rsidRPr="009B0E1C">
        <w:rPr>
          <w:rFonts w:asciiTheme="majorBidi" w:hAnsiTheme="majorBidi" w:cstheme="majorBidi"/>
          <w:shd w:val="clear" w:color="auto" w:fill="FFFFFF"/>
        </w:rPr>
        <w:t>.</w:t>
      </w:r>
      <w:r w:rsidRPr="00762C30">
        <w:rPr>
          <w:rFonts w:ascii="Helvetica" w:hAnsi="Helvetica" w:cstheme="minorBidi"/>
          <w:color w:val="000000"/>
          <w:sz w:val="29"/>
          <w:szCs w:val="29"/>
          <w:shd w:val="clear" w:color="auto" w:fill="FFFFFF"/>
        </w:rPr>
        <w:t xml:space="preserve"> </w:t>
      </w:r>
      <w:r w:rsidRPr="00762C30">
        <w:rPr>
          <w:rFonts w:asciiTheme="majorBidi" w:hAnsiTheme="majorBidi" w:cstheme="majorBidi"/>
          <w:shd w:val="clear" w:color="auto" w:fill="FFFFFF"/>
        </w:rPr>
        <w:t>Les parois intérieures du tube, revêtues d'une matière phosphorescente, émettent alors de la lumière.</w:t>
      </w:r>
      <w:r w:rsidRPr="00762C30">
        <w:rPr>
          <w:rFonts w:ascii="Helvetica" w:hAnsi="Helvetica" w:cstheme="minorBidi"/>
          <w:color w:val="000000"/>
          <w:sz w:val="29"/>
          <w:szCs w:val="29"/>
          <w:shd w:val="clear" w:color="auto" w:fill="FFFFFF"/>
        </w:rPr>
        <w:t xml:space="preserve"> </w:t>
      </w:r>
      <w:r w:rsidRPr="00762C30">
        <w:rPr>
          <w:rFonts w:asciiTheme="majorBidi" w:hAnsiTheme="majorBidi" w:cstheme="majorBidi"/>
          <w:shd w:val="clear" w:color="auto" w:fill="FFFFFF"/>
        </w:rPr>
        <w:t>Ce sont des rayons qui sont la cause de la luminescence, ces rayons se propageant en ligne droite.</w:t>
      </w:r>
    </w:p>
    <w:p w:rsidR="00721778" w:rsidRDefault="00721778" w:rsidP="003D2CD5">
      <w:pPr>
        <w:pStyle w:val="NormalWeb"/>
        <w:spacing w:before="120" w:after="120" w:line="360" w:lineRule="auto"/>
        <w:ind w:firstLine="708"/>
        <w:jc w:val="both"/>
        <w:rPr>
          <w:rFonts w:asciiTheme="majorBidi" w:hAnsiTheme="majorBidi" w:cstheme="majorBidi"/>
          <w:color w:val="303030"/>
        </w:rPr>
      </w:pPr>
      <w:r w:rsidRPr="00165FA6">
        <w:rPr>
          <w:rFonts w:asciiTheme="majorBidi" w:hAnsiTheme="majorBidi" w:cstheme="majorBidi"/>
          <w:noProof/>
          <w:color w:val="303030"/>
          <w:lang w:eastAsia="fr-FR"/>
        </w:rPr>
        <w:drawing>
          <wp:inline distT="0" distB="0" distL="0" distR="0" wp14:anchorId="28E0D135" wp14:editId="53C6B22C">
            <wp:extent cx="4810796" cy="1962424"/>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10796" cy="1962424"/>
                    </a:xfrm>
                    <a:prstGeom prst="rect">
                      <a:avLst/>
                    </a:prstGeom>
                  </pic:spPr>
                </pic:pic>
              </a:graphicData>
            </a:graphic>
          </wp:inline>
        </w:drawing>
      </w:r>
    </w:p>
    <w:p w:rsidR="00721778" w:rsidRPr="001707BE" w:rsidRDefault="00721778" w:rsidP="000E6DD1">
      <w:pPr>
        <w:spacing w:line="360" w:lineRule="auto"/>
        <w:ind w:right="851"/>
        <w:jc w:val="both"/>
        <w:outlineLvl w:val="0"/>
        <w:rPr>
          <w:rFonts w:asciiTheme="majorBidi" w:hAnsiTheme="majorBidi" w:cstheme="majorBidi"/>
        </w:rPr>
      </w:pPr>
      <w:r>
        <w:t xml:space="preserve">                                                            </w:t>
      </w:r>
      <w:r w:rsidRPr="001707BE">
        <w:rPr>
          <w:rFonts w:asciiTheme="majorBidi" w:hAnsiTheme="majorBidi" w:cstheme="majorBidi"/>
        </w:rPr>
        <w:t xml:space="preserve"> </w:t>
      </w:r>
      <w:bookmarkStart w:id="3" w:name="_Toc51780806"/>
      <w:bookmarkStart w:id="4" w:name="_Toc51922544"/>
      <w:r w:rsidRPr="001707BE">
        <w:rPr>
          <w:rFonts w:asciiTheme="majorBidi" w:hAnsiTheme="majorBidi" w:cstheme="majorBidi"/>
          <w:b/>
          <w:bCs/>
        </w:rPr>
        <w:t>Figure1.1</w:t>
      </w:r>
      <w:r>
        <w:rPr>
          <w:rFonts w:asciiTheme="majorBidi" w:hAnsiTheme="majorBidi" w:cstheme="majorBidi"/>
        </w:rPr>
        <w:t xml:space="preserve"> : le tube de Crookes</w:t>
      </w:r>
      <m:oMath>
        <m:r>
          <m:rPr>
            <m:sty m:val="p"/>
          </m:rPr>
          <w:rPr>
            <w:rFonts w:ascii="Cambria Math" w:hAnsi="Cambria Math" w:cstheme="majorBidi"/>
          </w:rPr>
          <m:t>[2]</m:t>
        </m:r>
      </m:oMath>
      <w:bookmarkEnd w:id="3"/>
      <w:bookmarkEnd w:id="4"/>
    </w:p>
    <w:p w:rsidR="00E5000C" w:rsidRPr="00E5000C" w:rsidRDefault="00721778" w:rsidP="00772456">
      <w:pPr>
        <w:spacing w:line="360" w:lineRule="auto"/>
        <w:rPr>
          <w:rFonts w:asciiTheme="majorBidi" w:hAnsiTheme="majorBidi" w:cstheme="majorBidi"/>
          <w:sz w:val="24"/>
          <w:szCs w:val="24"/>
        </w:rPr>
      </w:pPr>
      <w:r w:rsidRPr="00862B44">
        <w:rPr>
          <w:rFonts w:asciiTheme="majorBidi" w:hAnsiTheme="majorBidi" w:cstheme="majorBidi"/>
          <w:sz w:val="24"/>
          <w:szCs w:val="24"/>
        </w:rPr>
        <w:t xml:space="preserve">Au cours de ses travaux préliminaires, </w:t>
      </w:r>
      <w:r w:rsidRPr="00862B44">
        <w:rPr>
          <w:rFonts w:asciiTheme="majorBidi" w:hAnsiTheme="majorBidi" w:cstheme="majorBidi"/>
          <w:b/>
          <w:bCs/>
          <w:i/>
          <w:iCs/>
        </w:rPr>
        <w:t>W. Röntgen </w:t>
      </w:r>
      <w:r w:rsidRPr="00862B44">
        <w:rPr>
          <w:rFonts w:asciiTheme="majorBidi" w:hAnsiTheme="majorBidi" w:cstheme="majorBidi"/>
          <w:sz w:val="24"/>
          <w:szCs w:val="24"/>
        </w:rPr>
        <w:t>décide de recouvrir le tube d’un cache en carton noir. Il constate alors qu’un écran recouvert d’une couche de platinocyanure de baryum</w:t>
      </w:r>
      <w:r w:rsidR="00772456">
        <w:rPr>
          <w:rFonts w:asciiTheme="majorBidi" w:hAnsiTheme="majorBidi" w:cstheme="majorBidi"/>
          <w:sz w:val="24"/>
          <w:szCs w:val="24"/>
        </w:rPr>
        <w:t xml:space="preserve"> </w:t>
      </w:r>
      <w:r w:rsidR="00E5000C" w:rsidRPr="00E5000C">
        <w:rPr>
          <w:rFonts w:asciiTheme="majorBidi" w:hAnsiTheme="majorBidi" w:cstheme="majorBidi"/>
          <w:sz w:val="24"/>
          <w:szCs w:val="24"/>
        </w:rPr>
        <w:t xml:space="preserve">placé fortuitement en face du tube devient fluorescent lors de la décharge. Il constate que la fluorescence persiste, même en faisant varier quelques </w:t>
      </w:r>
      <w:r w:rsidR="00E5000C" w:rsidRPr="00E5000C">
        <w:rPr>
          <w:rFonts w:asciiTheme="majorBidi" w:hAnsiTheme="majorBidi" w:cstheme="majorBidi"/>
          <w:color w:val="303030"/>
          <w:sz w:val="24"/>
          <w:szCs w:val="24"/>
        </w:rPr>
        <w:t xml:space="preserve">paramètres. Il en conclut qu’il </w:t>
      </w:r>
      <w:r w:rsidR="00E5000C" w:rsidRPr="00E5000C">
        <w:rPr>
          <w:rFonts w:asciiTheme="majorBidi" w:hAnsiTheme="majorBidi" w:cstheme="majorBidi"/>
          <w:sz w:val="24"/>
          <w:szCs w:val="24"/>
        </w:rPr>
        <w:t xml:space="preserve">vient de découvrir un rayonnement distinct de celui émis par la cathode, très pénétrant puisqu’il est capable de traverser la matière. Ces rayons étant inconnus jusqu’alors, il les nomme </w:t>
      </w:r>
      <w:r w:rsidR="00E5000C" w:rsidRPr="00E5000C">
        <w:rPr>
          <w:rFonts w:asciiTheme="majorBidi" w:hAnsiTheme="majorBidi" w:cstheme="majorBidi"/>
          <w:b/>
          <w:bCs/>
          <w:i/>
          <w:iCs/>
          <w:sz w:val="24"/>
          <w:szCs w:val="24"/>
        </w:rPr>
        <w:t>« X »</w:t>
      </w:r>
      <w:r w:rsidR="00E5000C" w:rsidRPr="00E5000C">
        <w:rPr>
          <w:rFonts w:asciiTheme="majorBidi" w:hAnsiTheme="majorBidi" w:cstheme="majorBidi"/>
          <w:sz w:val="24"/>
          <w:szCs w:val="24"/>
        </w:rPr>
        <w:t xml:space="preserve"> du nom de l’inconnue en mathématiques. Il l’a attribué les caractéristiques suivantes :</w:t>
      </w:r>
    </w:p>
    <w:p w:rsidR="003A76A0" w:rsidRDefault="00E5000C" w:rsidP="003A76A0">
      <w:pPr>
        <w:numPr>
          <w:ilvl w:val="0"/>
          <w:numId w:val="3"/>
        </w:numPr>
        <w:shd w:val="clear" w:color="auto" w:fill="FFFFFF"/>
        <w:autoSpaceDE/>
        <w:autoSpaceDN/>
        <w:spacing w:before="120" w:after="120" w:line="360" w:lineRule="auto"/>
        <w:ind w:left="0" w:firstLine="360"/>
        <w:contextualSpacing/>
        <w:jc w:val="both"/>
        <w:rPr>
          <w:rFonts w:asciiTheme="majorBidi" w:hAnsiTheme="majorBidi" w:cstheme="majorBidi"/>
          <w:sz w:val="24"/>
          <w:szCs w:val="24"/>
        </w:rPr>
      </w:pPr>
      <w:r w:rsidRPr="00E5000C">
        <w:rPr>
          <w:rFonts w:asciiTheme="majorBidi" w:hAnsiTheme="majorBidi" w:cstheme="majorBidi"/>
          <w:sz w:val="24"/>
          <w:szCs w:val="24"/>
        </w:rPr>
        <w:t>Ils sont faiblement absorbés par la matière. Mais cette absorption augmente avec la masse atomique des atomes absorbants </w:t>
      </w:r>
    </w:p>
    <w:p w:rsidR="003A76A0" w:rsidRDefault="00E5000C" w:rsidP="003A76A0">
      <w:pPr>
        <w:numPr>
          <w:ilvl w:val="0"/>
          <w:numId w:val="3"/>
        </w:numPr>
        <w:shd w:val="clear" w:color="auto" w:fill="FFFFFF"/>
        <w:autoSpaceDE/>
        <w:autoSpaceDN/>
        <w:spacing w:before="120" w:after="120" w:line="360" w:lineRule="auto"/>
        <w:ind w:left="0" w:firstLine="360"/>
        <w:contextualSpacing/>
        <w:jc w:val="both"/>
        <w:rPr>
          <w:rFonts w:asciiTheme="majorBidi" w:hAnsiTheme="majorBidi" w:cstheme="majorBidi"/>
          <w:sz w:val="24"/>
          <w:szCs w:val="24"/>
        </w:rPr>
      </w:pPr>
      <w:r w:rsidRPr="003A76A0">
        <w:rPr>
          <w:rFonts w:asciiTheme="majorBidi" w:hAnsiTheme="majorBidi" w:cstheme="majorBidi"/>
          <w:sz w:val="24"/>
          <w:szCs w:val="24"/>
        </w:rPr>
        <w:t>Ils sont diffusés par la matière. C'est l’origine du rayonnement de fluorescence.</w:t>
      </w:r>
    </w:p>
    <w:p w:rsidR="003A76A0" w:rsidRDefault="00E5000C" w:rsidP="003A76A0">
      <w:pPr>
        <w:numPr>
          <w:ilvl w:val="0"/>
          <w:numId w:val="3"/>
        </w:numPr>
        <w:shd w:val="clear" w:color="auto" w:fill="FFFFFF"/>
        <w:autoSpaceDE/>
        <w:autoSpaceDN/>
        <w:spacing w:before="120" w:after="120" w:line="360" w:lineRule="auto"/>
        <w:ind w:left="0" w:firstLine="360"/>
        <w:contextualSpacing/>
        <w:jc w:val="both"/>
        <w:rPr>
          <w:rFonts w:asciiTheme="majorBidi" w:hAnsiTheme="majorBidi" w:cstheme="majorBidi"/>
          <w:sz w:val="24"/>
          <w:szCs w:val="24"/>
        </w:rPr>
      </w:pPr>
      <w:r w:rsidRPr="003A76A0">
        <w:rPr>
          <w:rFonts w:asciiTheme="majorBidi" w:hAnsiTheme="majorBidi" w:cstheme="majorBidi"/>
          <w:sz w:val="24"/>
          <w:szCs w:val="24"/>
        </w:rPr>
        <w:t>Ils impressionnent une plaque photographique.</w:t>
      </w:r>
    </w:p>
    <w:p w:rsidR="00E5000C" w:rsidRPr="003A76A0" w:rsidRDefault="00E5000C" w:rsidP="003A76A0">
      <w:pPr>
        <w:numPr>
          <w:ilvl w:val="0"/>
          <w:numId w:val="3"/>
        </w:numPr>
        <w:shd w:val="clear" w:color="auto" w:fill="FFFFFF"/>
        <w:autoSpaceDE/>
        <w:autoSpaceDN/>
        <w:spacing w:before="120" w:after="120" w:line="360" w:lineRule="auto"/>
        <w:ind w:left="0" w:firstLine="360"/>
        <w:contextualSpacing/>
        <w:jc w:val="both"/>
        <w:rPr>
          <w:rFonts w:asciiTheme="majorBidi" w:hAnsiTheme="majorBidi" w:cstheme="majorBidi"/>
          <w:sz w:val="24"/>
          <w:szCs w:val="24"/>
        </w:rPr>
      </w:pPr>
      <w:r w:rsidRPr="003A76A0">
        <w:rPr>
          <w:rFonts w:asciiTheme="majorBidi" w:hAnsiTheme="majorBidi" w:cstheme="majorBidi"/>
          <w:sz w:val="24"/>
          <w:szCs w:val="24"/>
        </w:rPr>
        <w:t>Ils déchargent les corps chargés électriquement</w:t>
      </w:r>
      <w:r w:rsidRPr="003A76A0">
        <w:rPr>
          <w:rFonts w:asciiTheme="majorBidi" w:hAnsiTheme="majorBidi" w:cstheme="majorBidi"/>
          <w:color w:val="303030"/>
          <w:sz w:val="24"/>
          <w:szCs w:val="24"/>
        </w:rPr>
        <w:t>.</w:t>
      </w:r>
    </w:p>
    <w:p w:rsidR="00E5000C" w:rsidRPr="00E5000C" w:rsidRDefault="00E5000C" w:rsidP="003D2CD5">
      <w:pPr>
        <w:autoSpaceDE/>
        <w:autoSpaceDN/>
        <w:spacing w:after="160" w:line="360" w:lineRule="auto"/>
        <w:ind w:right="43"/>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Il remarque que si l’on met la main entre l’appareil à décharges et l’écran, on voit l’ombre plus sombre des os de la main dans la silhouette un peu moins sombre de celle-ci. Röntgen décrit la première image radiographique. En réalisant également le premier cliché radiographique le 22 décembre 1895 en intercalant la main de son épouse entre le tube de Crookes et une plaque photographique. Les parties les plus denses et épaisses sont les plus sombres sur la plaque : on distingue une bague sur le majeur</w:t>
      </w:r>
      <m:oMath>
        <m:r>
          <m:rPr>
            <m:sty m:val="p"/>
          </m:rPr>
          <w:rPr>
            <w:rFonts w:ascii="Cambria Math" w:eastAsiaTheme="minorHAnsi" w:hAnsi="Cambria Math" w:cstheme="majorBidi"/>
            <w:sz w:val="24"/>
            <w:szCs w:val="24"/>
            <w:lang w:eastAsia="en-US"/>
          </w:rPr>
          <m:t>[1</m:t>
        </m:r>
        <m:r>
          <m:rPr>
            <m:sty m:val="p"/>
          </m:rPr>
          <w:rPr>
            <w:rFonts w:ascii="Cambria Math" w:eastAsiaTheme="minorEastAsia" w:hAnsi="Cambria Math" w:cstheme="majorBidi"/>
            <w:sz w:val="24"/>
            <w:szCs w:val="24"/>
            <w:lang w:eastAsia="en-US"/>
          </w:rPr>
          <m:t>]</m:t>
        </m:r>
      </m:oMath>
      <w:r w:rsidRPr="00E5000C">
        <w:rPr>
          <w:rFonts w:asciiTheme="majorBidi" w:eastAsiaTheme="minorHAnsi" w:hAnsiTheme="majorBidi" w:cstheme="majorBidi"/>
          <w:sz w:val="24"/>
          <w:szCs w:val="24"/>
          <w:lang w:eastAsia="en-US"/>
        </w:rPr>
        <w:t>.</w:t>
      </w:r>
    </w:p>
    <w:p w:rsidR="00E5000C" w:rsidRPr="00E5000C" w:rsidRDefault="00E5000C" w:rsidP="00D91A7D">
      <w:pPr>
        <w:autoSpaceDE/>
        <w:autoSpaceDN/>
        <w:spacing w:after="160" w:line="360" w:lineRule="auto"/>
        <w:ind w:right="850"/>
        <w:jc w:val="center"/>
        <w:rPr>
          <w:rFonts w:asciiTheme="majorBidi" w:eastAsiaTheme="minorHAnsi" w:hAnsiTheme="majorBidi" w:cstheme="majorBidi"/>
          <w:sz w:val="24"/>
          <w:szCs w:val="24"/>
          <w:lang w:eastAsia="en-US"/>
        </w:rPr>
      </w:pPr>
      <w:r w:rsidRPr="00E5000C">
        <w:rPr>
          <w:rFonts w:asciiTheme="majorBidi" w:eastAsiaTheme="minorHAnsi" w:hAnsiTheme="majorBidi" w:cstheme="majorBidi"/>
          <w:noProof/>
          <w:sz w:val="24"/>
          <w:szCs w:val="24"/>
        </w:rPr>
        <w:drawing>
          <wp:inline distT="0" distB="0" distL="0" distR="0" wp14:anchorId="08AE2C9C" wp14:editId="1CF2225C">
            <wp:extent cx="2607636" cy="1775791"/>
            <wp:effectExtent l="0" t="0" r="254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792478" cy="1901667"/>
                    </a:xfrm>
                    <a:prstGeom prst="rect">
                      <a:avLst/>
                    </a:prstGeom>
                  </pic:spPr>
                </pic:pic>
              </a:graphicData>
            </a:graphic>
          </wp:inline>
        </w:drawing>
      </w:r>
    </w:p>
    <w:p w:rsidR="00E5000C" w:rsidRPr="00E5000C" w:rsidRDefault="00E5000C" w:rsidP="000E6DD1">
      <w:pPr>
        <w:autoSpaceDE/>
        <w:autoSpaceDN/>
        <w:spacing w:after="160" w:line="360" w:lineRule="auto"/>
        <w:ind w:right="851"/>
        <w:jc w:val="center"/>
        <w:outlineLvl w:val="0"/>
        <w:rPr>
          <w:rFonts w:asciiTheme="majorBidi" w:eastAsiaTheme="minorHAnsi" w:hAnsiTheme="majorBidi" w:cstheme="majorBidi"/>
          <w:sz w:val="24"/>
          <w:szCs w:val="24"/>
          <w:lang w:eastAsia="en-US"/>
        </w:rPr>
      </w:pPr>
      <w:bookmarkStart w:id="5" w:name="_Toc51780807"/>
      <w:bookmarkStart w:id="6" w:name="_Toc51922545"/>
      <w:r w:rsidRPr="00E5000C">
        <w:rPr>
          <w:rFonts w:asciiTheme="majorBidi" w:eastAsiaTheme="minorHAnsi" w:hAnsiTheme="majorBidi" w:cstheme="majorBidi"/>
          <w:b/>
          <w:bCs/>
          <w:sz w:val="24"/>
          <w:szCs w:val="24"/>
          <w:lang w:eastAsia="en-US"/>
        </w:rPr>
        <w:t>Figure1.2</w:t>
      </w:r>
      <w:r w:rsidRPr="00E5000C">
        <w:rPr>
          <w:rFonts w:asciiTheme="majorBidi" w:eastAsiaTheme="minorHAnsi" w:hAnsiTheme="majorBidi" w:cstheme="majorBidi"/>
          <w:sz w:val="24"/>
          <w:szCs w:val="24"/>
          <w:lang w:eastAsia="en-US"/>
        </w:rPr>
        <w:t xml:space="preserve"> : Premier cliché radiographique (Röntgen,1895) </w:t>
      </w:r>
      <m:oMath>
        <m:r>
          <m:rPr>
            <m:sty m:val="p"/>
          </m:rPr>
          <w:rPr>
            <w:rFonts w:ascii="Cambria Math" w:eastAsiaTheme="minorHAnsi" w:hAnsi="Cambria Math" w:cstheme="majorBidi"/>
            <w:sz w:val="24"/>
            <w:szCs w:val="24"/>
            <w:lang w:eastAsia="en-US"/>
          </w:rPr>
          <m:t>[1</m:t>
        </m:r>
        <m:r>
          <m:rPr>
            <m:sty m:val="p"/>
          </m:rPr>
          <w:rPr>
            <w:rFonts w:ascii="Cambria Math" w:eastAsiaTheme="minorEastAsia" w:hAnsi="Cambria Math" w:cstheme="majorBidi"/>
            <w:sz w:val="24"/>
            <w:szCs w:val="24"/>
            <w:lang w:eastAsia="en-US"/>
          </w:rPr>
          <m:t>]</m:t>
        </m:r>
      </m:oMath>
      <w:bookmarkEnd w:id="5"/>
      <w:bookmarkEnd w:id="6"/>
    </w:p>
    <w:p w:rsidR="00E5000C" w:rsidRPr="00772456" w:rsidRDefault="00E5000C" w:rsidP="000E6DD1">
      <w:pPr>
        <w:keepNext/>
        <w:keepLines/>
        <w:autoSpaceDE/>
        <w:autoSpaceDN/>
        <w:spacing w:before="40" w:line="360" w:lineRule="auto"/>
        <w:jc w:val="both"/>
        <w:outlineLvl w:val="0"/>
        <w:rPr>
          <w:rFonts w:asciiTheme="majorBidi" w:hAnsiTheme="majorBidi" w:cstheme="majorBidi"/>
          <w:b/>
          <w:bCs/>
          <w:sz w:val="28"/>
          <w:szCs w:val="28"/>
        </w:rPr>
      </w:pPr>
      <w:bookmarkStart w:id="7" w:name="_Toc51780808"/>
      <w:bookmarkStart w:id="8" w:name="_Toc51922546"/>
      <w:r w:rsidRPr="00772456">
        <w:rPr>
          <w:rFonts w:asciiTheme="majorBidi" w:hAnsiTheme="majorBidi" w:cstheme="majorBidi"/>
          <w:b/>
          <w:bCs/>
          <w:sz w:val="28"/>
          <w:szCs w:val="28"/>
        </w:rPr>
        <w:t>1.2. NATURE DES RAYONS X</w:t>
      </w:r>
      <w:bookmarkEnd w:id="7"/>
      <w:bookmarkEnd w:id="8"/>
    </w:p>
    <w:p w:rsidR="00E5000C" w:rsidRPr="00E5000C" w:rsidRDefault="00E5000C" w:rsidP="003D2CD5">
      <w:pPr>
        <w:shd w:val="clear" w:color="auto" w:fill="FFFFFF"/>
        <w:autoSpaceDE/>
        <w:autoSpaceDN/>
        <w:spacing w:before="180" w:after="180" w:line="360" w:lineRule="auto"/>
        <w:ind w:firstLine="708"/>
        <w:jc w:val="both"/>
        <w:rPr>
          <w:rFonts w:asciiTheme="majorBidi" w:eastAsiaTheme="minorHAnsi" w:hAnsiTheme="majorBidi" w:cstheme="majorBidi"/>
          <w:color w:val="0F1419"/>
          <w:sz w:val="24"/>
          <w:szCs w:val="24"/>
          <w:lang w:eastAsia="en-US"/>
        </w:rPr>
      </w:pPr>
      <w:r w:rsidRPr="00E5000C">
        <w:rPr>
          <w:rFonts w:asciiTheme="majorBidi" w:eastAsiaTheme="minorHAnsi" w:hAnsiTheme="majorBidi" w:cstheme="majorBidi"/>
          <w:color w:val="0F1419"/>
          <w:sz w:val="24"/>
          <w:szCs w:val="24"/>
          <w:lang w:eastAsia="en-US"/>
        </w:rPr>
        <w:t xml:space="preserve">Les rayons </w:t>
      </w:r>
      <m:oMath>
        <m:r>
          <w:rPr>
            <w:rFonts w:ascii="Cambria Math" w:eastAsiaTheme="minorHAnsi" w:hAnsi="Cambria Math" w:cstheme="majorBidi"/>
            <w:color w:val="0F1419"/>
            <w:sz w:val="24"/>
            <w:szCs w:val="24"/>
            <w:lang w:eastAsia="en-US"/>
          </w:rPr>
          <m:t>X</m:t>
        </m:r>
      </m:oMath>
      <w:r w:rsidRPr="00E5000C">
        <w:rPr>
          <w:rFonts w:asciiTheme="majorBidi" w:eastAsiaTheme="minorHAnsi" w:hAnsiTheme="majorBidi" w:cstheme="majorBidi"/>
          <w:color w:val="0F1419"/>
          <w:sz w:val="24"/>
          <w:szCs w:val="24"/>
          <w:lang w:eastAsia="en-US"/>
        </w:rPr>
        <w:t xml:space="preserve"> sont des photons, à savoir des objets électromagnétiques dépourvus de masse et de même nature que la lumière, les ondes radio.…Les photons possèdent une "double nature", ondulatoire et corpusculaire, et par là on entend que selon le phénomène étudié nous devons faire appel à un modèle ou à l'autre.  </w:t>
      </w:r>
    </w:p>
    <w:p w:rsidR="00E5000C" w:rsidRPr="00E93F2B" w:rsidRDefault="00E5000C" w:rsidP="000E6DD1">
      <w:pPr>
        <w:autoSpaceDE/>
        <w:autoSpaceDN/>
        <w:spacing w:after="160" w:line="259" w:lineRule="auto"/>
        <w:jc w:val="both"/>
        <w:outlineLvl w:val="1"/>
        <w:rPr>
          <w:rFonts w:asciiTheme="minorHAnsi" w:eastAsiaTheme="minorHAnsi" w:hAnsiTheme="minorHAnsi" w:cstheme="minorBidi"/>
          <w:sz w:val="24"/>
          <w:szCs w:val="24"/>
          <w:lang w:eastAsia="en-US"/>
        </w:rPr>
      </w:pPr>
      <w:r w:rsidRPr="00E5000C">
        <w:rPr>
          <w:rFonts w:asciiTheme="majorBidi" w:eastAsiaTheme="minorEastAsia" w:hAnsiTheme="majorBidi" w:cstheme="majorBidi"/>
          <w:b/>
          <w:bCs/>
          <w:i/>
          <w:iCs/>
          <w:spacing w:val="15"/>
          <w:sz w:val="24"/>
          <w:szCs w:val="24"/>
          <w:lang w:eastAsia="en-US"/>
        </w:rPr>
        <w:t> </w:t>
      </w:r>
      <w:bookmarkStart w:id="9" w:name="_Toc51780809"/>
      <w:bookmarkStart w:id="10" w:name="_Toc51922547"/>
      <w:r w:rsidRPr="00E5000C">
        <w:rPr>
          <w:rFonts w:asciiTheme="majorBidi" w:eastAsiaTheme="minorEastAsia" w:hAnsiTheme="majorBidi" w:cstheme="majorBidi"/>
          <w:b/>
          <w:bCs/>
          <w:i/>
          <w:iCs/>
          <w:spacing w:val="15"/>
          <w:sz w:val="24"/>
          <w:szCs w:val="24"/>
          <w:lang w:eastAsia="en-US"/>
        </w:rPr>
        <w:t>a) Nature ondulatoire :</w:t>
      </w:r>
      <w:bookmarkEnd w:id="9"/>
      <w:bookmarkEnd w:id="10"/>
    </w:p>
    <w:p w:rsidR="00E5000C" w:rsidRPr="00E5000C" w:rsidRDefault="00E5000C" w:rsidP="003D2CD5">
      <w:pPr>
        <w:shd w:val="clear" w:color="auto" w:fill="FFFFFF"/>
        <w:autoSpaceDE/>
        <w:autoSpaceDN/>
        <w:spacing w:before="180" w:after="180" w:line="360" w:lineRule="auto"/>
        <w:jc w:val="both"/>
        <w:rPr>
          <w:rFonts w:asciiTheme="majorBidi" w:eastAsiaTheme="minorHAnsi" w:hAnsiTheme="majorBidi" w:cstheme="majorBidi"/>
          <w:color w:val="0F1419"/>
          <w:sz w:val="24"/>
          <w:szCs w:val="24"/>
          <w:lang w:eastAsia="en-US"/>
        </w:rPr>
      </w:pPr>
      <w:r w:rsidRPr="00E5000C">
        <w:rPr>
          <w:rFonts w:asciiTheme="majorBidi" w:eastAsiaTheme="minorHAnsi" w:hAnsiTheme="majorBidi" w:cstheme="majorBidi"/>
          <w:color w:val="0F1419"/>
          <w:sz w:val="24"/>
          <w:szCs w:val="24"/>
          <w:lang w:eastAsia="en-US"/>
        </w:rPr>
        <w:t>les rayonnements électromagnétique, sont la superposition d’un champ électrique </w:t>
      </w:r>
      <m:oMath>
        <m:r>
          <m:rPr>
            <m:sty m:val="bi"/>
          </m:rPr>
          <w:rPr>
            <w:rFonts w:ascii="Cambria Math" w:eastAsiaTheme="minorHAnsi" w:hAnsi="Cambria Math" w:cstheme="majorBidi"/>
            <w:color w:val="0F1419"/>
            <w:sz w:val="24"/>
            <w:szCs w:val="24"/>
            <w:lang w:eastAsia="en-US"/>
          </w:rPr>
          <m:t>E</m:t>
        </m:r>
      </m:oMath>
      <w:r w:rsidRPr="00E5000C">
        <w:rPr>
          <w:rFonts w:asciiTheme="majorBidi" w:eastAsiaTheme="minorHAnsi" w:hAnsiTheme="majorBidi" w:cstheme="majorBidi"/>
          <w:color w:val="0F1419"/>
          <w:sz w:val="24"/>
          <w:szCs w:val="24"/>
          <w:lang w:eastAsia="en-US"/>
        </w:rPr>
        <w:t> oscillant dans un plan perpendiculaire à la direction de propagation et un champ magnétique </w:t>
      </w:r>
      <m:oMath>
        <m:r>
          <m:rPr>
            <m:sty m:val="bi"/>
          </m:rPr>
          <w:rPr>
            <w:rFonts w:ascii="Cambria Math" w:eastAsiaTheme="minorHAnsi" w:hAnsi="Cambria Math" w:cstheme="majorBidi"/>
            <w:color w:val="0F1419"/>
            <w:sz w:val="24"/>
            <w:szCs w:val="24"/>
            <w:lang w:eastAsia="en-US"/>
          </w:rPr>
          <m:t>B</m:t>
        </m:r>
      </m:oMath>
      <w:r w:rsidRPr="00E5000C">
        <w:rPr>
          <w:rFonts w:asciiTheme="majorBidi" w:eastAsiaTheme="minorHAnsi" w:hAnsiTheme="majorBidi" w:cstheme="majorBidi"/>
          <w:color w:val="0F1419"/>
          <w:sz w:val="24"/>
          <w:szCs w:val="24"/>
          <w:lang w:eastAsia="en-US"/>
        </w:rPr>
        <w:t> oscillant au même rythme dans la troisième dimension.</w:t>
      </w:r>
    </w:p>
    <w:p w:rsidR="00E5000C" w:rsidRPr="00E5000C" w:rsidRDefault="00E5000C" w:rsidP="00D91A7D">
      <w:pPr>
        <w:autoSpaceDE/>
        <w:autoSpaceDN/>
        <w:spacing w:after="160" w:line="360" w:lineRule="auto"/>
        <w:ind w:right="850"/>
        <w:jc w:val="center"/>
        <w:rPr>
          <w:rFonts w:asciiTheme="majorBidi" w:eastAsiaTheme="minorHAnsi" w:hAnsiTheme="majorBidi" w:cstheme="majorBidi"/>
          <w:sz w:val="24"/>
          <w:szCs w:val="24"/>
          <w:lang w:eastAsia="en-US"/>
        </w:rPr>
      </w:pPr>
      <w:r w:rsidRPr="00E5000C">
        <w:rPr>
          <w:rFonts w:asciiTheme="majorBidi" w:eastAsiaTheme="minorHAnsi" w:hAnsiTheme="majorBidi" w:cstheme="majorBidi"/>
          <w:noProof/>
          <w:sz w:val="24"/>
          <w:szCs w:val="24"/>
        </w:rPr>
        <w:drawing>
          <wp:inline distT="0" distB="0" distL="0" distR="0" wp14:anchorId="101CD40E" wp14:editId="3CFFCC24">
            <wp:extent cx="3422552" cy="1371600"/>
            <wp:effectExtent l="0" t="0" r="6985" b="0"/>
            <wp:docPr id="9" name="Image 9" descr="C:\Users\Magic touch\Pictures\Annotation 2020-03-12 1321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gic touch\Pictures\Annotation 2020-03-12 132147.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22552" cy="1371600"/>
                    </a:xfrm>
                    <a:prstGeom prst="rect">
                      <a:avLst/>
                    </a:prstGeom>
                    <a:noFill/>
                    <a:ln>
                      <a:noFill/>
                    </a:ln>
                  </pic:spPr>
                </pic:pic>
              </a:graphicData>
            </a:graphic>
          </wp:inline>
        </w:drawing>
      </w:r>
    </w:p>
    <w:p w:rsidR="002A0287" w:rsidRDefault="00E5000C" w:rsidP="004875F5">
      <w:pPr>
        <w:autoSpaceDE/>
        <w:autoSpaceDN/>
        <w:spacing w:after="160" w:line="360" w:lineRule="auto"/>
        <w:ind w:right="851"/>
        <w:jc w:val="center"/>
        <w:outlineLvl w:val="2"/>
        <w:rPr>
          <w:rFonts w:asciiTheme="majorBidi" w:eastAsiaTheme="minorHAnsi" w:hAnsiTheme="majorBidi" w:cstheme="majorBidi"/>
          <w:sz w:val="24"/>
          <w:szCs w:val="24"/>
          <w:lang w:eastAsia="en-US"/>
        </w:rPr>
      </w:pPr>
      <w:bookmarkStart w:id="11" w:name="_Toc51780810"/>
      <w:bookmarkStart w:id="12" w:name="_Toc51922548"/>
      <w:r w:rsidRPr="00E5000C">
        <w:rPr>
          <w:rFonts w:asciiTheme="majorBidi" w:eastAsiaTheme="minorHAnsi" w:hAnsiTheme="majorBidi" w:cstheme="majorBidi"/>
          <w:b/>
          <w:bCs/>
          <w:sz w:val="24"/>
          <w:szCs w:val="24"/>
          <w:lang w:eastAsia="en-US"/>
        </w:rPr>
        <w:t>Figure 1.3</w:t>
      </w:r>
      <w:r w:rsidRPr="00E5000C">
        <w:rPr>
          <w:rFonts w:asciiTheme="majorBidi" w:eastAsiaTheme="minorHAnsi" w:hAnsiTheme="majorBidi" w:cstheme="majorBidi"/>
          <w:sz w:val="24"/>
          <w:szCs w:val="24"/>
          <w:lang w:eastAsia="en-US"/>
        </w:rPr>
        <w:t xml:space="preserve"> : propagation d’une onde électromagnétique </w:t>
      </w:r>
      <m:oMath>
        <m:r>
          <m:rPr>
            <m:sty m:val="p"/>
          </m:rPr>
          <w:rPr>
            <w:rFonts w:ascii="Cambria Math" w:eastAsiaTheme="minorHAnsi" w:hAnsi="Cambria Math" w:cstheme="majorBidi"/>
            <w:sz w:val="22"/>
            <w:szCs w:val="22"/>
            <w:lang w:eastAsia="en-US"/>
          </w:rPr>
          <m:t>[6]</m:t>
        </m:r>
      </m:oMath>
      <w:r w:rsidRPr="00E5000C">
        <w:rPr>
          <w:rFonts w:asciiTheme="majorBidi" w:eastAsiaTheme="minorHAnsi" w:hAnsiTheme="majorBidi" w:cstheme="majorBidi"/>
          <w:sz w:val="24"/>
          <w:szCs w:val="24"/>
          <w:lang w:eastAsia="en-US"/>
        </w:rPr>
        <w:t>.</w:t>
      </w:r>
      <w:bookmarkEnd w:id="11"/>
      <w:bookmarkEnd w:id="12"/>
    </w:p>
    <w:p w:rsidR="00E5000C" w:rsidRPr="003A76A0" w:rsidRDefault="00E5000C" w:rsidP="000E6DD1">
      <w:pPr>
        <w:outlineLvl w:val="1"/>
        <w:rPr>
          <w:rFonts w:eastAsiaTheme="minorHAnsi"/>
          <w:lang w:eastAsia="en-US"/>
        </w:rPr>
      </w:pPr>
      <w:r w:rsidRPr="00E5000C">
        <w:rPr>
          <w:rFonts w:asciiTheme="majorBidi" w:hAnsiTheme="majorBidi" w:cstheme="majorBidi"/>
          <w:b/>
          <w:bCs/>
          <w:i/>
          <w:iCs/>
          <w:spacing w:val="15"/>
          <w:sz w:val="24"/>
          <w:szCs w:val="24"/>
        </w:rPr>
        <w:t> </w:t>
      </w:r>
      <w:bookmarkStart w:id="13" w:name="_Toc51780811"/>
      <w:bookmarkStart w:id="14" w:name="_Toc51922549"/>
      <w:r w:rsidRPr="00E5000C">
        <w:rPr>
          <w:rFonts w:asciiTheme="majorBidi" w:hAnsiTheme="majorBidi" w:cstheme="majorBidi"/>
          <w:b/>
          <w:bCs/>
          <w:i/>
          <w:iCs/>
          <w:spacing w:val="15"/>
          <w:sz w:val="24"/>
          <w:szCs w:val="24"/>
        </w:rPr>
        <w:t>b) Nature corpusculaire.</w:t>
      </w:r>
      <w:bookmarkEnd w:id="13"/>
      <w:bookmarkEnd w:id="14"/>
    </w:p>
    <w:p w:rsidR="00E5000C" w:rsidRPr="00E5000C" w:rsidRDefault="00E5000C" w:rsidP="003D2CD5">
      <w:pPr>
        <w:shd w:val="clear" w:color="auto" w:fill="FFFFFF"/>
        <w:autoSpaceDE/>
        <w:autoSpaceDN/>
        <w:spacing w:before="180" w:after="180" w:line="360" w:lineRule="auto"/>
        <w:jc w:val="both"/>
        <w:rPr>
          <w:rFonts w:asciiTheme="majorBidi" w:hAnsiTheme="majorBidi" w:cstheme="majorBidi"/>
          <w:sz w:val="24"/>
          <w:szCs w:val="24"/>
        </w:rPr>
      </w:pPr>
      <w:r w:rsidRPr="00E5000C">
        <w:rPr>
          <w:rFonts w:asciiTheme="majorBidi" w:hAnsiTheme="majorBidi" w:cstheme="majorBidi"/>
          <w:color w:val="0F1419"/>
          <w:sz w:val="24"/>
          <w:szCs w:val="24"/>
        </w:rPr>
        <w:t> </w:t>
      </w:r>
      <w:r w:rsidRPr="00E5000C">
        <w:rPr>
          <w:rFonts w:asciiTheme="majorBidi" w:hAnsiTheme="majorBidi" w:cstheme="majorBidi"/>
          <w:color w:val="0F1419"/>
          <w:sz w:val="24"/>
          <w:szCs w:val="24"/>
        </w:rPr>
        <w:tab/>
        <w:t xml:space="preserve">Dans le modèle corpusculaire, le photon est vu comme une sorte de paquet d'énergie, un "quantum". La quantité d'énergie </w:t>
      </w:r>
      <m:oMath>
        <m:r>
          <w:rPr>
            <w:rFonts w:ascii="Cambria Math" w:hAnsi="Cambria Math" w:cstheme="majorBidi"/>
            <w:sz w:val="24"/>
            <w:szCs w:val="24"/>
          </w:rPr>
          <m:t>E</m:t>
        </m:r>
        <m:r>
          <w:rPr>
            <w:rFonts w:ascii="Cambria Math" w:hAnsi="Cambria Math" w:cstheme="majorBidi"/>
            <w:sz w:val="24"/>
            <w:szCs w:val="24"/>
            <w:vertAlign w:val="subscript"/>
          </w:rPr>
          <m:t>γ</m:t>
        </m:r>
      </m:oMath>
      <w:r w:rsidRPr="00E5000C">
        <w:rPr>
          <w:rFonts w:asciiTheme="majorBidi" w:hAnsiTheme="majorBidi" w:cstheme="majorBidi"/>
          <w:color w:val="0F1419"/>
          <w:sz w:val="24"/>
          <w:szCs w:val="24"/>
        </w:rPr>
        <w:t xml:space="preserve"> transportée ne dépend que de la fréquence </w:t>
      </w:r>
      <m:oMath>
        <m:r>
          <w:rPr>
            <w:rFonts w:ascii="Cambria Math" w:hAnsi="Cambria Math" w:cstheme="majorBidi"/>
            <w:color w:val="000000" w:themeColor="text1"/>
            <w:sz w:val="24"/>
            <w:szCs w:val="24"/>
          </w:rPr>
          <m:t>f</m:t>
        </m:r>
      </m:oMath>
      <w:r w:rsidRPr="00E5000C">
        <w:rPr>
          <w:rFonts w:asciiTheme="majorBidi" w:hAnsiTheme="majorBidi" w:cstheme="majorBidi"/>
          <w:color w:val="0F1419"/>
          <w:sz w:val="24"/>
          <w:szCs w:val="24"/>
        </w:rPr>
        <w:t xml:space="preserve"> associée au photon. Plus précisément</w:t>
      </w:r>
      <w:r w:rsidRPr="00E5000C">
        <w:rPr>
          <w:rFonts w:asciiTheme="majorBidi" w:hAnsiTheme="majorBidi" w:cstheme="majorBidi"/>
          <w:sz w:val="24"/>
          <w:szCs w:val="24"/>
        </w:rPr>
        <w:t xml:space="preserve">, </w:t>
      </w:r>
      <m:oMath>
        <m:r>
          <w:rPr>
            <w:rFonts w:ascii="Cambria Math" w:hAnsi="Cambria Math" w:cstheme="majorBidi"/>
            <w:sz w:val="24"/>
            <w:szCs w:val="24"/>
          </w:rPr>
          <m:t>E</m:t>
        </m:r>
        <m:r>
          <w:rPr>
            <w:rFonts w:ascii="Cambria Math" w:hAnsi="Cambria Math" w:cstheme="majorBidi"/>
            <w:sz w:val="24"/>
            <w:szCs w:val="24"/>
            <w:vertAlign w:val="subscript"/>
          </w:rPr>
          <m:t>γ</m:t>
        </m:r>
        <m:r>
          <w:rPr>
            <w:rFonts w:ascii="Cambria Math" w:hAnsi="Cambria Math" w:cstheme="majorBidi"/>
            <w:sz w:val="24"/>
            <w:szCs w:val="24"/>
          </w:rPr>
          <m:t> </m:t>
        </m:r>
      </m:oMath>
      <w:r w:rsidRPr="00E5000C">
        <w:rPr>
          <w:rFonts w:asciiTheme="majorBidi" w:hAnsiTheme="majorBidi" w:cstheme="majorBidi"/>
          <w:sz w:val="24"/>
          <w:szCs w:val="24"/>
        </w:rPr>
        <w:t xml:space="preserve">est directement proportionnel à </w:t>
      </w:r>
      <m:oMath>
        <m:r>
          <w:rPr>
            <w:rFonts w:ascii="Cambria Math" w:hAnsi="Cambria Math" w:cstheme="majorBidi"/>
            <w:sz w:val="24"/>
            <w:szCs w:val="24"/>
          </w:rPr>
          <m:t>f</m:t>
        </m:r>
      </m:oMath>
      <w:r w:rsidRPr="00E5000C">
        <w:rPr>
          <w:rFonts w:asciiTheme="majorBidi" w:hAnsiTheme="majorBidi" w:cstheme="majorBidi"/>
          <w:sz w:val="24"/>
          <w:szCs w:val="24"/>
        </w:rPr>
        <w:t xml:space="preserve"> selon la loi :</w:t>
      </w:r>
    </w:p>
    <w:p w:rsidR="00E5000C" w:rsidRPr="00E5000C" w:rsidRDefault="00E5000C" w:rsidP="003D2CD5">
      <w:pPr>
        <w:shd w:val="clear" w:color="auto" w:fill="FFFFFF"/>
        <w:autoSpaceDE/>
        <w:autoSpaceDN/>
        <w:spacing w:before="180" w:after="180" w:line="360" w:lineRule="auto"/>
        <w:ind w:firstLine="570"/>
        <w:jc w:val="both"/>
        <w:rPr>
          <w:rFonts w:asciiTheme="majorBidi" w:hAnsiTheme="majorBidi" w:cstheme="majorBidi"/>
          <w:sz w:val="24"/>
          <w:szCs w:val="24"/>
        </w:rPr>
      </w:pPr>
      <w:r w:rsidRPr="00E5000C">
        <w:rPr>
          <w:rFonts w:asciiTheme="majorBidi" w:hAnsiTheme="majorBidi" w:cstheme="majorBidi"/>
          <w:sz w:val="24"/>
          <w:szCs w:val="24"/>
        </w:rPr>
        <w:t xml:space="preserve">                                          </w:t>
      </w:r>
      <m:oMath>
        <m:r>
          <w:rPr>
            <w:rFonts w:ascii="Cambria Math" w:hAnsi="Cambria Math" w:cstheme="majorBidi"/>
            <w:sz w:val="24"/>
            <w:szCs w:val="24"/>
          </w:rPr>
          <m:t xml:space="preserve"> E</m:t>
        </m:r>
        <m:r>
          <w:rPr>
            <w:rFonts w:ascii="Cambria Math" w:hAnsi="Cambria Math" w:cstheme="majorBidi"/>
            <w:sz w:val="24"/>
            <w:szCs w:val="24"/>
            <w:vertAlign w:val="subscript"/>
          </w:rPr>
          <m:t>γ</m:t>
        </m:r>
        <m:r>
          <w:rPr>
            <w:rFonts w:ascii="Cambria Math" w:hAnsi="Cambria Math" w:cstheme="majorBidi"/>
            <w:sz w:val="24"/>
            <w:szCs w:val="24"/>
          </w:rPr>
          <m:t> = hf=</m:t>
        </m:r>
        <m:f>
          <m:fPr>
            <m:ctrlPr>
              <w:rPr>
                <w:rFonts w:ascii="Cambria Math" w:hAnsi="Cambria Math" w:cstheme="majorBidi"/>
                <w:i/>
                <w:sz w:val="24"/>
                <w:szCs w:val="24"/>
              </w:rPr>
            </m:ctrlPr>
          </m:fPr>
          <m:num>
            <m:r>
              <w:rPr>
                <w:rFonts w:ascii="Cambria Math" w:hAnsi="Cambria Math" w:cstheme="majorBidi"/>
                <w:sz w:val="24"/>
                <w:szCs w:val="24"/>
              </w:rPr>
              <m:t>hC</m:t>
            </m:r>
          </m:num>
          <m:den>
            <m:r>
              <w:rPr>
                <w:rFonts w:ascii="Cambria Math" w:hAnsi="Cambria Math" w:cstheme="majorBidi"/>
                <w:sz w:val="24"/>
                <w:szCs w:val="24"/>
              </w:rPr>
              <m:t>λ</m:t>
            </m:r>
          </m:den>
        </m:f>
      </m:oMath>
      <w:r w:rsidRPr="00E5000C">
        <w:rPr>
          <w:rFonts w:asciiTheme="majorBidi" w:hAnsiTheme="majorBidi" w:cstheme="majorBidi"/>
          <w:sz w:val="24"/>
          <w:szCs w:val="24"/>
        </w:rPr>
        <w:tab/>
      </w:r>
      <w:r w:rsidRPr="00E5000C">
        <w:rPr>
          <w:rFonts w:asciiTheme="majorBidi" w:hAnsiTheme="majorBidi" w:cstheme="majorBidi"/>
          <w:sz w:val="24"/>
          <w:szCs w:val="24"/>
        </w:rPr>
        <w:tab/>
      </w:r>
      <w:r w:rsidRPr="00E5000C">
        <w:rPr>
          <w:rFonts w:asciiTheme="majorBidi" w:hAnsiTheme="majorBidi" w:cstheme="majorBidi"/>
          <w:sz w:val="24"/>
          <w:szCs w:val="24"/>
        </w:rPr>
        <w:tab/>
      </w:r>
      <w:r w:rsidRPr="00E5000C">
        <w:rPr>
          <w:rFonts w:asciiTheme="majorBidi" w:hAnsiTheme="majorBidi" w:cstheme="majorBidi"/>
          <w:sz w:val="24"/>
          <w:szCs w:val="24"/>
        </w:rPr>
        <w:tab/>
        <w:t>(1.1)</w:t>
      </w:r>
    </w:p>
    <w:p w:rsidR="00E5000C" w:rsidRPr="00E5000C" w:rsidRDefault="00E5000C" w:rsidP="003D2CD5">
      <w:pPr>
        <w:shd w:val="clear" w:color="auto" w:fill="FFFFFF"/>
        <w:autoSpaceDE/>
        <w:autoSpaceDN/>
        <w:spacing w:before="180" w:after="180" w:line="360" w:lineRule="auto"/>
        <w:jc w:val="both"/>
        <w:rPr>
          <w:rFonts w:asciiTheme="majorBidi" w:hAnsiTheme="majorBidi" w:cstheme="majorBidi"/>
          <w:color w:val="0F1419"/>
          <w:sz w:val="24"/>
          <w:szCs w:val="24"/>
        </w:rPr>
      </w:pPr>
      <m:oMath>
        <m:r>
          <w:rPr>
            <w:rFonts w:ascii="Cambria Math" w:hAnsi="Cambria Math" w:cstheme="majorBidi"/>
            <w:color w:val="FF0000"/>
            <w:sz w:val="24"/>
            <w:szCs w:val="24"/>
          </w:rPr>
          <m:t xml:space="preserve"> </m:t>
        </m:r>
        <m:r>
          <w:rPr>
            <w:rFonts w:ascii="Cambria Math" w:hAnsi="Cambria Math" w:cstheme="majorBidi"/>
            <w:color w:val="0F1419"/>
            <w:sz w:val="24"/>
            <w:szCs w:val="24"/>
          </w:rPr>
          <m:t xml:space="preserve">h = 6,62 </m:t>
        </m:r>
        <m:sSup>
          <m:sSupPr>
            <m:ctrlPr>
              <w:rPr>
                <w:rFonts w:ascii="Cambria Math" w:hAnsi="Cambria Math" w:cstheme="majorBidi"/>
                <w:i/>
                <w:color w:val="0F1419"/>
                <w:sz w:val="24"/>
                <w:szCs w:val="24"/>
              </w:rPr>
            </m:ctrlPr>
          </m:sSupPr>
          <m:e>
            <m:r>
              <w:rPr>
                <w:rFonts w:ascii="Cambria Math" w:hAnsi="Cambria Math" w:cstheme="majorBidi"/>
                <w:color w:val="0F1419"/>
                <w:sz w:val="24"/>
                <w:szCs w:val="24"/>
              </w:rPr>
              <m:t>10</m:t>
            </m:r>
          </m:e>
          <m:sup>
            <m:r>
              <w:rPr>
                <w:rFonts w:ascii="Cambria Math" w:hAnsi="Cambria Math" w:cstheme="majorBidi"/>
                <w:color w:val="0F1419"/>
                <w:sz w:val="24"/>
                <w:szCs w:val="24"/>
              </w:rPr>
              <m:t>-34</m:t>
            </m:r>
          </m:sup>
        </m:sSup>
        <m:r>
          <w:rPr>
            <w:rFonts w:ascii="Cambria Math" w:hAnsi="Cambria Math" w:cstheme="majorBidi"/>
            <w:color w:val="0F1419"/>
            <w:sz w:val="24"/>
            <w:szCs w:val="24"/>
          </w:rPr>
          <m:t> J.s</m:t>
        </m:r>
      </m:oMath>
      <w:r w:rsidRPr="00E5000C">
        <w:rPr>
          <w:rFonts w:asciiTheme="majorBidi" w:hAnsiTheme="majorBidi" w:cstheme="majorBidi"/>
          <w:color w:val="0F1419"/>
          <w:sz w:val="24"/>
          <w:szCs w:val="24"/>
        </w:rPr>
        <w:t xml:space="preserve"> est une constante (constante de Planck). </w:t>
      </w:r>
    </w:p>
    <w:p w:rsidR="00E5000C" w:rsidRPr="00E5000C" w:rsidRDefault="00E5000C" w:rsidP="003D2CD5">
      <w:pPr>
        <w:shd w:val="clear" w:color="auto" w:fill="FFFFFF"/>
        <w:autoSpaceDE/>
        <w:autoSpaceDN/>
        <w:spacing w:before="180" w:after="180" w:line="360" w:lineRule="auto"/>
        <w:jc w:val="both"/>
        <w:rPr>
          <w:rFonts w:asciiTheme="majorBidi" w:hAnsiTheme="majorBidi" w:cstheme="majorBidi"/>
          <w:color w:val="0F1419"/>
          <w:sz w:val="24"/>
          <w:szCs w:val="24"/>
        </w:rPr>
      </w:pPr>
      <w:r w:rsidRPr="00E5000C">
        <w:rPr>
          <w:rFonts w:asciiTheme="majorBidi" w:hAnsiTheme="majorBidi" w:cstheme="majorBidi"/>
          <w:color w:val="0F1419"/>
          <w:sz w:val="24"/>
          <w:szCs w:val="24"/>
        </w:rPr>
        <w:t xml:space="preserve">On en arrive à la conclusion suivante :                 </w:t>
      </w:r>
    </w:p>
    <w:p w:rsidR="00E5000C" w:rsidRPr="00E5000C" w:rsidRDefault="00E5000C" w:rsidP="000E4734">
      <w:pPr>
        <w:numPr>
          <w:ilvl w:val="0"/>
          <w:numId w:val="10"/>
        </w:numPr>
        <w:shd w:val="clear" w:color="auto" w:fill="FFFFFF"/>
        <w:autoSpaceDE/>
        <w:autoSpaceDN/>
        <w:spacing w:before="180" w:after="180" w:line="360" w:lineRule="auto"/>
        <w:ind w:left="0" w:firstLine="1125"/>
        <w:contextualSpacing/>
        <w:jc w:val="both"/>
        <w:rPr>
          <w:rFonts w:asciiTheme="majorBidi" w:hAnsiTheme="majorBidi" w:cstheme="majorBidi"/>
          <w:color w:val="0F1419"/>
          <w:sz w:val="24"/>
          <w:szCs w:val="24"/>
        </w:rPr>
      </w:pPr>
      <w:r w:rsidRPr="00E5000C">
        <w:rPr>
          <w:rFonts w:asciiTheme="majorBidi" w:hAnsiTheme="majorBidi" w:cstheme="majorBidi"/>
          <w:color w:val="0F1419"/>
          <w:sz w:val="24"/>
          <w:szCs w:val="24"/>
        </w:rPr>
        <w:t xml:space="preserve">Les photons de basse fréquence sont des photons de grande longueur d'onde et de faible énergie ("photons mous") ; </w:t>
      </w:r>
    </w:p>
    <w:p w:rsidR="00E5000C" w:rsidRPr="00E5000C" w:rsidRDefault="00E5000C" w:rsidP="000E4734">
      <w:pPr>
        <w:numPr>
          <w:ilvl w:val="0"/>
          <w:numId w:val="10"/>
        </w:numPr>
        <w:shd w:val="clear" w:color="auto" w:fill="FFFFFF"/>
        <w:autoSpaceDE/>
        <w:autoSpaceDN/>
        <w:spacing w:before="180" w:after="180" w:line="360" w:lineRule="auto"/>
        <w:ind w:left="0" w:firstLine="1125"/>
        <w:contextualSpacing/>
        <w:jc w:val="both"/>
        <w:rPr>
          <w:rFonts w:asciiTheme="majorBidi" w:hAnsiTheme="majorBidi" w:cstheme="majorBidi"/>
          <w:color w:val="0F1419"/>
          <w:sz w:val="24"/>
          <w:szCs w:val="24"/>
        </w:rPr>
      </w:pPr>
      <w:r w:rsidRPr="00E5000C">
        <w:rPr>
          <w:rFonts w:asciiTheme="majorBidi" w:hAnsiTheme="majorBidi" w:cstheme="majorBidi"/>
          <w:color w:val="0F1419"/>
          <w:sz w:val="24"/>
          <w:szCs w:val="24"/>
        </w:rPr>
        <w:t xml:space="preserve">Ceux de haute fréquence sont de courte longueur d'onde et de haute énergie ("photons durs"). Comme le rappellera le point suivant, les rayons </w:t>
      </w:r>
      <m:oMath>
        <m:r>
          <m:rPr>
            <m:sty m:val="bi"/>
          </m:rPr>
          <w:rPr>
            <w:rFonts w:ascii="Cambria Math" w:hAnsi="Cambria Math" w:cstheme="majorBidi"/>
            <w:color w:val="0F1419"/>
            <w:sz w:val="24"/>
            <w:szCs w:val="24"/>
          </w:rPr>
          <m:t>X</m:t>
        </m:r>
      </m:oMath>
      <w:r w:rsidRPr="00E5000C">
        <w:rPr>
          <w:rFonts w:asciiTheme="majorBidi" w:hAnsiTheme="majorBidi" w:cstheme="majorBidi"/>
          <w:color w:val="0F1419"/>
          <w:sz w:val="24"/>
          <w:szCs w:val="24"/>
        </w:rPr>
        <w:t xml:space="preserve"> sont des photons durs </w:t>
      </w:r>
      <m:oMath>
        <m:r>
          <m:rPr>
            <m:sty m:val="p"/>
          </m:rPr>
          <w:rPr>
            <w:rFonts w:ascii="Cambria Math" w:eastAsiaTheme="minorHAnsi" w:hAnsi="Cambria Math" w:cstheme="majorBidi"/>
            <w:sz w:val="22"/>
            <w:szCs w:val="22"/>
            <w:lang w:eastAsia="en-US"/>
          </w:rPr>
          <m:t>[6] </m:t>
        </m:r>
      </m:oMath>
      <w:r w:rsidRPr="00E5000C">
        <w:rPr>
          <w:rFonts w:asciiTheme="majorBidi" w:hAnsiTheme="majorBidi" w:cstheme="majorBidi"/>
          <w:sz w:val="22"/>
          <w:szCs w:val="22"/>
          <w:lang w:eastAsia="en-US"/>
        </w:rPr>
        <w:t>.</w:t>
      </w:r>
    </w:p>
    <w:p w:rsidR="00E5000C" w:rsidRPr="00E5000C" w:rsidRDefault="00E5000C" w:rsidP="000E6DD1">
      <w:pPr>
        <w:numPr>
          <w:ilvl w:val="1"/>
          <w:numId w:val="0"/>
        </w:numPr>
        <w:autoSpaceDE/>
        <w:autoSpaceDN/>
        <w:spacing w:after="160" w:line="360" w:lineRule="auto"/>
        <w:jc w:val="both"/>
        <w:outlineLvl w:val="1"/>
        <w:rPr>
          <w:rFonts w:asciiTheme="majorBidi" w:hAnsiTheme="majorBidi" w:cstheme="majorBidi"/>
          <w:b/>
          <w:bCs/>
          <w:i/>
          <w:iCs/>
          <w:spacing w:val="15"/>
          <w:sz w:val="24"/>
          <w:szCs w:val="24"/>
        </w:rPr>
      </w:pPr>
      <w:bookmarkStart w:id="15" w:name="_Toc51780812"/>
      <w:bookmarkStart w:id="16" w:name="_Toc51922550"/>
      <w:r w:rsidRPr="00E5000C">
        <w:rPr>
          <w:rFonts w:asciiTheme="majorBidi" w:hAnsiTheme="majorBidi" w:cstheme="majorBidi"/>
          <w:b/>
          <w:bCs/>
          <w:i/>
          <w:iCs/>
          <w:spacing w:val="15"/>
          <w:sz w:val="24"/>
          <w:szCs w:val="24"/>
        </w:rPr>
        <w:t>c) Emplacement des rayons X dans le spectre électromagnétique.</w:t>
      </w:r>
      <w:bookmarkEnd w:id="15"/>
      <w:bookmarkEnd w:id="16"/>
    </w:p>
    <w:p w:rsidR="00E5000C" w:rsidRDefault="00E5000C" w:rsidP="003D2CD5">
      <w:pPr>
        <w:shd w:val="clear" w:color="auto" w:fill="FFFFFF"/>
        <w:autoSpaceDE/>
        <w:autoSpaceDN/>
        <w:spacing w:line="360" w:lineRule="auto"/>
        <w:ind w:firstLine="708"/>
        <w:jc w:val="both"/>
        <w:rPr>
          <w:rFonts w:asciiTheme="majorBidi" w:hAnsiTheme="majorBidi" w:cstheme="majorBidi"/>
          <w:sz w:val="24"/>
          <w:szCs w:val="24"/>
        </w:rPr>
      </w:pPr>
      <w:r w:rsidRPr="00E5000C">
        <w:rPr>
          <w:rFonts w:asciiTheme="majorBidi" w:hAnsiTheme="majorBidi" w:cstheme="majorBidi"/>
          <w:color w:val="0F1419"/>
          <w:sz w:val="24"/>
          <w:szCs w:val="24"/>
        </w:rPr>
        <w:t xml:space="preserve">Sur le spectre des ondes électromagnétiques présenté ci-dessous, les rayons X </w:t>
      </w:r>
      <w:r w:rsidRPr="00E5000C">
        <w:rPr>
          <w:rFonts w:asciiTheme="majorBidi" w:hAnsiTheme="majorBidi" w:cstheme="majorBidi"/>
          <w:sz w:val="24"/>
          <w:szCs w:val="24"/>
        </w:rPr>
        <w:t>se situe dans la gamme de</w:t>
      </w:r>
      <w:r w:rsidRPr="00E5000C">
        <w:rPr>
          <w:rFonts w:asciiTheme="majorBidi" w:hAnsiTheme="majorBidi" w:cstheme="majorBidi"/>
          <w:color w:val="0F1419"/>
          <w:sz w:val="24"/>
          <w:szCs w:val="24"/>
        </w:rPr>
        <w:t xml:space="preserve">s longueurs d’onde </w:t>
      </w:r>
      <w:r w:rsidRPr="00E5000C">
        <w:rPr>
          <w:rFonts w:asciiTheme="majorBidi" w:hAnsiTheme="majorBidi" w:cstheme="majorBidi"/>
          <w:sz w:val="24"/>
          <w:szCs w:val="24"/>
        </w:rPr>
        <w:t xml:space="preserve">entre  </w:t>
      </w:r>
      <m:oMath>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-8</m:t>
            </m:r>
          </m:sup>
        </m:sSup>
        <m:r>
          <w:rPr>
            <w:rFonts w:ascii="Cambria Math" w:hAnsi="Cambria Math" w:cstheme="majorBidi"/>
            <w:sz w:val="24"/>
            <w:szCs w:val="24"/>
          </w:rPr>
          <m:t>m</m:t>
        </m:r>
      </m:oMath>
      <w:r w:rsidRPr="00E5000C">
        <w:rPr>
          <w:rFonts w:asciiTheme="majorBidi" w:hAnsiTheme="majorBidi" w:cstheme="majorBidi"/>
          <w:sz w:val="24"/>
          <w:szCs w:val="24"/>
        </w:rPr>
        <w:t xml:space="preserve"> et </w:t>
      </w:r>
      <m:oMath>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-11</m:t>
            </m:r>
          </m:sup>
        </m:sSup>
        <m:r>
          <w:rPr>
            <w:rFonts w:ascii="Cambria Math" w:hAnsi="Cambria Math" w:cstheme="majorBidi"/>
            <w:sz w:val="24"/>
            <w:szCs w:val="24"/>
          </w:rPr>
          <m:t>m</m:t>
        </m:r>
      </m:oMath>
      <w:r w:rsidRPr="00E5000C">
        <w:rPr>
          <w:rFonts w:asciiTheme="majorBidi" w:hAnsiTheme="majorBidi" w:cstheme="majorBidi"/>
          <w:sz w:val="24"/>
          <w:szCs w:val="24"/>
        </w:rPr>
        <w:t xml:space="preserve"> (ou </w:t>
      </w:r>
      <m:oMath>
        <m:r>
          <w:rPr>
            <w:rFonts w:ascii="Cambria Math" w:hAnsi="Cambria Math" w:cstheme="majorBidi"/>
            <w:sz w:val="24"/>
            <w:szCs w:val="24"/>
          </w:rPr>
          <m:t>0,1 Å</m:t>
        </m:r>
      </m:oMath>
      <w:r w:rsidRPr="00E5000C">
        <w:rPr>
          <w:rFonts w:asciiTheme="majorBidi" w:hAnsiTheme="majorBidi" w:cstheme="majorBidi"/>
          <w:sz w:val="24"/>
          <w:szCs w:val="24"/>
        </w:rPr>
        <w:t xml:space="preserve">  à </w:t>
      </w:r>
      <m:oMath>
        <m:r>
          <w:rPr>
            <w:rFonts w:ascii="Cambria Math" w:hAnsi="Cambria Math" w:cstheme="majorBidi"/>
            <w:sz w:val="24"/>
            <w:szCs w:val="24"/>
          </w:rPr>
          <m:t>100 Å</m:t>
        </m:r>
      </m:oMath>
      <w:r w:rsidRPr="00E5000C">
        <w:rPr>
          <w:rFonts w:asciiTheme="majorBidi" w:hAnsiTheme="majorBidi" w:cstheme="majorBidi"/>
          <w:sz w:val="24"/>
          <w:szCs w:val="24"/>
        </w:rPr>
        <w:t xml:space="preserve"> ).</w:t>
      </w:r>
    </w:p>
    <w:p w:rsidR="00E93F2B" w:rsidRPr="00E5000C" w:rsidRDefault="00E93F2B" w:rsidP="003D2CD5">
      <w:pPr>
        <w:shd w:val="clear" w:color="auto" w:fill="FFFFFF"/>
        <w:autoSpaceDE/>
        <w:autoSpaceDN/>
        <w:spacing w:line="360" w:lineRule="auto"/>
        <w:ind w:firstLine="708"/>
        <w:jc w:val="both"/>
        <w:rPr>
          <w:rFonts w:asciiTheme="majorBidi" w:hAnsiTheme="majorBidi" w:cstheme="majorBidi"/>
          <w:sz w:val="24"/>
          <w:szCs w:val="24"/>
        </w:rPr>
      </w:pPr>
    </w:p>
    <w:p w:rsidR="00E93F2B" w:rsidRDefault="00E5000C" w:rsidP="00E93F2B">
      <w:pPr>
        <w:autoSpaceDE/>
        <w:autoSpaceDN/>
        <w:spacing w:after="160" w:line="259" w:lineRule="auto"/>
        <w:jc w:val="both"/>
        <w:rPr>
          <w:rFonts w:asciiTheme="majorBidi" w:hAnsiTheme="majorBidi" w:cstheme="majorBidi"/>
          <w:color w:val="0F1419"/>
          <w:sz w:val="24"/>
          <w:szCs w:val="24"/>
        </w:rPr>
      </w:pPr>
      <w:r w:rsidRPr="00E5000C">
        <w:rPr>
          <w:rFonts w:asciiTheme="majorBidi" w:hAnsiTheme="majorBidi" w:cstheme="majorBidi"/>
          <w:noProof/>
          <w:color w:val="0F1419"/>
          <w:sz w:val="24"/>
          <w:szCs w:val="24"/>
        </w:rPr>
        <mc:AlternateContent>
          <mc:Choice Requires="wps">
            <w:drawing>
              <wp:anchor distT="0" distB="0" distL="114300" distR="114300" simplePos="0" relativeHeight="251631616" behindDoc="0" locked="0" layoutInCell="1" allowOverlap="1" wp14:anchorId="3C475D9D" wp14:editId="18DF3664">
                <wp:simplePos x="0" y="0"/>
                <wp:positionH relativeFrom="column">
                  <wp:posOffset>333782</wp:posOffset>
                </wp:positionH>
                <wp:positionV relativeFrom="paragraph">
                  <wp:posOffset>-132043</wp:posOffset>
                </wp:positionV>
                <wp:extent cx="4684144" cy="1578634"/>
                <wp:effectExtent l="0" t="0" r="21590" b="21590"/>
                <wp:wrapNone/>
                <wp:docPr id="5" name="Zone de texte 5"/>
                <wp:cNvGraphicFramePr/>
                <a:graphic xmlns:a="http://schemas.openxmlformats.org/drawingml/2006/main">
                  <a:graphicData uri="http://schemas.microsoft.com/office/word/2010/wordprocessingShape">
                    <wps:wsp>
                      <wps:cNvSpPr txBox="1"/>
                      <wps:spPr>
                        <a:xfrm>
                          <a:off x="0" y="0"/>
                          <a:ext cx="4684144" cy="1578634"/>
                        </a:xfrm>
                        <a:prstGeom prst="rect">
                          <a:avLst/>
                        </a:prstGeom>
                        <a:solidFill>
                          <a:sysClr val="window" lastClr="FFFFFF"/>
                        </a:solidFill>
                        <a:ln w="6350">
                          <a:solidFill>
                            <a:prstClr val="black"/>
                          </a:solidFill>
                        </a:ln>
                        <a:effectLst/>
                      </wps:spPr>
                      <wps:txbx>
                        <w:txbxContent>
                          <w:p w:rsidR="0071522F" w:rsidRDefault="0071522F" w:rsidP="00772456">
                            <w:r>
                              <w:rPr>
                                <w:noProof/>
                              </w:rPr>
                              <w:drawing>
                                <wp:inline distT="0" distB="0" distL="0" distR="0" wp14:anchorId="774BBE09" wp14:editId="2FC6694A">
                                  <wp:extent cx="4403354" cy="1337095"/>
                                  <wp:effectExtent l="0" t="0" r="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4128" cy="133733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475D9D" id="_x0000_t202" coordsize="21600,21600" o:spt="202" path="m,l,21600r21600,l21600,xe">
                <v:stroke joinstyle="miter"/>
                <v:path gradientshapeok="t" o:connecttype="rect"/>
              </v:shapetype>
              <v:shape id="Zone de texte 5" o:spid="_x0000_s1028" type="#_x0000_t202" style="position:absolute;left:0;text-align:left;margin-left:26.3pt;margin-top:-10.4pt;width:368.85pt;height:124.3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" fillcolor="window" strokeweight=".5pt">
                <v:textbox>
                  <w:txbxContent>
                    <w:p w:rsidR="0071522F" w:rsidRDefault="0071522F" w:rsidP="00772456">
                      <w:r>
                        <w:rPr>
                          <w:noProof/>
                        </w:rPr>
                        <w:drawing>
                          <wp:inline distT="0" distB="0" distL="0" distR="0" wp14:anchorId="774BBE09" wp14:editId="2FC6694A">
                            <wp:extent cx="4403354" cy="1337095"/>
                            <wp:effectExtent l="0" t="0" r="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4128" cy="1337330"/>
                                    </a:xfrm>
                                    <a:prstGeom prst="rect">
                                      <a:avLst/>
                                    </a:prstGeom>
                                    <a:noFill/>
                                    <a:ln>
                                      <a:noFill/>
                                    </a:ln>
                                  </pic:spPr>
                                </pic:pic>
                              </a:graphicData>
                            </a:graphic>
                          </wp:inline>
                        </w:drawing>
                      </w:r>
                    </w:p>
                  </w:txbxContent>
                </v:textbox>
              </v:shape>
            </w:pict>
          </mc:Fallback>
        </mc:AlternateContent>
      </w:r>
    </w:p>
    <w:p w:rsidR="00E93F2B" w:rsidRDefault="00E93F2B" w:rsidP="00E93F2B">
      <w:pPr>
        <w:autoSpaceDE/>
        <w:autoSpaceDN/>
        <w:spacing w:after="160" w:line="259" w:lineRule="auto"/>
        <w:jc w:val="both"/>
        <w:rPr>
          <w:rFonts w:asciiTheme="majorBidi" w:hAnsiTheme="majorBidi" w:cstheme="majorBidi"/>
          <w:color w:val="0F1419"/>
          <w:sz w:val="24"/>
          <w:szCs w:val="24"/>
        </w:rPr>
      </w:pPr>
    </w:p>
    <w:p w:rsidR="00E93F2B" w:rsidRDefault="00E93F2B" w:rsidP="00E93F2B">
      <w:pPr>
        <w:autoSpaceDE/>
        <w:autoSpaceDN/>
        <w:spacing w:after="160" w:line="259" w:lineRule="auto"/>
        <w:jc w:val="both"/>
        <w:rPr>
          <w:rFonts w:asciiTheme="majorBidi" w:hAnsiTheme="majorBidi" w:cstheme="majorBidi"/>
          <w:color w:val="0F1419"/>
          <w:sz w:val="24"/>
          <w:szCs w:val="24"/>
        </w:rPr>
      </w:pPr>
    </w:p>
    <w:p w:rsidR="00E93F2B" w:rsidRDefault="00E93F2B" w:rsidP="00E93F2B">
      <w:pPr>
        <w:autoSpaceDE/>
        <w:autoSpaceDN/>
        <w:spacing w:after="160" w:line="259" w:lineRule="auto"/>
        <w:jc w:val="both"/>
        <w:rPr>
          <w:rFonts w:asciiTheme="majorBidi" w:hAnsiTheme="majorBidi" w:cstheme="majorBidi"/>
          <w:color w:val="0F1419"/>
          <w:sz w:val="24"/>
          <w:szCs w:val="24"/>
        </w:rPr>
      </w:pPr>
    </w:p>
    <w:p w:rsidR="00E93F2B" w:rsidRDefault="00E93F2B" w:rsidP="00E93F2B">
      <w:pPr>
        <w:autoSpaceDE/>
        <w:autoSpaceDN/>
        <w:spacing w:after="160" w:line="259" w:lineRule="auto"/>
        <w:jc w:val="both"/>
        <w:rPr>
          <w:rFonts w:asciiTheme="majorBidi" w:hAnsiTheme="majorBidi" w:cstheme="majorBidi"/>
          <w:color w:val="0F1419"/>
          <w:sz w:val="24"/>
          <w:szCs w:val="24"/>
        </w:rPr>
      </w:pPr>
    </w:p>
    <w:p w:rsidR="00514D75" w:rsidRDefault="00E5000C" w:rsidP="000E6DD1">
      <w:pPr>
        <w:autoSpaceDE/>
        <w:autoSpaceDN/>
        <w:spacing w:after="160" w:line="259" w:lineRule="auto"/>
        <w:jc w:val="both"/>
        <w:outlineLvl w:val="0"/>
        <w:rPr>
          <w:rFonts w:asciiTheme="majorBidi" w:hAnsiTheme="majorBidi" w:cstheme="majorBidi"/>
          <w:sz w:val="24"/>
          <w:szCs w:val="24"/>
        </w:rPr>
      </w:pPr>
      <w:r w:rsidRPr="00E5000C">
        <w:rPr>
          <w:rFonts w:asciiTheme="majorBidi" w:hAnsiTheme="majorBidi" w:cstheme="majorBidi"/>
          <w:b/>
          <w:bCs/>
          <w:color w:val="0F1419"/>
          <w:sz w:val="24"/>
          <w:szCs w:val="24"/>
        </w:rPr>
        <w:t xml:space="preserve"> </w:t>
      </w:r>
      <w:r w:rsidR="00E93F2B">
        <w:rPr>
          <w:rFonts w:asciiTheme="majorBidi" w:hAnsiTheme="majorBidi" w:cstheme="majorBidi"/>
          <w:b/>
          <w:bCs/>
          <w:color w:val="0F1419"/>
          <w:sz w:val="24"/>
          <w:szCs w:val="24"/>
        </w:rPr>
        <w:t xml:space="preserve">                  </w:t>
      </w:r>
      <w:bookmarkStart w:id="17" w:name="_Toc51780813"/>
      <w:bookmarkStart w:id="18" w:name="_Toc51922551"/>
      <w:r w:rsidRPr="00E5000C">
        <w:rPr>
          <w:rFonts w:asciiTheme="majorBidi" w:hAnsiTheme="majorBidi" w:cstheme="majorBidi"/>
          <w:b/>
          <w:bCs/>
          <w:color w:val="0F1419"/>
          <w:sz w:val="24"/>
          <w:szCs w:val="24"/>
        </w:rPr>
        <w:t>Figure1.4 :</w:t>
      </w:r>
      <w:r w:rsidRPr="00E5000C">
        <w:rPr>
          <w:rFonts w:asciiTheme="majorBidi" w:hAnsiTheme="majorBidi" w:cstheme="majorBidi"/>
          <w:color w:val="0F1419"/>
          <w:sz w:val="24"/>
          <w:szCs w:val="24"/>
        </w:rPr>
        <w:t xml:space="preserve"> </w:t>
      </w:r>
      <w:r w:rsidRPr="00E5000C">
        <w:rPr>
          <w:rFonts w:asciiTheme="majorBidi" w:hAnsiTheme="majorBidi" w:cstheme="majorBidi"/>
          <w:sz w:val="24"/>
          <w:szCs w:val="24"/>
        </w:rPr>
        <w:t>classement de rayonnements électromagnétiques</w:t>
      </w:r>
      <w:bookmarkEnd w:id="17"/>
      <w:bookmarkEnd w:id="18"/>
    </w:p>
    <w:p w:rsidR="00514D75" w:rsidRDefault="00514D75" w:rsidP="00514D75">
      <w:pPr>
        <w:rPr>
          <w:rtl/>
          <w:lang w:bidi="ar-DZ"/>
        </w:rPr>
      </w:pPr>
    </w:p>
    <w:p w:rsidR="00E5000C" w:rsidRPr="00772456" w:rsidRDefault="00E5000C" w:rsidP="000E6DD1">
      <w:pPr>
        <w:shd w:val="clear" w:color="auto" w:fill="FFFFFF"/>
        <w:autoSpaceDE/>
        <w:autoSpaceDN/>
        <w:spacing w:before="180" w:after="180" w:line="360" w:lineRule="auto"/>
        <w:jc w:val="both"/>
        <w:outlineLvl w:val="0"/>
        <w:rPr>
          <w:rFonts w:asciiTheme="majorBidi" w:hAnsiTheme="majorBidi" w:cstheme="majorBidi"/>
          <w:b/>
          <w:bCs/>
          <w:sz w:val="28"/>
          <w:szCs w:val="28"/>
        </w:rPr>
      </w:pPr>
      <w:bookmarkStart w:id="19" w:name="_Toc51922552"/>
      <w:bookmarkStart w:id="20" w:name="_Toc51780814"/>
      <w:r w:rsidRPr="00772456">
        <w:rPr>
          <w:rFonts w:asciiTheme="majorBidi" w:hAnsiTheme="majorBidi" w:cstheme="majorBidi"/>
          <w:b/>
          <w:bCs/>
          <w:sz w:val="28"/>
          <w:szCs w:val="28"/>
        </w:rPr>
        <w:t>1.3. PRODUCTION DES RAYONS X</w:t>
      </w:r>
      <w:bookmarkEnd w:id="19"/>
      <w:r w:rsidRPr="00772456">
        <w:rPr>
          <w:rFonts w:asciiTheme="majorBidi" w:hAnsiTheme="majorBidi" w:cstheme="majorBidi"/>
          <w:b/>
          <w:bCs/>
          <w:sz w:val="28"/>
          <w:szCs w:val="28"/>
        </w:rPr>
        <w:t> </w:t>
      </w:r>
      <w:bookmarkEnd w:id="20"/>
    </w:p>
    <w:p w:rsidR="00E5000C" w:rsidRPr="00E5000C" w:rsidRDefault="00E5000C" w:rsidP="002A0287">
      <w:pPr>
        <w:tabs>
          <w:tab w:val="left" w:pos="8931"/>
          <w:tab w:val="left" w:pos="9498"/>
          <w:tab w:val="left" w:pos="9637"/>
        </w:tabs>
        <w:autoSpaceDE/>
        <w:autoSpaceDN/>
        <w:spacing w:after="160" w:line="360" w:lineRule="auto"/>
        <w:ind w:right="-2" w:firstLine="570"/>
        <w:jc w:val="both"/>
        <w:rPr>
          <w:rFonts w:asciiTheme="majorBidi" w:eastAsiaTheme="minorHAnsi" w:hAnsiTheme="majorBidi" w:cstheme="majorBidi"/>
          <w:color w:val="000000"/>
          <w:sz w:val="24"/>
          <w:szCs w:val="24"/>
          <w:lang w:eastAsia="en-US"/>
        </w:rPr>
      </w:pPr>
      <w:r w:rsidRPr="00E5000C">
        <w:rPr>
          <w:rFonts w:asciiTheme="majorBidi" w:hAnsiTheme="majorBidi" w:cstheme="majorBidi"/>
          <w:sz w:val="24"/>
          <w:szCs w:val="24"/>
        </w:rPr>
        <w:t xml:space="preserve">Le tube de Crookes servit durant des années à la production des rayons X ; ensuite été amélioré par Coolidge appelé tube de Coolidge ou tube à rayon X. </w:t>
      </w:r>
      <w:r w:rsidRPr="00E5000C">
        <w:rPr>
          <w:rFonts w:asciiTheme="majorBidi" w:eastAsiaTheme="minorHAnsi" w:hAnsiTheme="majorBidi" w:cstheme="majorBidi"/>
          <w:color w:val="000000"/>
          <w:sz w:val="24"/>
          <w:szCs w:val="24"/>
          <w:lang w:eastAsia="en-US"/>
        </w:rPr>
        <w:t>Le tube à rayons X est constitué d’une enceinte sous vide à l’intérieur de laquelle on trouve une cathode constituée d’un filament en tungstène et une anode ou cible. Un courant de forte intensité traverse le filament pour le chauffer afin de générer des électrons par effet thermoïonique</w:t>
      </w:r>
      <m:oMath>
        <m:r>
          <m:rPr>
            <m:sty m:val="p"/>
          </m:rPr>
          <w:rPr>
            <w:rFonts w:ascii="Cambria Math" w:eastAsiaTheme="minorHAnsi" w:hAnsi="Cambria Math" w:cstheme="majorBidi"/>
            <w:color w:val="FF0000"/>
            <w:sz w:val="24"/>
            <w:szCs w:val="24"/>
            <w:lang w:eastAsia="en-US"/>
          </w:rPr>
          <m:t xml:space="preserve"> </m:t>
        </m:r>
        <m:d>
          <m:dPr>
            <m:begChr m:val="["/>
            <m:endChr m:val="]"/>
            <m:ctrlPr>
              <w:rPr>
                <w:rFonts w:ascii="Cambria Math" w:eastAsiaTheme="minorHAnsi" w:hAnsi="Cambria Math" w:cstheme="majorBidi"/>
                <w:color w:val="000000"/>
                <w:sz w:val="24"/>
                <w:szCs w:val="24"/>
                <w:lang w:eastAsia="en-US"/>
              </w:rPr>
            </m:ctrlPr>
          </m:dPr>
          <m:e>
            <m:r>
              <w:rPr>
                <w:rFonts w:ascii="Cambria Math" w:eastAsiaTheme="minorHAnsi" w:hAnsi="Cambria Math" w:cstheme="majorBidi"/>
                <w:color w:val="000000"/>
                <w:sz w:val="24"/>
                <w:szCs w:val="24"/>
                <w:lang w:eastAsia="en-US"/>
              </w:rPr>
              <m:t>4</m:t>
            </m:r>
          </m:e>
        </m:d>
      </m:oMath>
      <w:r w:rsidR="002A0287">
        <w:rPr>
          <w:rFonts w:asciiTheme="majorBidi" w:eastAsiaTheme="minorEastAsia" w:hAnsiTheme="majorBidi" w:cstheme="majorBidi"/>
          <w:color w:val="000000"/>
          <w:sz w:val="24"/>
          <w:szCs w:val="24"/>
          <w:lang w:eastAsia="en-US"/>
        </w:rPr>
        <w:t>.</w:t>
      </w:r>
      <w:r w:rsidRPr="00E5000C">
        <w:rPr>
          <w:rFonts w:asciiTheme="majorBidi" w:eastAsiaTheme="minorHAnsi" w:hAnsiTheme="majorBidi" w:cstheme="majorBidi"/>
          <w:color w:val="000000"/>
          <w:sz w:val="24"/>
          <w:szCs w:val="24"/>
          <w:lang w:eastAsia="en-US"/>
        </w:rPr>
        <w:t xml:space="preserve"> </w:t>
      </w:r>
    </w:p>
    <w:p w:rsidR="00E5000C" w:rsidRPr="00E5000C" w:rsidRDefault="00E5000C" w:rsidP="00D91A7D">
      <w:pPr>
        <w:autoSpaceDE/>
        <w:autoSpaceDN/>
        <w:spacing w:after="160" w:line="360" w:lineRule="auto"/>
        <w:ind w:right="-2" w:firstLine="570"/>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Les électrons sont accélérés sous l’influence d’une forte différence de potentiel appliquée entre la cathode et l’anode et délivrée par le générateur de haute tension. Les électrons, chargés négativement, arrivent à grande vitesse sur la cible de l’anode, chargée positivement, seront ralentis et subissent des déviations au voisinage du champ électromagnétique du noyau cible. Un schéma simplifié du tube est présenté dans la figure ci-après </w:t>
      </w:r>
      <m:oMath>
        <m:r>
          <m:rPr>
            <m:sty m:val="p"/>
          </m:rPr>
          <w:rPr>
            <w:rFonts w:ascii="Cambria Math" w:eastAsiaTheme="minorHAnsi" w:hAnsi="Cambria Math" w:cstheme="majorBidi"/>
            <w:sz w:val="22"/>
            <w:szCs w:val="22"/>
            <w:lang w:eastAsia="en-US"/>
          </w:rPr>
          <m:t>[5]</m:t>
        </m:r>
      </m:oMath>
      <w:r w:rsidRPr="00E5000C">
        <w:rPr>
          <w:rFonts w:asciiTheme="majorBidi" w:eastAsiaTheme="minorHAnsi" w:hAnsiTheme="majorBidi" w:cstheme="majorBidi"/>
          <w:color w:val="000000"/>
          <w:sz w:val="24"/>
          <w:szCs w:val="24"/>
          <w:lang w:eastAsia="en-US"/>
        </w:rPr>
        <w:t xml:space="preserve">: </w:t>
      </w:r>
    </w:p>
    <w:p w:rsidR="00E5000C" w:rsidRPr="00E5000C" w:rsidRDefault="00E5000C" w:rsidP="00D91A7D">
      <w:pPr>
        <w:autoSpaceDE/>
        <w:autoSpaceDN/>
        <w:spacing w:after="160" w:line="360" w:lineRule="auto"/>
        <w:ind w:right="850"/>
        <w:jc w:val="center"/>
        <w:rPr>
          <w:rFonts w:asciiTheme="majorBidi" w:hAnsiTheme="majorBidi" w:cstheme="majorBidi"/>
          <w:sz w:val="24"/>
          <w:szCs w:val="24"/>
        </w:rPr>
      </w:pPr>
      <w:r w:rsidRPr="00E5000C">
        <w:rPr>
          <w:rFonts w:asciiTheme="majorBidi" w:hAnsiTheme="majorBidi" w:cstheme="majorBidi"/>
          <w:noProof/>
          <w:sz w:val="24"/>
          <w:szCs w:val="24"/>
        </w:rPr>
        <w:drawing>
          <wp:inline distT="0" distB="0" distL="0" distR="0" wp14:anchorId="46365273" wp14:editId="2D05E17E">
            <wp:extent cx="3665422" cy="2238375"/>
            <wp:effectExtent l="0" t="0" r="0" b="0"/>
            <wp:docPr id="10" name="Image 10" descr="C:\Users\Magic touch\Pictures\Annotation 2020-03-10 2058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descr="C:\Users\Magic touch\Pictures\Annotation 2020-03-10 205857.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66198" cy="2238849"/>
                    </a:xfrm>
                    <a:prstGeom prst="rect">
                      <a:avLst/>
                    </a:prstGeom>
                    <a:noFill/>
                    <a:ln>
                      <a:noFill/>
                    </a:ln>
                  </pic:spPr>
                </pic:pic>
              </a:graphicData>
            </a:graphic>
          </wp:inline>
        </w:drawing>
      </w:r>
    </w:p>
    <w:p w:rsidR="00E5000C" w:rsidRPr="00E5000C" w:rsidRDefault="00E5000C" w:rsidP="000E6DD1">
      <w:pPr>
        <w:autoSpaceDE/>
        <w:autoSpaceDN/>
        <w:spacing w:after="200" w:line="360" w:lineRule="auto"/>
        <w:jc w:val="both"/>
        <w:outlineLvl w:val="0"/>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sz w:val="24"/>
          <w:szCs w:val="24"/>
          <w:lang w:eastAsia="en-US"/>
        </w:rPr>
        <w:t xml:space="preserve">                             </w:t>
      </w:r>
      <w:bookmarkStart w:id="21" w:name="_Toc51780815"/>
      <w:bookmarkStart w:id="22" w:name="_Toc51922553"/>
      <w:r w:rsidRPr="00E5000C">
        <w:rPr>
          <w:rFonts w:asciiTheme="majorBidi" w:eastAsiaTheme="minorHAnsi" w:hAnsiTheme="majorBidi" w:cstheme="majorBidi"/>
          <w:b/>
          <w:bCs/>
          <w:sz w:val="24"/>
          <w:szCs w:val="24"/>
          <w:lang w:eastAsia="en-US"/>
        </w:rPr>
        <w:t xml:space="preserve">Figure </w:t>
      </w:r>
      <w:r w:rsidRPr="00E5000C">
        <w:rPr>
          <w:rFonts w:asciiTheme="majorBidi" w:eastAsiaTheme="minorHAnsi" w:hAnsiTheme="majorBidi" w:cstheme="majorBidi"/>
          <w:b/>
          <w:bCs/>
          <w:sz w:val="24"/>
          <w:szCs w:val="24"/>
          <w:lang w:eastAsia="en-US"/>
        </w:rPr>
        <w:fldChar w:fldCharType="begin"/>
      </w:r>
      <w:r w:rsidRPr="00E5000C">
        <w:rPr>
          <w:rFonts w:asciiTheme="majorBidi" w:eastAsiaTheme="minorHAnsi" w:hAnsiTheme="majorBidi" w:cstheme="majorBidi"/>
          <w:b/>
          <w:bCs/>
          <w:sz w:val="24"/>
          <w:szCs w:val="24"/>
          <w:lang w:eastAsia="en-US"/>
        </w:rPr>
        <w:instrText xml:space="preserve"> SEQ Figure \* ARABIC </w:instrText>
      </w:r>
      <w:r w:rsidRPr="00E5000C">
        <w:rPr>
          <w:rFonts w:asciiTheme="majorBidi" w:eastAsiaTheme="minorHAnsi" w:hAnsiTheme="majorBidi" w:cstheme="majorBidi"/>
          <w:b/>
          <w:bCs/>
          <w:sz w:val="24"/>
          <w:szCs w:val="24"/>
          <w:lang w:eastAsia="en-US"/>
        </w:rPr>
        <w:fldChar w:fldCharType="separate"/>
      </w:r>
      <w:r w:rsidR="0071522F">
        <w:rPr>
          <w:rFonts w:asciiTheme="majorBidi" w:eastAsiaTheme="minorHAnsi" w:hAnsiTheme="majorBidi" w:cstheme="majorBidi"/>
          <w:b/>
          <w:bCs/>
          <w:noProof/>
          <w:sz w:val="24"/>
          <w:szCs w:val="24"/>
          <w:lang w:eastAsia="en-US"/>
        </w:rPr>
        <w:t>1</w:t>
      </w:r>
      <w:r w:rsidRPr="00E5000C">
        <w:rPr>
          <w:rFonts w:asciiTheme="majorBidi" w:eastAsiaTheme="minorHAnsi" w:hAnsiTheme="majorBidi" w:cstheme="majorBidi"/>
          <w:b/>
          <w:bCs/>
          <w:sz w:val="24"/>
          <w:szCs w:val="24"/>
          <w:lang w:eastAsia="en-US"/>
        </w:rPr>
        <w:fldChar w:fldCharType="end"/>
      </w:r>
      <w:r w:rsidRPr="00E5000C">
        <w:rPr>
          <w:rFonts w:asciiTheme="majorBidi" w:eastAsiaTheme="minorHAnsi" w:hAnsiTheme="majorBidi" w:cstheme="majorBidi"/>
          <w:b/>
          <w:bCs/>
          <w:sz w:val="24"/>
          <w:szCs w:val="24"/>
          <w:lang w:eastAsia="en-US"/>
        </w:rPr>
        <w:t> .5 :</w:t>
      </w:r>
      <w:r w:rsidRPr="00E5000C">
        <w:rPr>
          <w:rFonts w:asciiTheme="majorBidi" w:eastAsiaTheme="minorHAnsi" w:hAnsiTheme="majorBidi" w:cstheme="majorBidi"/>
          <w:sz w:val="24"/>
          <w:szCs w:val="24"/>
          <w:lang w:eastAsia="en-US"/>
        </w:rPr>
        <w:t xml:space="preserve"> </w:t>
      </w:r>
      <w:r w:rsidRPr="00E5000C">
        <w:rPr>
          <w:rFonts w:asciiTheme="majorBidi" w:eastAsiaTheme="minorHAnsi" w:hAnsiTheme="majorBidi" w:cstheme="majorBidi"/>
          <w:color w:val="000000"/>
          <w:sz w:val="24"/>
          <w:szCs w:val="24"/>
          <w:lang w:eastAsia="en-US"/>
        </w:rPr>
        <w:t>schéma simplifié du tube à rayons X</w:t>
      </w:r>
      <m:oMath>
        <m:r>
          <w:rPr>
            <w:rFonts w:ascii="Cambria Math" w:eastAsiaTheme="minorHAnsi" w:hAnsi="Cambria Math" w:cstheme="majorBidi"/>
            <w:color w:val="000000"/>
            <w:sz w:val="24"/>
            <w:szCs w:val="24"/>
            <w:lang w:eastAsia="en-US"/>
          </w:rPr>
          <m:t>[5]</m:t>
        </m:r>
      </m:oMath>
      <w:bookmarkEnd w:id="21"/>
      <w:bookmarkEnd w:id="22"/>
    </w:p>
    <w:p w:rsidR="00E5000C" w:rsidRPr="00E5000C" w:rsidRDefault="00E5000C" w:rsidP="003D2CD5">
      <w:pPr>
        <w:autoSpaceDE/>
        <w:autoSpaceDN/>
        <w:spacing w:line="360" w:lineRule="auto"/>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Les rayons X sont émis par la cible selon deux mécanismes :</w:t>
      </w:r>
    </w:p>
    <w:p w:rsidR="00E5000C" w:rsidRPr="00E5000C" w:rsidRDefault="00E5000C" w:rsidP="00EA1DCA">
      <w:pPr>
        <w:numPr>
          <w:ilvl w:val="0"/>
          <w:numId w:val="10"/>
        </w:numPr>
        <w:autoSpaceDE/>
        <w:autoSpaceDN/>
        <w:spacing w:after="160" w:line="360" w:lineRule="auto"/>
        <w:ind w:left="0" w:firstLine="1125"/>
        <w:contextualSpacing/>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 xml:space="preserve">Le rayonnement X produit par </w:t>
      </w:r>
      <w:r w:rsidRPr="00E5000C">
        <w:rPr>
          <w:rFonts w:asciiTheme="majorBidi" w:eastAsiaTheme="minorHAnsi" w:hAnsiTheme="majorBidi" w:cstheme="majorBidi"/>
          <w:b/>
          <w:bCs/>
          <w:i/>
          <w:iCs/>
          <w:sz w:val="24"/>
          <w:szCs w:val="24"/>
          <w:lang w:eastAsia="en-US"/>
        </w:rPr>
        <w:t>rayonnement de freinage</w:t>
      </w:r>
      <w:r w:rsidRPr="00E5000C">
        <w:rPr>
          <w:rFonts w:asciiTheme="majorBidi" w:eastAsiaTheme="minorHAnsi" w:hAnsiTheme="majorBidi" w:cstheme="majorBidi"/>
          <w:sz w:val="24"/>
          <w:szCs w:val="24"/>
          <w:lang w:eastAsia="en-US"/>
        </w:rPr>
        <w:t xml:space="preserve"> </w:t>
      </w:r>
      <w:r w:rsidRPr="00E5000C">
        <w:rPr>
          <w:rFonts w:asciiTheme="majorBidi" w:eastAsiaTheme="minorHAnsi" w:hAnsiTheme="majorBidi" w:cstheme="majorBidi"/>
          <w:b/>
          <w:bCs/>
          <w:i/>
          <w:iCs/>
          <w:sz w:val="24"/>
          <w:szCs w:val="24"/>
          <w:lang w:eastAsia="en-US"/>
        </w:rPr>
        <w:t>(figure 1.6)</w:t>
      </w:r>
      <w:r w:rsidRPr="00E5000C">
        <w:rPr>
          <w:rFonts w:asciiTheme="majorBidi" w:eastAsiaTheme="minorHAnsi" w:hAnsiTheme="majorBidi" w:cstheme="majorBidi"/>
          <w:sz w:val="24"/>
          <w:szCs w:val="24"/>
          <w:lang w:eastAsia="en-US"/>
        </w:rPr>
        <w:t xml:space="preserve">, ou Bremsstrahlung, provient du </w:t>
      </w:r>
      <w:r w:rsidRPr="00E5000C">
        <w:rPr>
          <w:rFonts w:asciiTheme="majorBidi" w:eastAsiaTheme="minorHAnsi" w:hAnsiTheme="majorBidi" w:cstheme="majorBidi"/>
          <w:color w:val="000000"/>
          <w:sz w:val="24"/>
          <w:szCs w:val="24"/>
          <w:lang w:eastAsia="en-US"/>
        </w:rPr>
        <w:t>ralentissement et la déviation de la particule chargée</w:t>
      </w:r>
      <w:r w:rsidRPr="00E5000C">
        <w:rPr>
          <w:rFonts w:asciiTheme="majorBidi" w:eastAsiaTheme="minorHAnsi" w:hAnsiTheme="majorBidi" w:cstheme="majorBidi"/>
          <w:sz w:val="24"/>
          <w:szCs w:val="24"/>
          <w:lang w:eastAsia="en-US"/>
        </w:rPr>
        <w:t xml:space="preserve">, lors de l’interaction via l’attraction coulombienne d’un électron incident avec l’atome. </w:t>
      </w:r>
      <w:r w:rsidRPr="00E5000C">
        <w:rPr>
          <w:rFonts w:asciiTheme="majorBidi" w:eastAsiaTheme="minorHAnsi" w:hAnsiTheme="majorBidi" w:cstheme="majorBidi"/>
          <w:color w:val="000000"/>
          <w:sz w:val="24"/>
          <w:szCs w:val="24"/>
          <w:lang w:eastAsia="en-US"/>
        </w:rPr>
        <w:t xml:space="preserve">Durant  ce processus l’énergie cinétique perdue se transforme en un rayonnement électromagnétique </w:t>
      </w:r>
      <m:oMath>
        <m:r>
          <w:rPr>
            <w:rFonts w:ascii="Cambria Math" w:eastAsiaTheme="minorHAnsi" w:hAnsi="Cambria Math" w:cstheme="majorBidi"/>
            <w:color w:val="000000"/>
            <w:sz w:val="24"/>
            <w:szCs w:val="24"/>
            <w:lang w:eastAsia="en-US"/>
          </w:rPr>
          <m:t>X [6]</m:t>
        </m:r>
      </m:oMath>
      <w:r w:rsidR="00EA1DCA">
        <w:rPr>
          <w:rFonts w:asciiTheme="majorBidi" w:eastAsiaTheme="minorEastAsia" w:hAnsiTheme="majorBidi" w:cstheme="majorBidi"/>
          <w:color w:val="000000"/>
          <w:sz w:val="24"/>
          <w:szCs w:val="24"/>
          <w:lang w:eastAsia="en-US"/>
        </w:rPr>
        <w:t>.</w:t>
      </w:r>
    </w:p>
    <w:p w:rsidR="00E5000C" w:rsidRPr="00E5000C" w:rsidRDefault="00E5000C" w:rsidP="00D91A7D">
      <w:pPr>
        <w:autoSpaceDE/>
        <w:autoSpaceDN/>
        <w:spacing w:line="360" w:lineRule="auto"/>
        <w:contextualSpacing/>
        <w:jc w:val="center"/>
        <w:rPr>
          <w:rFonts w:asciiTheme="majorBidi" w:eastAsiaTheme="minorHAnsi" w:hAnsiTheme="majorBidi" w:cstheme="majorBidi"/>
          <w:sz w:val="24"/>
          <w:szCs w:val="24"/>
          <w:lang w:eastAsia="en-US"/>
        </w:rPr>
      </w:pPr>
      <w:r w:rsidRPr="00E5000C">
        <w:rPr>
          <w:rFonts w:asciiTheme="majorBidi" w:eastAsiaTheme="majorEastAsia" w:hAnsiTheme="majorBidi" w:cstheme="majorBidi"/>
          <w:noProof/>
          <w:color w:val="2E74B5" w:themeColor="accent1" w:themeShade="BF"/>
          <w:sz w:val="26"/>
          <w:szCs w:val="26"/>
        </w:rPr>
        <w:drawing>
          <wp:inline distT="0" distB="0" distL="0" distR="0" wp14:anchorId="55A85ED6" wp14:editId="374B1D32">
            <wp:extent cx="2801566" cy="1842170"/>
            <wp:effectExtent l="0" t="0" r="0" b="5715"/>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08836" cy="1846951"/>
                    </a:xfrm>
                    <a:prstGeom prst="rect">
                      <a:avLst/>
                    </a:prstGeom>
                    <a:noFill/>
                  </pic:spPr>
                </pic:pic>
              </a:graphicData>
            </a:graphic>
          </wp:inline>
        </w:drawing>
      </w:r>
    </w:p>
    <w:p w:rsidR="00E5000C" w:rsidRPr="00E5000C" w:rsidRDefault="00E5000C" w:rsidP="003D2CD5">
      <w:pPr>
        <w:autoSpaceDE/>
        <w:autoSpaceDN/>
        <w:spacing w:line="360" w:lineRule="auto"/>
        <w:contextualSpacing/>
        <w:jc w:val="both"/>
        <w:rPr>
          <w:rFonts w:asciiTheme="majorBidi" w:eastAsiaTheme="minorHAnsi" w:hAnsiTheme="majorBidi" w:cstheme="majorBidi"/>
          <w:sz w:val="24"/>
          <w:szCs w:val="24"/>
          <w:lang w:eastAsia="en-US"/>
        </w:rPr>
      </w:pPr>
      <w:r w:rsidRPr="00E5000C">
        <w:rPr>
          <w:rFonts w:eastAsia="Calibri"/>
          <w:noProof/>
          <w:color w:val="000000"/>
          <w:sz w:val="24"/>
          <w:szCs w:val="24"/>
        </w:rPr>
        <mc:AlternateContent>
          <mc:Choice Requires="wps">
            <w:drawing>
              <wp:anchor distT="0" distB="0" distL="114300" distR="114300" simplePos="0" relativeHeight="251628544" behindDoc="0" locked="0" layoutInCell="1" allowOverlap="1" wp14:anchorId="57ABDEC1" wp14:editId="778D78E9">
                <wp:simplePos x="0" y="0"/>
                <wp:positionH relativeFrom="column">
                  <wp:posOffset>1715358</wp:posOffset>
                </wp:positionH>
                <wp:positionV relativeFrom="paragraph">
                  <wp:posOffset>85571</wp:posOffset>
                </wp:positionV>
                <wp:extent cx="2405448" cy="307940"/>
                <wp:effectExtent l="0" t="0" r="0" b="0"/>
                <wp:wrapNone/>
                <wp:docPr id="11" name="Zone de texte 11"/>
                <wp:cNvGraphicFramePr/>
                <a:graphic xmlns:a="http://schemas.openxmlformats.org/drawingml/2006/main">
                  <a:graphicData uri="http://schemas.microsoft.com/office/word/2010/wordprocessingShape">
                    <wps:wsp>
                      <wps:cNvSpPr txBox="1"/>
                      <wps:spPr>
                        <a:xfrm>
                          <a:off x="0" y="0"/>
                          <a:ext cx="2405448" cy="307940"/>
                        </a:xfrm>
                        <a:prstGeom prst="rect">
                          <a:avLst/>
                        </a:prstGeom>
                        <a:noFill/>
                        <a:ln w="6350">
                          <a:noFill/>
                        </a:ln>
                        <a:effectLst/>
                      </wps:spPr>
                      <wps:txbx>
                        <w:txbxContent>
                          <w:p w:rsidR="0071522F" w:rsidRDefault="0071522F" w:rsidP="000E6DD1">
                            <w:pPr>
                              <w:jc w:val="center"/>
                              <w:outlineLvl w:val="0"/>
                            </w:pPr>
                            <w:bookmarkStart w:id="23" w:name="_Toc51780816"/>
                            <w:bookmarkStart w:id="24" w:name="_Toc51922554"/>
                            <w:r w:rsidRPr="000B72E4">
                              <w:rPr>
                                <w:rStyle w:val="fontstyle01"/>
                                <w:rFonts w:asciiTheme="majorBidi" w:hAnsiTheme="majorBidi" w:cstheme="majorBidi"/>
                                <w:b/>
                                <w:bCs/>
                                <w:noProof/>
                              </w:rPr>
                              <w:t>Figure 1. 6</w:t>
                            </w:r>
                            <w:r w:rsidRPr="00943D13">
                              <w:rPr>
                                <w:rStyle w:val="fontstyle01"/>
                                <w:rFonts w:asciiTheme="majorBidi" w:hAnsiTheme="majorBidi" w:cstheme="majorBidi"/>
                                <w:noProof/>
                              </w:rPr>
                              <w:t xml:space="preserve"> : Effet de </w:t>
                            </w:r>
                            <w:r>
                              <w:rPr>
                                <w:rStyle w:val="fontstyle01"/>
                                <w:rFonts w:asciiTheme="majorBidi" w:hAnsiTheme="majorBidi" w:cstheme="majorBidi"/>
                                <w:noProof/>
                              </w:rPr>
                              <w:t>freinage</w:t>
                            </w:r>
                            <m:oMath>
                              <m:r>
                                <w:rPr>
                                  <w:rFonts w:ascii="Cambria Math" w:hAnsi="Cambria Math" w:cstheme="majorBidi"/>
                                  <w:color w:val="000000"/>
                                  <w:sz w:val="24"/>
                                  <w:szCs w:val="24"/>
                                </w:rPr>
                                <m:t>[5]</m:t>
                              </m:r>
                            </m:oMath>
                            <w:bookmarkEnd w:id="23"/>
                            <w:bookmarkEnd w:id="24"/>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ABDEC1" id="Zone de texte 11" o:spid="_x0000_s1029" type="#_x0000_t202" style="position:absolute;left:0;text-align:left;margin-left:135.05pt;margin-top:6.75pt;width:189.4pt;height:24.2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" filled="f" stroked="f" strokeweight=".5pt">
                <v:textbox>
                  <w:txbxContent>
                    <w:p w:rsidR="0071522F" w:rsidRDefault="0071522F" w:rsidP="000E6DD1">
                      <w:pPr>
                        <w:jc w:val="center"/>
                        <w:outlineLvl w:val="0"/>
                      </w:pPr>
                      <w:bookmarkStart w:id="25" w:name="_Toc51780816"/>
                      <w:bookmarkStart w:id="26" w:name="_Toc51922554"/>
                      <w:r w:rsidRPr="000B72E4">
                        <w:rPr>
                          <w:rStyle w:val="fontstyle01"/>
                          <w:rFonts w:asciiTheme="majorBidi" w:hAnsiTheme="majorBidi" w:cstheme="majorBidi"/>
                          <w:b/>
                          <w:bCs/>
                          <w:noProof/>
                        </w:rPr>
                        <w:t>Figure 1. 6</w:t>
                      </w:r>
                      <w:r w:rsidRPr="00943D13">
                        <w:rPr>
                          <w:rStyle w:val="fontstyle01"/>
                          <w:rFonts w:asciiTheme="majorBidi" w:hAnsiTheme="majorBidi" w:cstheme="majorBidi"/>
                          <w:noProof/>
                        </w:rPr>
                        <w:t xml:space="preserve"> : Effet de </w:t>
                      </w:r>
                      <w:r>
                        <w:rPr>
                          <w:rStyle w:val="fontstyle01"/>
                          <w:rFonts w:asciiTheme="majorBidi" w:hAnsiTheme="majorBidi" w:cstheme="majorBidi"/>
                          <w:noProof/>
                        </w:rPr>
                        <w:t>freinage</w:t>
                      </w:r>
                      <m:oMath>
                        <m:r>
                          <w:rPr>
                            <w:rFonts w:ascii="Cambria Math" w:hAnsi="Cambria Math" w:cstheme="majorBidi"/>
                            <w:color w:val="000000"/>
                            <w:sz w:val="24"/>
                            <w:szCs w:val="24"/>
                          </w:rPr>
                          <m:t>[5]</m:t>
                        </m:r>
                      </m:oMath>
                      <w:bookmarkEnd w:id="25"/>
                      <w:bookmarkEnd w:id="26"/>
                    </w:p>
                  </w:txbxContent>
                </v:textbox>
              </v:shape>
            </w:pict>
          </mc:Fallback>
        </mc:AlternateContent>
      </w:r>
    </w:p>
    <w:p w:rsidR="00E5000C" w:rsidRPr="00E5000C" w:rsidRDefault="00E5000C" w:rsidP="003D2CD5">
      <w:pPr>
        <w:autoSpaceDE/>
        <w:autoSpaceDN/>
        <w:spacing w:line="360" w:lineRule="auto"/>
        <w:contextualSpacing/>
        <w:jc w:val="both"/>
        <w:rPr>
          <w:rFonts w:asciiTheme="majorBidi" w:eastAsiaTheme="minorHAnsi" w:hAnsiTheme="majorBidi" w:cstheme="majorBidi"/>
          <w:sz w:val="24"/>
          <w:szCs w:val="24"/>
          <w:lang w:eastAsia="en-US"/>
        </w:rPr>
      </w:pPr>
    </w:p>
    <w:p w:rsidR="00E5000C" w:rsidRPr="00E5000C" w:rsidRDefault="00E5000C" w:rsidP="003D2CD5">
      <w:pPr>
        <w:autoSpaceDE/>
        <w:autoSpaceDN/>
        <w:spacing w:after="160" w:line="360" w:lineRule="auto"/>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Avec le rayonnement de freinage, le spectre de photons X obtenu est continu en énergie avec une énergie maximale qui correspond à celle de l’électron.</w:t>
      </w:r>
    </w:p>
    <w:p w:rsidR="00E5000C" w:rsidRPr="00E5000C" w:rsidRDefault="00E5000C" w:rsidP="000E4734">
      <w:pPr>
        <w:numPr>
          <w:ilvl w:val="0"/>
          <w:numId w:val="11"/>
        </w:numPr>
        <w:autoSpaceDE/>
        <w:autoSpaceDN/>
        <w:spacing w:after="160" w:line="360" w:lineRule="auto"/>
        <w:ind w:left="0" w:firstLine="960"/>
        <w:contextualSpacing/>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 xml:space="preserve">Le rayonnement X obtenu par </w:t>
      </w:r>
      <w:r w:rsidRPr="00E5000C">
        <w:rPr>
          <w:rFonts w:asciiTheme="majorBidi" w:eastAsiaTheme="minorHAnsi" w:hAnsiTheme="majorBidi" w:cstheme="majorBidi"/>
          <w:b/>
          <w:bCs/>
          <w:i/>
          <w:iCs/>
          <w:sz w:val="24"/>
          <w:szCs w:val="24"/>
          <w:lang w:eastAsia="en-US"/>
        </w:rPr>
        <w:t>rayonnement caractéristique</w:t>
      </w:r>
      <w:r w:rsidRPr="00E5000C">
        <w:rPr>
          <w:rFonts w:asciiTheme="majorBidi" w:eastAsiaTheme="minorHAnsi" w:hAnsiTheme="majorBidi" w:cstheme="majorBidi"/>
          <w:sz w:val="24"/>
          <w:szCs w:val="24"/>
          <w:lang w:eastAsia="en-US"/>
        </w:rPr>
        <w:t xml:space="preserve"> </w:t>
      </w:r>
      <w:r w:rsidRPr="00E5000C">
        <w:rPr>
          <w:rFonts w:asciiTheme="majorBidi" w:eastAsiaTheme="minorHAnsi" w:hAnsiTheme="majorBidi" w:cstheme="majorBidi"/>
          <w:color w:val="000000"/>
          <w:sz w:val="24"/>
          <w:szCs w:val="24"/>
          <w:lang w:eastAsia="en-US"/>
        </w:rPr>
        <w:t>ou pics de fluorescence</w:t>
      </w:r>
      <w:r w:rsidRPr="00E5000C">
        <w:rPr>
          <w:rFonts w:asciiTheme="majorBidi" w:eastAsiaTheme="minorHAnsi" w:hAnsiTheme="majorBidi" w:cstheme="majorBidi"/>
          <w:sz w:val="24"/>
          <w:szCs w:val="24"/>
          <w:lang w:eastAsia="en-US"/>
        </w:rPr>
        <w:t>, provient quant à lui de la fluorescence d’atomes dans un état excité. L’interaction a lieu entre un électron incident et un électron lié d’une couche interne qui est éjecté</w:t>
      </w:r>
      <w:r w:rsidRPr="00E5000C">
        <w:rPr>
          <w:rFonts w:asciiTheme="majorBidi" w:eastAsiaTheme="minorHAnsi" w:hAnsiTheme="majorBidi" w:cstheme="majorBidi"/>
          <w:color w:val="000000"/>
          <w:sz w:val="24"/>
          <w:szCs w:val="24"/>
          <w:lang w:eastAsia="en-US"/>
        </w:rPr>
        <w:t xml:space="preserve"> laissant sa place vacante, qui sera occupée par</w:t>
      </w:r>
      <w:r w:rsidRPr="00E5000C">
        <w:rPr>
          <w:rFonts w:asciiTheme="majorBidi" w:eastAsiaTheme="minorHAnsi" w:hAnsiTheme="majorBidi" w:cstheme="majorBidi"/>
          <w:sz w:val="24"/>
          <w:szCs w:val="24"/>
          <w:lang w:eastAsia="en-US"/>
        </w:rPr>
        <w:t xml:space="preserve"> un électron d’une des couches supérieures avec l’émission d’un rayonnement X caractéristique lors de cette transition. Le principe de cette émission est montré par la figure ci-dessous</w:t>
      </w:r>
      <m:oMath>
        <m:r>
          <w:rPr>
            <w:rFonts w:ascii="Cambria Math" w:eastAsiaTheme="minorHAnsi" w:hAnsi="Cambria Math" w:cstheme="majorBidi"/>
            <w:color w:val="000000"/>
            <w:sz w:val="24"/>
            <w:szCs w:val="24"/>
            <w:lang w:eastAsia="en-US"/>
          </w:rPr>
          <m:t xml:space="preserve"> [6]</m:t>
        </m:r>
      </m:oMath>
    </w:p>
    <w:p w:rsidR="00E5000C" w:rsidRPr="00E5000C" w:rsidRDefault="00E5000C" w:rsidP="00D91A7D">
      <w:pPr>
        <w:autoSpaceDE/>
        <w:autoSpaceDN/>
        <w:spacing w:after="160" w:line="360" w:lineRule="auto"/>
        <w:contextualSpacing/>
        <w:jc w:val="center"/>
        <w:rPr>
          <w:rFonts w:asciiTheme="majorBidi" w:eastAsiaTheme="minorHAnsi" w:hAnsiTheme="majorBidi" w:cstheme="majorBidi"/>
          <w:sz w:val="24"/>
          <w:szCs w:val="24"/>
          <w:lang w:eastAsia="en-US"/>
        </w:rPr>
      </w:pPr>
      <w:r w:rsidRPr="00E5000C">
        <w:rPr>
          <w:rFonts w:asciiTheme="majorBidi" w:eastAsiaTheme="minorHAnsi" w:hAnsiTheme="majorBidi" w:cstheme="majorBidi"/>
          <w:noProof/>
          <w:sz w:val="24"/>
          <w:szCs w:val="24"/>
        </w:rPr>
        <w:drawing>
          <wp:inline distT="0" distB="0" distL="0" distR="0" wp14:anchorId="09648AF1" wp14:editId="7133029C">
            <wp:extent cx="2457100" cy="2311888"/>
            <wp:effectExtent l="0" t="0" r="63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BEBA8EAE-BF5A-486C-A8C5-ECC9F3942E4B}">
                          <a14:imgProps xmlns:a14="http://schemas.microsoft.com/office/drawing/2010/main">
                            <a14:imgLayer r:embed="rId2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472220" cy="2326114"/>
                    </a:xfrm>
                    <a:prstGeom prst="rect">
                      <a:avLst/>
                    </a:prstGeom>
                    <a:noFill/>
                  </pic:spPr>
                </pic:pic>
              </a:graphicData>
            </a:graphic>
          </wp:inline>
        </w:drawing>
      </w:r>
    </w:p>
    <w:p w:rsidR="00E5000C" w:rsidRPr="00E5000C" w:rsidRDefault="00E5000C" w:rsidP="00772456">
      <w:pPr>
        <w:autoSpaceDE/>
        <w:autoSpaceDN/>
        <w:spacing w:after="160" w:line="360" w:lineRule="auto"/>
        <w:jc w:val="center"/>
        <w:outlineLvl w:val="0"/>
        <w:rPr>
          <w:rFonts w:asciiTheme="majorBidi" w:eastAsiaTheme="minorHAnsi" w:hAnsiTheme="majorBidi" w:cstheme="majorBidi"/>
          <w:sz w:val="24"/>
          <w:szCs w:val="24"/>
          <w:lang w:eastAsia="en-US"/>
        </w:rPr>
      </w:pPr>
      <w:bookmarkStart w:id="27" w:name="_Toc51780817"/>
      <w:bookmarkStart w:id="28" w:name="_Toc51922555"/>
      <w:r w:rsidRPr="00E5000C">
        <w:rPr>
          <w:rFonts w:asciiTheme="majorBidi" w:eastAsiaTheme="minorHAnsi" w:hAnsiTheme="majorBidi" w:cstheme="majorBidi"/>
          <w:b/>
          <w:bCs/>
          <w:sz w:val="24"/>
          <w:szCs w:val="24"/>
          <w:lang w:eastAsia="en-US"/>
        </w:rPr>
        <w:t>Figure1.7</w:t>
      </w:r>
      <w:r w:rsidRPr="00E5000C">
        <w:rPr>
          <w:rFonts w:asciiTheme="majorBidi" w:eastAsiaTheme="minorHAnsi" w:hAnsiTheme="majorBidi" w:cstheme="majorBidi"/>
          <w:sz w:val="24"/>
          <w:szCs w:val="24"/>
          <w:lang w:eastAsia="en-US"/>
        </w:rPr>
        <w:t> :</w:t>
      </w:r>
      <w:r w:rsidRPr="00E5000C">
        <w:rPr>
          <w:rFonts w:asciiTheme="minorHAnsi" w:eastAsiaTheme="minorHAnsi" w:hAnsiTheme="minorHAnsi" w:cstheme="minorBidi"/>
          <w:sz w:val="22"/>
          <w:szCs w:val="22"/>
          <w:lang w:eastAsia="en-US"/>
        </w:rPr>
        <w:t xml:space="preserve"> </w:t>
      </w:r>
      <w:r w:rsidRPr="00E5000C">
        <w:rPr>
          <w:rFonts w:asciiTheme="majorBidi" w:eastAsiaTheme="minorHAnsi" w:hAnsiTheme="majorBidi" w:cstheme="majorBidi"/>
          <w:sz w:val="24"/>
          <w:szCs w:val="24"/>
          <w:lang w:eastAsia="en-US"/>
        </w:rPr>
        <w:t xml:space="preserve">Principe de l'émission de rayons X par fluorescence </w:t>
      </w:r>
      <m:oMath>
        <m:r>
          <w:rPr>
            <w:rFonts w:ascii="Cambria Math" w:eastAsiaTheme="minorHAnsi" w:hAnsi="Cambria Math" w:cstheme="majorBidi"/>
            <w:color w:val="000000"/>
            <w:sz w:val="24"/>
            <w:szCs w:val="24"/>
            <w:lang w:eastAsia="en-US"/>
          </w:rPr>
          <m:t>[6]</m:t>
        </m:r>
      </m:oMath>
      <w:bookmarkEnd w:id="27"/>
      <w:bookmarkEnd w:id="28"/>
    </w:p>
    <w:p w:rsidR="00E5000C" w:rsidRPr="00E5000C" w:rsidRDefault="00E5000C" w:rsidP="003D2CD5">
      <w:pPr>
        <w:autoSpaceDE/>
        <w:autoSpaceDN/>
        <w:spacing w:after="160" w:line="360" w:lineRule="auto"/>
        <w:ind w:firstLine="708"/>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 xml:space="preserve">Le spectre en énergie des rayons X émis par l’anode est le résultat de la superposition de deux phénomènes : </w:t>
      </w:r>
      <w:r w:rsidRPr="00E5000C">
        <w:rPr>
          <w:rFonts w:asciiTheme="majorBidi" w:eastAsiaTheme="minorHAnsi" w:hAnsiTheme="majorBidi" w:cstheme="majorBidi"/>
          <w:color w:val="000000"/>
          <w:sz w:val="24"/>
          <w:szCs w:val="24"/>
          <w:lang w:eastAsia="en-US"/>
        </w:rPr>
        <w:t>phénomène de freinage et de rayonnement caractéristique vont conduire à un spectre comme celui présenté dans la figure (1.6)</w:t>
      </w:r>
    </w:p>
    <w:p w:rsidR="00EA1DCA" w:rsidRDefault="00E5000C" w:rsidP="003D2CD5">
      <w:pPr>
        <w:tabs>
          <w:tab w:val="left" w:pos="0"/>
        </w:tabs>
        <w:autoSpaceDE/>
        <w:autoSpaceDN/>
        <w:spacing w:after="160" w:line="259" w:lineRule="auto"/>
        <w:ind w:firstLine="708"/>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 xml:space="preserve">Celui-ci est ensuite émis à travers la fenêtre de sortie du tube, ensuite colmaté. Pour faciliter la sortie du rayonnement, l’anode est orientée sous un certain angle. </w:t>
      </w:r>
    </w:p>
    <w:p w:rsidR="00EA1DCA" w:rsidRDefault="00EA1DCA" w:rsidP="00EA1DCA">
      <w:pPr>
        <w:rPr>
          <w:rFonts w:eastAsiaTheme="minorHAnsi"/>
          <w:lang w:eastAsia="en-US"/>
        </w:rPr>
      </w:pPr>
      <w:r>
        <w:rPr>
          <w:rFonts w:eastAsiaTheme="minorHAnsi"/>
          <w:lang w:eastAsia="en-US"/>
        </w:rPr>
        <w:br w:type="page"/>
      </w:r>
    </w:p>
    <w:p w:rsidR="00E5000C" w:rsidRPr="00E5000C" w:rsidRDefault="00E5000C" w:rsidP="003D2CD5">
      <w:pPr>
        <w:tabs>
          <w:tab w:val="left" w:pos="0"/>
        </w:tabs>
        <w:autoSpaceDE/>
        <w:autoSpaceDN/>
        <w:spacing w:after="160" w:line="259" w:lineRule="auto"/>
        <w:ind w:firstLine="708"/>
        <w:jc w:val="both"/>
        <w:rPr>
          <w:rFonts w:asciiTheme="majorBidi" w:eastAsiaTheme="minorHAnsi" w:hAnsiTheme="majorBidi" w:cstheme="majorBidi"/>
          <w:color w:val="000000"/>
          <w:sz w:val="24"/>
          <w:szCs w:val="24"/>
          <w:lang w:eastAsia="en-US"/>
        </w:rPr>
      </w:pPr>
    </w:p>
    <w:p w:rsidR="00E5000C" w:rsidRPr="00E5000C" w:rsidRDefault="00E5000C" w:rsidP="003D2CD5">
      <w:pPr>
        <w:tabs>
          <w:tab w:val="left" w:pos="0"/>
        </w:tabs>
        <w:autoSpaceDE/>
        <w:autoSpaceDN/>
        <w:spacing w:after="160" w:line="259" w:lineRule="auto"/>
        <w:ind w:firstLine="708"/>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noProof/>
          <w:color w:val="000000"/>
          <w:sz w:val="24"/>
          <w:szCs w:val="24"/>
        </w:rPr>
        <mc:AlternateContent>
          <mc:Choice Requires="wpg">
            <w:drawing>
              <wp:anchor distT="0" distB="0" distL="114300" distR="114300" simplePos="0" relativeHeight="251629568" behindDoc="0" locked="0" layoutInCell="1" allowOverlap="1" wp14:anchorId="4CF80A51" wp14:editId="62B091C7">
                <wp:simplePos x="0" y="0"/>
                <wp:positionH relativeFrom="column">
                  <wp:posOffset>767979</wp:posOffset>
                </wp:positionH>
                <wp:positionV relativeFrom="paragraph">
                  <wp:posOffset>1498</wp:posOffset>
                </wp:positionV>
                <wp:extent cx="4105275" cy="2668437"/>
                <wp:effectExtent l="0" t="0" r="0" b="0"/>
                <wp:wrapNone/>
                <wp:docPr id="27" name="Groupe 27"/>
                <wp:cNvGraphicFramePr/>
                <a:graphic xmlns:a="http://schemas.openxmlformats.org/drawingml/2006/main">
                  <a:graphicData uri="http://schemas.microsoft.com/office/word/2010/wordprocessingGroup">
                    <wpg:wgp>
                      <wpg:cNvGrpSpPr/>
                      <wpg:grpSpPr>
                        <a:xfrm>
                          <a:off x="0" y="0"/>
                          <a:ext cx="4105275" cy="2668437"/>
                          <a:chOff x="0" y="0"/>
                          <a:chExt cx="4105275" cy="3009900"/>
                        </a:xfrm>
                      </wpg:grpSpPr>
                      <wpg:grpSp>
                        <wpg:cNvPr id="24" name="Groupe 24"/>
                        <wpg:cNvGrpSpPr/>
                        <wpg:grpSpPr>
                          <a:xfrm>
                            <a:off x="142875" y="0"/>
                            <a:ext cx="3962400" cy="3009900"/>
                            <a:chOff x="0" y="0"/>
                            <a:chExt cx="3914775" cy="2924175"/>
                          </a:xfrm>
                        </wpg:grpSpPr>
                        <wps:wsp>
                          <wps:cNvPr id="4" name="Zone de texte 4"/>
                          <wps:cNvSpPr txBox="1"/>
                          <wps:spPr>
                            <a:xfrm>
                              <a:off x="0" y="0"/>
                              <a:ext cx="3914775" cy="2924175"/>
                            </a:xfrm>
                            <a:prstGeom prst="rect">
                              <a:avLst/>
                            </a:prstGeom>
                            <a:noFill/>
                            <a:ln w="6350">
                              <a:noFill/>
                            </a:ln>
                            <a:effectLst/>
                          </wps:spPr>
                          <wps:txbx>
                            <w:txbxContent>
                              <w:p w:rsidR="0071522F" w:rsidRDefault="0071522F" w:rsidP="000E6DD1">
                                <w:pPr>
                                  <w:jc w:val="center"/>
                                  <w:outlineLvl w:val="0"/>
                                </w:pPr>
                                <w:bookmarkStart w:id="29" w:name="_Toc51922556"/>
                                <w:r>
                                  <w:rPr>
                                    <w:noProof/>
                                  </w:rPr>
                                  <w:drawing>
                                    <wp:inline distT="0" distB="0" distL="0" distR="0" wp14:anchorId="7CF31F81" wp14:editId="160C851D">
                                      <wp:extent cx="3637553" cy="2296973"/>
                                      <wp:effectExtent l="0" t="0" r="1270" b="8255"/>
                                      <wp:docPr id="171" name="Imag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BEBA8EAE-BF5A-486C-A8C5-ECC9F3942E4B}">
                                                    <a14:imgProps xmlns:a14="http://schemas.microsoft.com/office/drawing/2010/main">
                                                      <a14:imgLayer r:embed="rId25">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697086" cy="2334566"/>
                                              </a:xfrm>
                                              <a:prstGeom prst="rect">
                                                <a:avLst/>
                                              </a:prstGeom>
                                              <a:noFill/>
                                              <a:ln>
                                                <a:noFill/>
                                              </a:ln>
                                            </pic:spPr>
                                          </pic:pic>
                                        </a:graphicData>
                                      </a:graphic>
                                    </wp:inline>
                                  </w:drawing>
                                </w:r>
                                <w:bookmarkEnd w:id="29"/>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Zone de texte 19"/>
                          <wps:cNvSpPr txBox="1"/>
                          <wps:spPr>
                            <a:xfrm>
                              <a:off x="1981200" y="333375"/>
                              <a:ext cx="1628775" cy="295275"/>
                            </a:xfrm>
                            <a:prstGeom prst="rect">
                              <a:avLst/>
                            </a:prstGeom>
                            <a:noFill/>
                            <a:ln w="6350">
                              <a:noFill/>
                            </a:ln>
                            <a:effectLst/>
                          </wps:spPr>
                          <wps:txbx>
                            <w:txbxContent>
                              <w:p w:rsidR="0071522F" w:rsidRPr="00BC68F0" w:rsidRDefault="0071522F" w:rsidP="00E5000C">
                                <w:pPr>
                                  <w:rPr>
                                    <w:rFonts w:asciiTheme="majorBidi" w:hAnsiTheme="majorBidi" w:cstheme="majorBidi"/>
                                    <w:color w:val="595959" w:themeColor="text1" w:themeTint="A6"/>
                                  </w:rPr>
                                </w:pPr>
                                <w:r w:rsidRPr="00BC68F0">
                                  <w:rPr>
                                    <w:rFonts w:asciiTheme="majorBidi" w:hAnsiTheme="majorBidi" w:cstheme="majorBidi"/>
                                    <w:color w:val="595959" w:themeColor="text1" w:themeTint="A6"/>
                                  </w:rPr>
                                  <w:t>Raies caractéristiques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Zone de texte 21"/>
                          <wps:cNvSpPr txBox="1"/>
                          <wps:spPr>
                            <a:xfrm>
                              <a:off x="304800" y="952500"/>
                              <a:ext cx="1609725" cy="552450"/>
                            </a:xfrm>
                            <a:prstGeom prst="rect">
                              <a:avLst/>
                            </a:prstGeom>
                            <a:noFill/>
                            <a:ln w="6350">
                              <a:noFill/>
                            </a:ln>
                            <a:effectLst/>
                          </wps:spPr>
                          <wps:txbx>
                            <w:txbxContent>
                              <w:p w:rsidR="0071522F" w:rsidRPr="00BC68F0" w:rsidRDefault="0071522F" w:rsidP="00E5000C">
                                <w:pPr>
                                  <w:rPr>
                                    <w:color w:val="595959" w:themeColor="text1" w:themeTint="A6"/>
                                  </w:rPr>
                                </w:pPr>
                                <w:r w:rsidRPr="00BC68F0">
                                  <w:rPr>
                                    <w:color w:val="595959" w:themeColor="text1" w:themeTint="A6"/>
                                  </w:rPr>
                                  <w:t>Rayonnement de freinage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Connecteur droit avec flèche 22"/>
                          <wps:cNvCnPr/>
                          <wps:spPr>
                            <a:xfrm>
                              <a:off x="666750" y="1371600"/>
                              <a:ext cx="152400" cy="180975"/>
                            </a:xfrm>
                            <a:prstGeom prst="straightConnector1">
                              <a:avLst/>
                            </a:prstGeom>
                            <a:noFill/>
                            <a:ln w="12700" cap="flat" cmpd="sng" algn="ctr">
                              <a:solidFill>
                                <a:srgbClr val="E7E6E6">
                                  <a:lumMod val="50000"/>
                                </a:srgbClr>
                              </a:solidFill>
                              <a:prstDash val="solid"/>
                              <a:miter lim="800000"/>
                              <a:tailEnd type="arrow"/>
                            </a:ln>
                            <a:effectLst/>
                          </wps:spPr>
                          <wps:bodyPr/>
                        </wps:wsp>
                      </wpg:grpSp>
                      <wps:wsp>
                        <wps:cNvPr id="23" name="Zone de texte 23"/>
                        <wps:cNvSpPr txBox="1"/>
                        <wps:spPr>
                          <a:xfrm>
                            <a:off x="1152525" y="2419350"/>
                            <a:ext cx="1743075" cy="334645"/>
                          </a:xfrm>
                          <a:prstGeom prst="rect">
                            <a:avLst/>
                          </a:prstGeom>
                          <a:noFill/>
                          <a:ln w="6350">
                            <a:noFill/>
                          </a:ln>
                          <a:effectLst/>
                        </wps:spPr>
                        <wps:txbx>
                          <w:txbxContent>
                            <w:p w:rsidR="0071522F" w:rsidRPr="00802CE7" w:rsidRDefault="0071522F" w:rsidP="00E5000C">
                              <w:pPr>
                                <w:rPr>
                                  <w:rFonts w:asciiTheme="majorBidi" w:hAnsiTheme="majorBidi" w:cstheme="majorBidi"/>
                                  <w:color w:val="404040" w:themeColor="text1" w:themeTint="BF"/>
                                </w:rPr>
                              </w:pPr>
                              <w:r>
                                <w:rPr>
                                  <w:rFonts w:asciiTheme="majorBidi" w:hAnsiTheme="majorBidi" w:cstheme="majorBidi"/>
                                  <w:color w:val="404040" w:themeColor="text1" w:themeTint="BF"/>
                                </w:rPr>
                                <w:t xml:space="preserve">Energie en </w:t>
                              </w:r>
                              <w:r w:rsidRPr="00802CE7">
                                <w:rPr>
                                  <w:rFonts w:asciiTheme="majorBidi" w:hAnsiTheme="majorBidi" w:cstheme="majorBidi"/>
                                  <w:color w:val="404040" w:themeColor="text1" w:themeTint="BF"/>
                                </w:rPr>
                                <w:t>(KeV)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Zone de texte 26"/>
                        <wps:cNvSpPr txBox="1"/>
                        <wps:spPr>
                          <a:xfrm rot="16200000">
                            <a:off x="-604838" y="1147763"/>
                            <a:ext cx="1514475" cy="304800"/>
                          </a:xfrm>
                          <a:prstGeom prst="rect">
                            <a:avLst/>
                          </a:prstGeom>
                          <a:noFill/>
                          <a:ln w="6350">
                            <a:noFill/>
                          </a:ln>
                          <a:effectLst/>
                        </wps:spPr>
                        <wps:txbx>
                          <w:txbxContent>
                            <w:p w:rsidR="0071522F" w:rsidRPr="00802CE7" w:rsidRDefault="0071522F" w:rsidP="00E5000C">
                              <w:pPr>
                                <w:rPr>
                                  <w:color w:val="595959" w:themeColor="text1" w:themeTint="A6"/>
                                </w:rPr>
                              </w:pPr>
                              <w:r w:rsidRPr="00802CE7">
                                <w:rPr>
                                  <w:color w:val="595959" w:themeColor="text1" w:themeTint="A6"/>
                                </w:rPr>
                                <w:t xml:space="preserve">Nombres de photons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CF80A51" id="Groupe 27" o:spid="_x0000_s1030" style="position:absolute;left:0;text-align:left;margin-left:60.45pt;margin-top:.1pt;width:323.25pt;height:210.1pt;z-index:251629568;mso-width-relative:margin;mso-height-relative:margin" coordsize="41052,30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">
                <v:group id="Groupe 24" o:spid="_x0000_s1031" style="position:absolute;left:1428;width:39624;height:30099" coordsize="39147,29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shape id="Zone de texte 4" o:spid="_x0000_s1032" type="#_x0000_t202" style="position:absolute;width:39147;height:29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" filled="f" stroked="f" strokeweight=".5pt">
                    <v:textbox>
                      <w:txbxContent>
                        <w:p w:rsidR="0071522F" w:rsidRDefault="0071522F" w:rsidP="000E6DD1">
                          <w:pPr>
                            <w:jc w:val="center"/>
                            <w:outlineLvl w:val="0"/>
                          </w:pPr>
                          <w:bookmarkStart w:id="30" w:name="_Toc51922556"/>
                          <w:r>
                            <w:rPr>
                              <w:noProof/>
                            </w:rPr>
                            <w:drawing>
                              <wp:inline distT="0" distB="0" distL="0" distR="0" wp14:anchorId="7CF31F81" wp14:editId="160C851D">
                                <wp:extent cx="3637553" cy="2296973"/>
                                <wp:effectExtent l="0" t="0" r="1270" b="8255"/>
                                <wp:docPr id="171" name="Imag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BEBA8EAE-BF5A-486C-A8C5-ECC9F3942E4B}">
                                              <a14:imgProps xmlns:a14="http://schemas.microsoft.com/office/drawing/2010/main">
                                                <a14:imgLayer r:embed="rId25">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697086" cy="2334566"/>
                                        </a:xfrm>
                                        <a:prstGeom prst="rect">
                                          <a:avLst/>
                                        </a:prstGeom>
                                        <a:noFill/>
                                        <a:ln>
                                          <a:noFill/>
                                        </a:ln>
                                      </pic:spPr>
                                    </pic:pic>
                                  </a:graphicData>
                                </a:graphic>
                              </wp:inline>
                            </w:drawing>
                          </w:r>
                          <w:bookmarkEnd w:id="30"/>
                        </w:p>
                      </w:txbxContent>
                    </v:textbox>
                  </v:shape>
                  <v:shape id="Zone de texte 19" o:spid="_x0000_s1033" type="#_x0000_t202" style="position:absolute;left:19812;top:3333;width:16287;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" filled="f" stroked="f" strokeweight=".5pt">
                    <v:textbox>
                      <w:txbxContent>
                        <w:p w:rsidR="0071522F" w:rsidRPr="00BC68F0" w:rsidRDefault="0071522F" w:rsidP="00E5000C">
                          <w:pPr>
                            <w:rPr>
                              <w:rFonts w:asciiTheme="majorBidi" w:hAnsiTheme="majorBidi" w:cstheme="majorBidi"/>
                              <w:color w:val="595959" w:themeColor="text1" w:themeTint="A6"/>
                            </w:rPr>
                          </w:pPr>
                          <w:r w:rsidRPr="00BC68F0">
                            <w:rPr>
                              <w:rFonts w:asciiTheme="majorBidi" w:hAnsiTheme="majorBidi" w:cstheme="majorBidi"/>
                              <w:color w:val="595959" w:themeColor="text1" w:themeTint="A6"/>
                            </w:rPr>
                            <w:t>Raies caractéristiques</w:t>
                          </w:r>
                        </w:p>
                      </w:txbxContent>
                    </v:textbox>
                  </v:shape>
                  <v:shape id="Zone de texte 21" o:spid="_x0000_s1034" type="#_x0000_t202" style="position:absolute;left:3048;top:9525;width:16097;height:5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" filled="f" stroked="f" strokeweight=".5pt">
                    <v:textbox>
                      <w:txbxContent>
                        <w:p w:rsidR="0071522F" w:rsidRPr="00BC68F0" w:rsidRDefault="0071522F" w:rsidP="00E5000C">
                          <w:pPr>
                            <w:rPr>
                              <w:color w:val="595959" w:themeColor="text1" w:themeTint="A6"/>
                            </w:rPr>
                          </w:pPr>
                          <w:r w:rsidRPr="00BC68F0">
                            <w:rPr>
                              <w:color w:val="595959" w:themeColor="text1" w:themeTint="A6"/>
                            </w:rPr>
                            <w:t>Rayonnement de freinage</w:t>
                          </w:r>
                        </w:p>
                      </w:txbxContent>
                    </v:textbox>
                  </v:shape>
                  <v:shapetype id="_x0000_t32" coordsize="21600,21600" o:spt="32" o:oned="t" path="m,l21600,21600e" filled="f">
                    <v:path arrowok="t" fillok="f" o:connecttype="none"/>
                    <o:lock v:ext="edit" shapetype="t"/>
                  </v:shapetype>
                  <v:shape id="Connecteur droit avec flèche 22" o:spid="_x0000_s1035" type="#_x0000_t32" style="position:absolute;left:6667;top:13716;width:1524;height:18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" strokecolor="#767171" strokeweight="1pt">
                    <v:stroke endarrow="open" joinstyle="miter"/>
                  </v:shape>
                </v:group>
                <v:shape id="Zone de texte 23" o:spid="_x0000_s1036" type="#_x0000_t202" style="position:absolute;left:11525;top:24193;width:17431;height:3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" filled="f" stroked="f" strokeweight=".5pt">
                  <v:textbox>
                    <w:txbxContent>
                      <w:p w:rsidR="0071522F" w:rsidRPr="00802CE7" w:rsidRDefault="0071522F" w:rsidP="00E5000C">
                        <w:pPr>
                          <w:rPr>
                            <w:rFonts w:asciiTheme="majorBidi" w:hAnsiTheme="majorBidi" w:cstheme="majorBidi"/>
                            <w:color w:val="404040" w:themeColor="text1" w:themeTint="BF"/>
                          </w:rPr>
                        </w:pPr>
                        <w:r>
                          <w:rPr>
                            <w:rFonts w:asciiTheme="majorBidi" w:hAnsiTheme="majorBidi" w:cstheme="majorBidi"/>
                            <w:color w:val="404040" w:themeColor="text1" w:themeTint="BF"/>
                          </w:rPr>
                          <w:t xml:space="preserve">Energie en </w:t>
                        </w:r>
                        <w:r w:rsidRPr="00802CE7">
                          <w:rPr>
                            <w:rFonts w:asciiTheme="majorBidi" w:hAnsiTheme="majorBidi" w:cstheme="majorBidi"/>
                            <w:color w:val="404040" w:themeColor="text1" w:themeTint="BF"/>
                          </w:rPr>
                          <w:t>(KeV)</w:t>
                        </w:r>
                      </w:p>
                    </w:txbxContent>
                  </v:textbox>
                </v:shape>
                <v:shape id="Zone de texte 26" o:spid="_x0000_s1037" type="#_x0000_t202" style="position:absolute;left:-6049;top:11478;width:15145;height:304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" filled="f" stroked="f" strokeweight=".5pt">
                  <v:textbox>
                    <w:txbxContent>
                      <w:p w:rsidR="0071522F" w:rsidRPr="00802CE7" w:rsidRDefault="0071522F" w:rsidP="00E5000C">
                        <w:pPr>
                          <w:rPr>
                            <w:color w:val="595959" w:themeColor="text1" w:themeTint="A6"/>
                          </w:rPr>
                        </w:pPr>
                        <w:r w:rsidRPr="00802CE7">
                          <w:rPr>
                            <w:color w:val="595959" w:themeColor="text1" w:themeTint="A6"/>
                          </w:rPr>
                          <w:t xml:space="preserve">Nombres de photons </w:t>
                        </w:r>
                      </w:p>
                    </w:txbxContent>
                  </v:textbox>
                </v:shape>
              </v:group>
            </w:pict>
          </mc:Fallback>
        </mc:AlternateContent>
      </w:r>
    </w:p>
    <w:p w:rsidR="00E5000C" w:rsidRPr="00E5000C" w:rsidRDefault="00E5000C" w:rsidP="003D2CD5">
      <w:pPr>
        <w:autoSpaceDE/>
        <w:autoSpaceDN/>
        <w:spacing w:after="160" w:line="360" w:lineRule="auto"/>
        <w:contextualSpacing/>
        <w:jc w:val="both"/>
        <w:rPr>
          <w:rFonts w:asciiTheme="majorBidi" w:eastAsiaTheme="minorHAnsi" w:hAnsiTheme="majorBidi" w:cstheme="majorBidi"/>
          <w:sz w:val="24"/>
          <w:szCs w:val="24"/>
          <w:lang w:eastAsia="en-US"/>
        </w:rPr>
      </w:pPr>
    </w:p>
    <w:p w:rsidR="00E5000C" w:rsidRPr="00E5000C" w:rsidRDefault="00E5000C" w:rsidP="003D2CD5">
      <w:pPr>
        <w:autoSpaceDE/>
        <w:autoSpaceDN/>
        <w:spacing w:after="160" w:line="360" w:lineRule="auto"/>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 xml:space="preserve">                                      </w:t>
      </w:r>
    </w:p>
    <w:p w:rsidR="00E5000C" w:rsidRPr="00E5000C" w:rsidRDefault="00E5000C" w:rsidP="003D2CD5">
      <w:pPr>
        <w:autoSpaceDE/>
        <w:autoSpaceDN/>
        <w:spacing w:after="160" w:line="360" w:lineRule="auto"/>
        <w:jc w:val="both"/>
        <w:rPr>
          <w:rFonts w:asciiTheme="majorBidi" w:eastAsiaTheme="minorHAnsi" w:hAnsiTheme="majorBidi" w:cstheme="majorBidi"/>
          <w:sz w:val="24"/>
          <w:szCs w:val="24"/>
          <w:lang w:eastAsia="en-US"/>
        </w:rPr>
      </w:pPr>
    </w:p>
    <w:p w:rsidR="00E5000C" w:rsidRPr="00E5000C" w:rsidRDefault="00E5000C" w:rsidP="003D2CD5">
      <w:pPr>
        <w:autoSpaceDE/>
        <w:autoSpaceDN/>
        <w:spacing w:after="160" w:line="360" w:lineRule="auto"/>
        <w:jc w:val="both"/>
        <w:rPr>
          <w:rFonts w:asciiTheme="majorBidi" w:eastAsiaTheme="minorHAnsi" w:hAnsiTheme="majorBidi" w:cstheme="majorBidi"/>
          <w:sz w:val="24"/>
          <w:szCs w:val="24"/>
          <w:lang w:eastAsia="en-US"/>
        </w:rPr>
      </w:pPr>
    </w:p>
    <w:p w:rsidR="00E5000C" w:rsidRPr="00E5000C" w:rsidRDefault="00E5000C" w:rsidP="003D2CD5">
      <w:pPr>
        <w:autoSpaceDE/>
        <w:autoSpaceDN/>
        <w:spacing w:after="160" w:line="360" w:lineRule="auto"/>
        <w:jc w:val="both"/>
        <w:rPr>
          <w:rFonts w:asciiTheme="majorBidi" w:eastAsiaTheme="minorHAnsi" w:hAnsiTheme="majorBidi" w:cstheme="majorBidi"/>
          <w:sz w:val="24"/>
          <w:szCs w:val="24"/>
          <w:lang w:eastAsia="en-US"/>
        </w:rPr>
      </w:pPr>
    </w:p>
    <w:p w:rsidR="00E5000C" w:rsidRPr="00E5000C" w:rsidRDefault="00E5000C" w:rsidP="003D2CD5">
      <w:pPr>
        <w:autoSpaceDE/>
        <w:autoSpaceDN/>
        <w:spacing w:after="160" w:line="360" w:lineRule="auto"/>
        <w:jc w:val="both"/>
        <w:rPr>
          <w:rFonts w:asciiTheme="majorBidi" w:eastAsiaTheme="minorHAnsi" w:hAnsiTheme="majorBidi" w:cstheme="majorBidi"/>
          <w:sz w:val="24"/>
          <w:szCs w:val="24"/>
          <w:lang w:eastAsia="en-US"/>
        </w:rPr>
      </w:pPr>
    </w:p>
    <w:p w:rsidR="00E5000C" w:rsidRPr="00E5000C" w:rsidRDefault="00E5000C" w:rsidP="004875F5">
      <w:pPr>
        <w:autoSpaceDE/>
        <w:autoSpaceDN/>
        <w:spacing w:after="160" w:line="259" w:lineRule="auto"/>
        <w:jc w:val="both"/>
        <w:outlineLvl w:val="0"/>
        <w:rPr>
          <w:rFonts w:eastAsiaTheme="minorHAnsi"/>
          <w:sz w:val="24"/>
          <w:szCs w:val="24"/>
          <w:lang w:eastAsia="en-US"/>
        </w:rPr>
      </w:pPr>
      <w:r w:rsidRPr="00E5000C">
        <w:rPr>
          <w:rFonts w:asciiTheme="majorBidi" w:eastAsiaTheme="minorHAnsi" w:hAnsiTheme="majorBidi" w:cstheme="majorBidi"/>
          <w:sz w:val="24"/>
          <w:szCs w:val="24"/>
          <w:lang w:eastAsia="en-US"/>
        </w:rPr>
        <w:t xml:space="preserve">                                      </w:t>
      </w:r>
      <w:bookmarkStart w:id="31" w:name="_Toc51780818"/>
      <w:bookmarkStart w:id="32" w:name="_Toc51922557"/>
      <w:r w:rsidRPr="00E5000C">
        <w:rPr>
          <w:rFonts w:eastAsiaTheme="minorHAnsi"/>
          <w:b/>
          <w:bCs/>
          <w:color w:val="000000"/>
          <w:sz w:val="24"/>
          <w:szCs w:val="24"/>
          <w:lang w:eastAsia="en-US"/>
        </w:rPr>
        <w:t>Figure 1. 8 :</w:t>
      </w:r>
      <w:r w:rsidRPr="00E5000C">
        <w:rPr>
          <w:rFonts w:eastAsiaTheme="minorHAnsi"/>
          <w:color w:val="000000"/>
          <w:sz w:val="24"/>
          <w:szCs w:val="24"/>
          <w:lang w:eastAsia="en-US"/>
        </w:rPr>
        <w:t xml:space="preserve"> Spectre des Rayons X</w:t>
      </w:r>
      <w:bookmarkEnd w:id="31"/>
      <w:bookmarkEnd w:id="32"/>
    </w:p>
    <w:p w:rsidR="00EA1DCA" w:rsidRDefault="00EA1DCA" w:rsidP="000E6DD1">
      <w:pPr>
        <w:autoSpaceDE/>
        <w:autoSpaceDN/>
        <w:spacing w:after="160" w:line="259" w:lineRule="auto"/>
        <w:jc w:val="both"/>
        <w:outlineLvl w:val="0"/>
        <w:rPr>
          <w:b/>
          <w:bCs/>
          <w:color w:val="000000" w:themeColor="text1"/>
          <w:sz w:val="28"/>
          <w:szCs w:val="28"/>
        </w:rPr>
      </w:pPr>
      <w:bookmarkStart w:id="33" w:name="_Toc51780819"/>
    </w:p>
    <w:p w:rsidR="00E5000C" w:rsidRPr="00772456" w:rsidRDefault="00E5000C" w:rsidP="000E6DD1">
      <w:pPr>
        <w:autoSpaceDE/>
        <w:autoSpaceDN/>
        <w:spacing w:after="160" w:line="259" w:lineRule="auto"/>
        <w:jc w:val="both"/>
        <w:outlineLvl w:val="0"/>
        <w:rPr>
          <w:rFonts w:eastAsiaTheme="minorHAnsi"/>
          <w:b/>
          <w:bCs/>
          <w:color w:val="000000"/>
          <w:sz w:val="28"/>
          <w:szCs w:val="28"/>
          <w:lang w:eastAsia="en-US"/>
        </w:rPr>
      </w:pPr>
      <w:bookmarkStart w:id="34" w:name="_Toc51922558"/>
      <w:r w:rsidRPr="00772456">
        <w:rPr>
          <w:b/>
          <w:bCs/>
          <w:color w:val="000000" w:themeColor="text1"/>
          <w:sz w:val="28"/>
          <w:szCs w:val="28"/>
        </w:rPr>
        <w:t xml:space="preserve">1.4. </w:t>
      </w:r>
      <w:r w:rsidRPr="00772456">
        <w:rPr>
          <w:rFonts w:asciiTheme="majorBidi" w:eastAsiaTheme="minorHAnsi" w:hAnsiTheme="majorBidi" w:cstheme="majorBidi"/>
          <w:b/>
          <w:bCs/>
          <w:color w:val="000000" w:themeColor="text1"/>
          <w:sz w:val="28"/>
          <w:szCs w:val="28"/>
          <w:lang w:eastAsia="en-US"/>
        </w:rPr>
        <w:t>DETECTION DES RAYON X</w:t>
      </w:r>
      <w:bookmarkEnd w:id="33"/>
      <w:bookmarkEnd w:id="34"/>
      <w:r w:rsidRPr="00772456">
        <w:rPr>
          <w:rFonts w:asciiTheme="majorBidi" w:eastAsiaTheme="minorHAnsi" w:hAnsiTheme="majorBidi" w:cstheme="majorBidi"/>
          <w:b/>
          <w:bCs/>
          <w:color w:val="000000" w:themeColor="text1"/>
          <w:sz w:val="28"/>
          <w:szCs w:val="28"/>
          <w:lang w:eastAsia="en-US"/>
        </w:rPr>
        <w:t> </w:t>
      </w:r>
    </w:p>
    <w:p w:rsidR="00E5000C" w:rsidRPr="00E5000C" w:rsidRDefault="00E5000C" w:rsidP="003D2CD5">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Selon l’application envisagée, nous exposons dans la suite de ce paragraphe les différentes techniques de détection résultant de l’interaction des rayons X avec la matière. Partant des films photographique et arrivant aux dispositifs électroniques permettent la conversion de la radiation X déjà atténuée en charges électriques, selon Ils se distinguent par leur principe de fonctionnement et par le signal</w:t>
      </w:r>
      <w:r w:rsidRPr="00E5000C">
        <w:rPr>
          <w:rFonts w:asciiTheme="majorBidi" w:eastAsiaTheme="minorHAnsi" w:hAnsiTheme="majorBidi" w:cstheme="majorBidi"/>
          <w:color w:val="000000"/>
          <w:sz w:val="22"/>
          <w:szCs w:val="22"/>
          <w:lang w:eastAsia="en-US"/>
        </w:rPr>
        <w:t xml:space="preserve"> </w:t>
      </w:r>
      <w:r w:rsidRPr="00E5000C">
        <w:rPr>
          <w:rFonts w:asciiTheme="majorBidi" w:eastAsiaTheme="minorHAnsi" w:hAnsiTheme="majorBidi" w:cstheme="majorBidi"/>
          <w:color w:val="000000"/>
          <w:sz w:val="24"/>
          <w:szCs w:val="24"/>
          <w:lang w:eastAsia="en-US"/>
        </w:rPr>
        <w:t xml:space="preserve">fourni à la sortie (en intégration d’énergie ou en comptage) ce sont les détecteurs des rayons X </w:t>
      </w:r>
      <m:oMath>
        <m:r>
          <w:rPr>
            <w:rFonts w:ascii="Cambria Math" w:eastAsiaTheme="minorHAnsi" w:hAnsi="Cambria Math" w:cstheme="majorBidi"/>
            <w:color w:val="000000"/>
            <w:sz w:val="24"/>
            <w:szCs w:val="24"/>
            <w:lang w:eastAsia="en-US"/>
          </w:rPr>
          <m:t>[5]</m:t>
        </m:r>
      </m:oMath>
      <w:r w:rsidRPr="00E5000C">
        <w:rPr>
          <w:rFonts w:asciiTheme="majorBidi" w:eastAsiaTheme="minorEastAsia" w:hAnsiTheme="majorBidi" w:cstheme="majorBidi"/>
          <w:color w:val="000000"/>
          <w:sz w:val="24"/>
          <w:szCs w:val="24"/>
          <w:lang w:eastAsia="en-US"/>
        </w:rPr>
        <w:t>.</w:t>
      </w:r>
      <w:r w:rsidRPr="00E5000C">
        <w:rPr>
          <w:rFonts w:asciiTheme="majorBidi" w:eastAsiaTheme="minorHAnsi" w:hAnsiTheme="majorBidi" w:cstheme="majorBidi"/>
          <w:color w:val="000000"/>
          <w:sz w:val="24"/>
          <w:szCs w:val="24"/>
          <w:lang w:eastAsia="en-US"/>
        </w:rPr>
        <w:t xml:space="preserve"> </w:t>
      </w:r>
    </w:p>
    <w:p w:rsidR="00E5000C" w:rsidRPr="00E5000C" w:rsidRDefault="00E5000C" w:rsidP="000E6DD1">
      <w:pPr>
        <w:autoSpaceDE/>
        <w:autoSpaceDN/>
        <w:spacing w:after="160" w:line="360" w:lineRule="auto"/>
        <w:ind w:firstLine="709"/>
        <w:jc w:val="both"/>
        <w:outlineLvl w:val="1"/>
        <w:rPr>
          <w:rFonts w:asciiTheme="majorBidi" w:eastAsiaTheme="minorHAnsi" w:hAnsiTheme="majorBidi" w:cstheme="majorBidi"/>
          <w:b/>
          <w:bCs/>
          <w:color w:val="242021"/>
          <w:sz w:val="24"/>
          <w:szCs w:val="24"/>
          <w:lang w:eastAsia="en-US"/>
        </w:rPr>
      </w:pPr>
      <w:bookmarkStart w:id="35" w:name="_Toc51780820"/>
      <w:bookmarkStart w:id="36" w:name="_Toc51922559"/>
      <w:r w:rsidRPr="00E5000C">
        <w:rPr>
          <w:rFonts w:asciiTheme="majorBidi" w:eastAsiaTheme="minorHAnsi" w:hAnsiTheme="majorBidi" w:cstheme="majorBidi"/>
          <w:b/>
          <w:bCs/>
          <w:color w:val="242021"/>
          <w:sz w:val="24"/>
          <w:szCs w:val="24"/>
          <w:lang w:eastAsia="en-US"/>
        </w:rPr>
        <w:t>1.4.1 Les Ecrans fluorescents</w:t>
      </w:r>
      <w:bookmarkEnd w:id="35"/>
      <w:bookmarkEnd w:id="36"/>
      <w:r w:rsidRPr="00E5000C">
        <w:rPr>
          <w:rFonts w:asciiTheme="majorBidi" w:eastAsiaTheme="minorHAnsi" w:hAnsiTheme="majorBidi" w:cstheme="majorBidi"/>
          <w:b/>
          <w:bCs/>
          <w:color w:val="242021"/>
          <w:sz w:val="24"/>
          <w:szCs w:val="24"/>
          <w:lang w:eastAsia="en-US"/>
        </w:rPr>
        <w:t> </w:t>
      </w:r>
    </w:p>
    <w:p w:rsidR="00E5000C" w:rsidRPr="00E5000C" w:rsidRDefault="00E5000C" w:rsidP="003D2CD5">
      <w:pPr>
        <w:autoSpaceDE/>
        <w:autoSpaceDN/>
        <w:spacing w:after="160" w:line="360" w:lineRule="auto"/>
        <w:ind w:firstLine="708"/>
        <w:jc w:val="both"/>
        <w:rPr>
          <w:rFonts w:asciiTheme="majorBidi" w:eastAsiaTheme="minorHAnsi" w:hAnsiTheme="majorBidi" w:cstheme="majorBidi"/>
          <w:b/>
          <w:bCs/>
          <w:i/>
          <w:iCs/>
          <w:color w:val="242021"/>
          <w:sz w:val="24"/>
          <w:szCs w:val="24"/>
          <w:lang w:eastAsia="en-US"/>
        </w:rPr>
      </w:pPr>
      <w:r w:rsidRPr="00E5000C">
        <w:rPr>
          <w:rFonts w:asciiTheme="majorBidi" w:eastAsiaTheme="minorHAnsi" w:hAnsiTheme="majorBidi" w:cstheme="majorBidi"/>
          <w:color w:val="000000"/>
          <w:sz w:val="24"/>
          <w:szCs w:val="24"/>
          <w:lang w:eastAsia="en-US"/>
        </w:rPr>
        <w:t xml:space="preserve">Les rayons X sont invisibles à l’œil nu ; mais ils ont la propriété de rendre fluorescentes certaines substances, pour les rendre visibles on utilise les écrans fluorescents ; c’est l’écran qu’a utilisé Röntgen pour détecter les RX. </w:t>
      </w:r>
    </w:p>
    <w:p w:rsidR="00E5000C" w:rsidRPr="00E5000C" w:rsidRDefault="00E5000C" w:rsidP="003D2CD5">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 xml:space="preserve">Ce sont des écrans constitués d'un support sur lequel est appliquée une couche de tungstate de calcium ou de sulfure de zinc, substances rendues fluorescentes sous l'effet des photons X qui s’illuminent </w:t>
      </w:r>
      <w:r w:rsidRPr="00E5000C">
        <w:rPr>
          <w:rFonts w:eastAsiaTheme="minorHAnsi"/>
          <w:color w:val="000000"/>
          <w:sz w:val="24"/>
          <w:szCs w:val="24"/>
          <w:lang w:eastAsia="en-US"/>
        </w:rPr>
        <w:t xml:space="preserve">à l’impact </w:t>
      </w:r>
      <w:r w:rsidR="00EA1DCA">
        <w:rPr>
          <w:rFonts w:asciiTheme="majorBidi" w:eastAsiaTheme="minorHAnsi" w:hAnsiTheme="majorBidi" w:cstheme="majorBidi"/>
          <w:color w:val="000000"/>
          <w:sz w:val="24"/>
          <w:szCs w:val="24"/>
          <w:lang w:eastAsia="en-US"/>
        </w:rPr>
        <w:t>des RX.</w:t>
      </w:r>
    </w:p>
    <w:p w:rsidR="00E5000C" w:rsidRPr="00E5000C" w:rsidRDefault="00E5000C" w:rsidP="003D2CD5">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 xml:space="preserve"> La lumière émise</w:t>
      </w:r>
      <w:r w:rsidRPr="00E5000C">
        <w:rPr>
          <w:rFonts w:eastAsiaTheme="minorHAnsi"/>
          <w:color w:val="000000"/>
          <w:sz w:val="24"/>
          <w:szCs w:val="24"/>
          <w:lang w:eastAsia="en-US"/>
        </w:rPr>
        <w:t xml:space="preserve"> par un écran est d’autant plus intense que l’intensité du faisceau incident est importante. C’est le principe de la radioscopie médicale. Or </w:t>
      </w:r>
      <w:r w:rsidR="00E93F2B">
        <w:rPr>
          <w:rFonts w:asciiTheme="majorBidi" w:eastAsiaTheme="minorHAnsi" w:hAnsiTheme="majorBidi" w:cstheme="majorBidi"/>
          <w:color w:val="000000"/>
          <w:sz w:val="24"/>
          <w:szCs w:val="24"/>
          <w:lang w:eastAsia="en-US"/>
        </w:rPr>
        <w:t xml:space="preserve">maintenant, </w:t>
      </w:r>
      <w:r w:rsidRPr="00E5000C">
        <w:rPr>
          <w:rFonts w:asciiTheme="majorBidi" w:eastAsiaTheme="minorHAnsi" w:hAnsiTheme="majorBidi" w:cstheme="majorBidi"/>
          <w:color w:val="000000"/>
          <w:sz w:val="24"/>
          <w:szCs w:val="24"/>
          <w:lang w:eastAsia="en-US"/>
        </w:rPr>
        <w:t>l’usage de ces écrans est limité à la localisation des faisceaux lors des réglages.</w:t>
      </w:r>
    </w:p>
    <w:p w:rsidR="00E5000C" w:rsidRPr="00E5000C" w:rsidRDefault="00E5000C" w:rsidP="000E6DD1">
      <w:pPr>
        <w:autoSpaceDE/>
        <w:autoSpaceDN/>
        <w:spacing w:after="160" w:line="360" w:lineRule="auto"/>
        <w:ind w:firstLine="709"/>
        <w:jc w:val="both"/>
        <w:outlineLvl w:val="1"/>
        <w:rPr>
          <w:rFonts w:asciiTheme="majorBidi" w:eastAsiaTheme="minorHAnsi" w:hAnsiTheme="majorBidi" w:cstheme="majorBidi"/>
          <w:b/>
          <w:bCs/>
          <w:color w:val="000000"/>
          <w:sz w:val="24"/>
          <w:szCs w:val="24"/>
          <w:lang w:eastAsia="en-US"/>
        </w:rPr>
      </w:pPr>
      <w:bookmarkStart w:id="37" w:name="_Toc51780821"/>
      <w:bookmarkStart w:id="38" w:name="_Toc51922560"/>
      <w:r w:rsidRPr="00E5000C">
        <w:rPr>
          <w:rFonts w:asciiTheme="majorBidi" w:eastAsiaTheme="minorHAnsi" w:hAnsiTheme="majorBidi" w:cstheme="majorBidi"/>
          <w:b/>
          <w:bCs/>
          <w:color w:val="000000"/>
          <w:sz w:val="24"/>
          <w:szCs w:val="24"/>
          <w:lang w:eastAsia="en-US"/>
        </w:rPr>
        <w:t>1.4.2 Les films photographiques</w:t>
      </w:r>
      <w:bookmarkEnd w:id="37"/>
      <w:bookmarkEnd w:id="38"/>
      <w:r w:rsidRPr="00E5000C">
        <w:rPr>
          <w:rFonts w:asciiTheme="majorBidi" w:eastAsiaTheme="minorHAnsi" w:hAnsiTheme="majorBidi" w:cstheme="majorBidi"/>
          <w:b/>
          <w:bCs/>
          <w:color w:val="000000"/>
          <w:sz w:val="24"/>
          <w:szCs w:val="24"/>
          <w:lang w:eastAsia="en-US"/>
        </w:rPr>
        <w:t> </w:t>
      </w:r>
    </w:p>
    <w:p w:rsidR="00E5000C" w:rsidRPr="00E5000C" w:rsidRDefault="00E5000C" w:rsidP="003D2CD5">
      <w:pPr>
        <w:autoSpaceDE/>
        <w:autoSpaceDN/>
        <w:spacing w:after="160" w:line="360" w:lineRule="auto"/>
        <w:ind w:firstLine="708"/>
        <w:jc w:val="both"/>
        <w:rPr>
          <w:rFonts w:eastAsiaTheme="minorEastAsia"/>
          <w:color w:val="000000"/>
          <w:sz w:val="24"/>
          <w:szCs w:val="24"/>
          <w:lang w:eastAsia="en-US"/>
        </w:rPr>
      </w:pPr>
      <w:r w:rsidRPr="00E5000C">
        <w:rPr>
          <w:rFonts w:eastAsiaTheme="minorHAnsi"/>
          <w:color w:val="000000"/>
          <w:sz w:val="24"/>
          <w:szCs w:val="24"/>
          <w:lang w:eastAsia="en-US"/>
        </w:rPr>
        <w:t>Les films photographiques ont longtemps constitué un détecteur utilisé pour la détermination précise de la position et de l’intensité des raies dans les diagrammes de diffraction. Ces mesures d’intensités sur les films sont maintenant abandonnées au profit d’autres techniques plus précises.  L’usage des films est maintenant réservé aux techniques qui ne nécessitent pas la mesure de l’intensité des tâches de diffraction</w:t>
      </w:r>
      <m:oMath>
        <m:r>
          <w:rPr>
            <w:rFonts w:ascii="Cambria Math" w:eastAsiaTheme="minorHAnsi" w:hAnsi="Cambria Math" w:cstheme="majorBidi"/>
            <w:color w:val="000000"/>
            <w:sz w:val="24"/>
            <w:szCs w:val="24"/>
            <w:lang w:eastAsia="en-US"/>
          </w:rPr>
          <m:t xml:space="preserve"> [7]</m:t>
        </m:r>
      </m:oMath>
      <w:r w:rsidRPr="00E5000C">
        <w:rPr>
          <w:rFonts w:eastAsiaTheme="minorEastAsia"/>
          <w:color w:val="000000"/>
          <w:sz w:val="24"/>
          <w:szCs w:val="24"/>
          <w:lang w:eastAsia="en-US"/>
        </w:rPr>
        <w:t>.</w:t>
      </w:r>
    </w:p>
    <w:p w:rsidR="00E5000C" w:rsidRPr="00E5000C" w:rsidRDefault="00E5000C" w:rsidP="003D2CD5">
      <w:pPr>
        <w:autoSpaceDE/>
        <w:autoSpaceDN/>
        <w:spacing w:after="160" w:line="360" w:lineRule="auto"/>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color w:val="000000"/>
          <w:sz w:val="24"/>
          <w:szCs w:val="24"/>
          <w:lang w:eastAsia="en-US"/>
        </w:rPr>
        <w:t xml:space="preserve">Il existe des films qui sont exposé directement aux rayons X, </w:t>
      </w:r>
      <w:r w:rsidRPr="00E5000C">
        <w:rPr>
          <w:rFonts w:asciiTheme="majorBidi" w:eastAsiaTheme="minorHAnsi" w:hAnsiTheme="majorBidi" w:cstheme="majorBidi"/>
          <w:sz w:val="24"/>
          <w:szCs w:val="24"/>
          <w:lang w:eastAsia="en-US"/>
        </w:rPr>
        <w:t>Ils sont constitués :</w:t>
      </w:r>
    </w:p>
    <w:p w:rsidR="00E5000C" w:rsidRPr="00E5000C" w:rsidRDefault="000E6DD1" w:rsidP="000E6DD1">
      <w:pPr>
        <w:autoSpaceDE/>
        <w:autoSpaceDN/>
        <w:spacing w:after="160" w:line="360" w:lineRule="auto"/>
        <w:contextualSpacing/>
        <w:jc w:val="both"/>
        <w:rPr>
          <w:rFonts w:asciiTheme="majorBidi" w:eastAsiaTheme="minorHAnsi" w:hAnsiTheme="majorBidi" w:cstheme="majorBidi"/>
          <w:sz w:val="24"/>
          <w:szCs w:val="24"/>
          <w:lang w:eastAsia="en-US"/>
        </w:rPr>
      </w:pPr>
      <w:r>
        <w:rPr>
          <w:rFonts w:eastAsiaTheme="minorHAnsi"/>
          <w:sz w:val="24"/>
          <w:szCs w:val="24"/>
          <w:lang w:eastAsia="en-US"/>
        </w:rPr>
        <w:t xml:space="preserve"> -  </w:t>
      </w:r>
      <w:r w:rsidR="00E5000C" w:rsidRPr="00E5000C">
        <w:rPr>
          <w:rFonts w:eastAsiaTheme="minorHAnsi"/>
          <w:sz w:val="24"/>
          <w:szCs w:val="24"/>
          <w:lang w:eastAsia="en-US"/>
        </w:rPr>
        <w:t xml:space="preserve">Du film radiographique proprement dit </w:t>
      </w:r>
    </w:p>
    <w:p w:rsidR="00E5000C" w:rsidRPr="00E5000C" w:rsidRDefault="000E6DD1" w:rsidP="000E6DD1">
      <w:pPr>
        <w:autoSpaceDE/>
        <w:autoSpaceDN/>
        <w:spacing w:after="160" w:line="360" w:lineRule="auto"/>
        <w:contextualSpacing/>
        <w:jc w:val="both"/>
        <w:rPr>
          <w:rFonts w:asciiTheme="majorBidi" w:eastAsiaTheme="minorHAnsi" w:hAnsiTheme="majorBidi" w:cstheme="majorBidi"/>
          <w:sz w:val="24"/>
          <w:szCs w:val="24"/>
          <w:lang w:eastAsia="en-US"/>
        </w:rPr>
      </w:pPr>
      <w:r>
        <w:rPr>
          <w:rFonts w:asciiTheme="majorBidi" w:eastAsiaTheme="minorHAnsi" w:hAnsiTheme="majorBidi" w:cstheme="majorBidi"/>
          <w:sz w:val="24"/>
          <w:szCs w:val="24"/>
          <w:lang w:eastAsia="en-US"/>
        </w:rPr>
        <w:t xml:space="preserve"> -  </w:t>
      </w:r>
      <w:r w:rsidR="00E5000C" w:rsidRPr="00E5000C">
        <w:rPr>
          <w:rFonts w:asciiTheme="majorBidi" w:eastAsiaTheme="minorHAnsi" w:hAnsiTheme="majorBidi" w:cstheme="majorBidi"/>
          <w:sz w:val="24"/>
          <w:szCs w:val="24"/>
          <w:lang w:eastAsia="en-US"/>
        </w:rPr>
        <w:t xml:space="preserve">Et l’emballage étanche à la lumière sert à protéger le film. </w:t>
      </w:r>
    </w:p>
    <w:p w:rsidR="00E5000C" w:rsidRPr="00E5000C" w:rsidRDefault="00E5000C" w:rsidP="003D2CD5">
      <w:pPr>
        <w:autoSpaceDE/>
        <w:autoSpaceDN/>
        <w:spacing w:after="160" w:line="360" w:lineRule="auto"/>
        <w:ind w:firstLine="708"/>
        <w:jc w:val="both"/>
        <w:rPr>
          <w:rFonts w:ascii="TimesNewRoman" w:eastAsiaTheme="minorHAnsi" w:hAnsi="TimesNewRoman" w:cstheme="minorBidi"/>
          <w:color w:val="000000"/>
          <w:sz w:val="24"/>
          <w:szCs w:val="24"/>
          <w:lang w:eastAsia="en-US"/>
        </w:rPr>
      </w:pPr>
      <w:r w:rsidRPr="00E5000C">
        <w:rPr>
          <w:rFonts w:asciiTheme="majorBidi" w:eastAsiaTheme="minorHAnsi" w:hAnsiTheme="majorBidi" w:cstheme="majorBidi"/>
          <w:color w:val="000000"/>
          <w:sz w:val="24"/>
          <w:szCs w:val="24"/>
          <w:lang w:eastAsia="en-US"/>
        </w:rPr>
        <w:t xml:space="preserve">Et des films ayant une faible sensibilité au RX, ils nécessitent l’utilisation de ce que l'on appelle </w:t>
      </w:r>
      <w:r w:rsidRPr="00E5000C">
        <w:rPr>
          <w:rFonts w:asciiTheme="majorBidi" w:eastAsiaTheme="minorHAnsi" w:hAnsiTheme="majorBidi" w:cstheme="majorBidi"/>
          <w:sz w:val="24"/>
          <w:szCs w:val="24"/>
          <w:lang w:eastAsia="en-US"/>
        </w:rPr>
        <w:t xml:space="preserve">des </w:t>
      </w:r>
      <w:r w:rsidRPr="00E5000C">
        <w:rPr>
          <w:rFonts w:asciiTheme="majorBidi" w:eastAsiaTheme="minorHAnsi" w:hAnsiTheme="majorBidi" w:cstheme="majorBidi"/>
          <w:i/>
          <w:iCs/>
          <w:sz w:val="24"/>
          <w:szCs w:val="24"/>
          <w:lang w:eastAsia="en-US"/>
        </w:rPr>
        <w:t>écrans renforçateurs.</w:t>
      </w:r>
    </w:p>
    <w:p w:rsidR="00E5000C" w:rsidRPr="000E6DD1" w:rsidRDefault="00E5000C" w:rsidP="000E6DD1">
      <w:pPr>
        <w:pStyle w:val="Paragraphedeliste"/>
        <w:numPr>
          <w:ilvl w:val="0"/>
          <w:numId w:val="11"/>
        </w:numPr>
        <w:spacing w:after="160" w:line="360" w:lineRule="auto"/>
        <w:jc w:val="both"/>
        <w:rPr>
          <w:rFonts w:asciiTheme="majorBidi" w:hAnsiTheme="majorBidi" w:cstheme="majorBidi"/>
          <w:b/>
          <w:bCs/>
          <w:i/>
          <w:iCs/>
          <w:sz w:val="24"/>
          <w:szCs w:val="24"/>
        </w:rPr>
      </w:pPr>
      <w:r w:rsidRPr="000E6DD1">
        <w:rPr>
          <w:rFonts w:asciiTheme="majorBidi" w:hAnsiTheme="majorBidi" w:cstheme="majorBidi"/>
          <w:b/>
          <w:bCs/>
          <w:i/>
          <w:iCs/>
          <w:sz w:val="24"/>
          <w:szCs w:val="24"/>
        </w:rPr>
        <w:t>Film photographique</w:t>
      </w:r>
    </w:p>
    <w:p w:rsidR="00E5000C" w:rsidRPr="00E5000C" w:rsidRDefault="00E5000C" w:rsidP="003D2CD5">
      <w:pPr>
        <w:autoSpaceDE/>
        <w:autoSpaceDN/>
        <w:spacing w:after="160" w:line="360" w:lineRule="auto"/>
        <w:ind w:firstLine="644"/>
        <w:jc w:val="both"/>
        <w:rPr>
          <w:rFonts w:ascii="TimesNewRoman" w:eastAsiaTheme="minorHAnsi" w:hAnsi="TimesNewRoman" w:cstheme="minorBidi"/>
          <w:color w:val="FF0000"/>
          <w:sz w:val="24"/>
          <w:szCs w:val="24"/>
          <w:lang w:eastAsia="en-US"/>
        </w:rPr>
      </w:pPr>
      <w:r w:rsidRPr="00E5000C">
        <w:rPr>
          <w:rFonts w:asciiTheme="majorBidi" w:eastAsiaTheme="minorHAnsi" w:hAnsiTheme="majorBidi" w:cstheme="majorBidi"/>
          <w:sz w:val="24"/>
          <w:szCs w:val="24"/>
          <w:lang w:eastAsia="en-US"/>
        </w:rPr>
        <w:t>Le</w:t>
      </w:r>
      <w:r w:rsidRPr="00E5000C">
        <w:rPr>
          <w:rFonts w:ascii="TimesNewRoman" w:eastAsiaTheme="minorHAnsi" w:hAnsi="TimesNewRoman" w:cstheme="minorBidi"/>
          <w:color w:val="000000"/>
          <w:sz w:val="24"/>
          <w:szCs w:val="24"/>
          <w:lang w:eastAsia="en-US"/>
        </w:rPr>
        <w:t xml:space="preserve"> film est constitué d’une feuille transparente en polyester plastique servant de support (de base) recouverte avec deux couches </w:t>
      </w:r>
      <w:r w:rsidRPr="00E5000C">
        <w:rPr>
          <w:rFonts w:ascii="TimesNewRoman" w:eastAsiaTheme="minorHAnsi" w:hAnsi="TimesNewRoman" w:cstheme="minorBidi"/>
          <w:sz w:val="24"/>
          <w:szCs w:val="24"/>
          <w:lang w:eastAsia="en-US"/>
        </w:rPr>
        <w:t xml:space="preserve">d'émulsion (composée de microcristaux de bromure d'argent </w:t>
      </w:r>
      <w:r w:rsidR="000E6DD1">
        <w:rPr>
          <w:rFonts w:ascii="TimesNewRoman" w:eastAsiaTheme="minorHAnsi" w:hAnsi="TimesNewRoman" w:cstheme="minorBidi"/>
          <w:sz w:val="24"/>
          <w:szCs w:val="24"/>
          <w:lang w:eastAsia="en-US"/>
        </w:rPr>
        <w:t>BrAg</w:t>
      </w:r>
      <w:r w:rsidRPr="00E5000C">
        <w:rPr>
          <w:rFonts w:ascii="TimesNewRoman" w:eastAsiaTheme="minorHAnsi" w:hAnsi="TimesNewRoman" w:cstheme="minorBidi"/>
          <w:sz w:val="24"/>
          <w:szCs w:val="24"/>
          <w:lang w:eastAsia="en-US"/>
        </w:rPr>
        <w:t>)</w:t>
      </w:r>
      <w:r w:rsidRPr="00E5000C">
        <w:rPr>
          <w:rFonts w:ascii="TimesNewRoman" w:eastAsiaTheme="minorHAnsi" w:hAnsi="TimesNewRoman" w:cstheme="minorBidi"/>
          <w:color w:val="FF0000"/>
          <w:sz w:val="24"/>
          <w:szCs w:val="24"/>
          <w:lang w:eastAsia="en-US"/>
        </w:rPr>
        <w:t xml:space="preserve"> </w:t>
      </w:r>
      <w:r w:rsidRPr="00E5000C">
        <w:rPr>
          <w:rFonts w:ascii="TimesNewRoman" w:eastAsiaTheme="minorHAnsi" w:hAnsi="TimesNewRoman" w:cstheme="minorBidi"/>
          <w:color w:val="000000"/>
          <w:sz w:val="24"/>
          <w:szCs w:val="24"/>
          <w:lang w:eastAsia="en-US"/>
        </w:rPr>
        <w:t>de part et d'autre et qui sont noircit suite à l’exposition aux rayons X. U</w:t>
      </w:r>
      <w:r w:rsidRPr="00E5000C">
        <w:rPr>
          <w:rFonts w:ascii="TimesNewRoman" w:eastAsiaTheme="minorHAnsi" w:hAnsi="TimesNewRoman" w:cstheme="minorBidi"/>
          <w:sz w:val="24"/>
          <w:szCs w:val="24"/>
          <w:lang w:eastAsia="en-US"/>
        </w:rPr>
        <w:t xml:space="preserve">ne couche protectrice  superficielle assure la protection mécanique du film </w:t>
      </w:r>
      <m:oMath>
        <m:r>
          <w:rPr>
            <w:rFonts w:ascii="Cambria Math" w:eastAsiaTheme="minorHAnsi" w:hAnsi="Cambria Math"/>
            <w:color w:val="000000"/>
            <w:sz w:val="24"/>
            <w:szCs w:val="24"/>
            <w:lang w:eastAsia="en-US"/>
          </w:rPr>
          <m:t>[14]</m:t>
        </m:r>
      </m:oMath>
      <w:r w:rsidRPr="00E5000C">
        <w:rPr>
          <w:rFonts w:ascii="TimesNewRoman" w:eastAsiaTheme="minorHAnsi" w:hAnsi="TimesNewRoman"/>
          <w:color w:val="000000"/>
          <w:sz w:val="24"/>
          <w:szCs w:val="24"/>
          <w:lang w:eastAsia="en-US"/>
        </w:rPr>
        <w:t>.</w:t>
      </w:r>
      <w:r w:rsidRPr="00E5000C">
        <w:rPr>
          <w:rFonts w:ascii="TimesNewRoman" w:eastAsiaTheme="minorHAnsi" w:hAnsi="TimesNewRoman" w:cstheme="minorBidi"/>
          <w:color w:val="FF0000"/>
          <w:sz w:val="24"/>
          <w:szCs w:val="24"/>
          <w:lang w:eastAsia="en-US"/>
        </w:rPr>
        <w:t xml:space="preserve"> </w:t>
      </w:r>
    </w:p>
    <w:p w:rsidR="00E5000C" w:rsidRPr="00E5000C" w:rsidRDefault="00E5000C" w:rsidP="003D2CD5">
      <w:pPr>
        <w:autoSpaceDE/>
        <w:autoSpaceDN/>
        <w:spacing w:after="160" w:line="360" w:lineRule="auto"/>
        <w:jc w:val="both"/>
        <w:rPr>
          <w:rFonts w:ascii="TimesNewRoman" w:eastAsiaTheme="minorHAnsi" w:hAnsi="TimesNewRoman" w:cstheme="minorBidi"/>
          <w:color w:val="FF0000"/>
          <w:sz w:val="24"/>
          <w:szCs w:val="24"/>
          <w:lang w:eastAsia="en-US"/>
        </w:rPr>
      </w:pPr>
      <w:r w:rsidRPr="00E5000C">
        <w:rPr>
          <w:rFonts w:asciiTheme="minorHAnsi" w:eastAsiaTheme="minorHAnsi" w:hAnsiTheme="minorHAnsi" w:cstheme="minorBidi"/>
          <w:noProof/>
          <w:sz w:val="22"/>
          <w:szCs w:val="22"/>
        </w:rPr>
        <w:drawing>
          <wp:anchor distT="0" distB="0" distL="190500" distR="190500" simplePos="0" relativeHeight="251632640" behindDoc="0" locked="0" layoutInCell="1" allowOverlap="0" wp14:anchorId="2AD55CA8" wp14:editId="565058F2">
            <wp:simplePos x="0" y="0"/>
            <wp:positionH relativeFrom="column">
              <wp:posOffset>2703830</wp:posOffset>
            </wp:positionH>
            <wp:positionV relativeFrom="line">
              <wp:posOffset>73660</wp:posOffset>
            </wp:positionV>
            <wp:extent cx="946785" cy="1289685"/>
            <wp:effectExtent l="0" t="0" r="5715" b="5715"/>
            <wp:wrapSquare wrapText="bothSides"/>
            <wp:docPr id="14" name="Image 14" descr="https://www.ld-didactic.de/phk/images/55489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ld-didactic.de/phk/images/5548961.jpg"/>
                    <pic:cNvPicPr>
                      <a:picLocks noChangeAspect="1" noChangeArrowheads="1"/>
                    </pic:cNvPicPr>
                  </pic:nvPicPr>
                  <pic:blipFill>
                    <a:blip r:embed="rId26">
                      <a:extLst>
                        <a:ext uri="{BEBA8EAE-BF5A-486C-A8C5-ECC9F3942E4B}">
                          <a14:imgProps xmlns:a14="http://schemas.microsoft.com/office/drawing/2010/main">
                            <a14:imgLayer r:embed="rId27">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946785" cy="12896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5000C">
        <w:rPr>
          <w:rFonts w:ascii="TimesNewRoman" w:eastAsiaTheme="minorHAnsi" w:hAnsi="TimesNewRoman" w:cstheme="minorBidi"/>
          <w:noProof/>
          <w:color w:val="FF0000"/>
          <w:sz w:val="24"/>
          <w:szCs w:val="24"/>
        </w:rPr>
        <w:drawing>
          <wp:inline distT="0" distB="0" distL="0" distR="0" wp14:anchorId="6371136E" wp14:editId="040342CC">
            <wp:extent cx="2415540" cy="1514901"/>
            <wp:effectExtent l="0" t="0" r="3810" b="952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52223" cy="1537906"/>
                    </a:xfrm>
                    <a:prstGeom prst="rect">
                      <a:avLst/>
                    </a:prstGeom>
                    <a:noFill/>
                  </pic:spPr>
                </pic:pic>
              </a:graphicData>
            </a:graphic>
          </wp:inline>
        </w:drawing>
      </w:r>
      <w:r w:rsidRPr="00E5000C">
        <w:rPr>
          <w:rFonts w:ascii="TimesNewRoman" w:eastAsiaTheme="minorHAnsi" w:hAnsi="TimesNewRoman" w:cstheme="minorBidi"/>
          <w:noProof/>
          <w:color w:val="FF0000"/>
          <w:sz w:val="24"/>
          <w:szCs w:val="24"/>
        </w:rPr>
        <w:drawing>
          <wp:inline distT="0" distB="0" distL="0" distR="0" wp14:anchorId="0C264BCD" wp14:editId="3436BA16">
            <wp:extent cx="1418508" cy="1416376"/>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78159" cy="1475938"/>
                    </a:xfrm>
                    <a:prstGeom prst="rect">
                      <a:avLst/>
                    </a:prstGeom>
                    <a:noFill/>
                  </pic:spPr>
                </pic:pic>
              </a:graphicData>
            </a:graphic>
          </wp:inline>
        </w:drawing>
      </w:r>
    </w:p>
    <w:p w:rsidR="00E5000C" w:rsidRPr="00E5000C" w:rsidRDefault="00E5000C" w:rsidP="000E6DD1">
      <w:pPr>
        <w:autoSpaceDE/>
        <w:autoSpaceDN/>
        <w:spacing w:after="160" w:line="360" w:lineRule="auto"/>
        <w:jc w:val="both"/>
        <w:outlineLvl w:val="0"/>
        <w:rPr>
          <w:rFonts w:ascii="TimesNewRoman" w:eastAsiaTheme="minorEastAsia" w:hAnsi="TimesNewRoman" w:cstheme="minorBidi"/>
          <w:sz w:val="24"/>
          <w:szCs w:val="24"/>
          <w:lang w:eastAsia="en-US"/>
        </w:rPr>
      </w:pPr>
      <w:r w:rsidRPr="00E5000C">
        <w:rPr>
          <w:rFonts w:ascii="TimesNewRoman" w:eastAsiaTheme="minorHAnsi" w:hAnsi="TimesNewRoman" w:cstheme="minorBidi"/>
          <w:b/>
          <w:bCs/>
          <w:color w:val="000000"/>
          <w:sz w:val="24"/>
          <w:szCs w:val="24"/>
          <w:lang w:eastAsia="en-US"/>
        </w:rPr>
        <w:t xml:space="preserve">           </w:t>
      </w:r>
      <w:bookmarkStart w:id="39" w:name="_Toc51780822"/>
      <w:bookmarkStart w:id="40" w:name="_Toc51922561"/>
      <w:r w:rsidRPr="00E5000C">
        <w:rPr>
          <w:rFonts w:ascii="TimesNewRoman" w:eastAsiaTheme="minorHAnsi" w:hAnsi="TimesNewRoman" w:cstheme="minorBidi"/>
          <w:b/>
          <w:bCs/>
          <w:color w:val="000000"/>
          <w:sz w:val="24"/>
          <w:szCs w:val="24"/>
          <w:lang w:eastAsia="en-US"/>
        </w:rPr>
        <w:t>Figure.1.9</w:t>
      </w:r>
      <w:r w:rsidRPr="00E5000C">
        <w:rPr>
          <w:rFonts w:ascii="TimesNewRoman" w:eastAsiaTheme="minorHAnsi" w:hAnsi="TimesNewRoman" w:cstheme="minorBidi"/>
          <w:color w:val="000000"/>
          <w:sz w:val="24"/>
          <w:szCs w:val="24"/>
          <w:lang w:eastAsia="en-US"/>
        </w:rPr>
        <w:t xml:space="preserve"> : Film radiographique</w:t>
      </w:r>
      <m:oMath>
        <m:r>
          <w:rPr>
            <w:rFonts w:ascii="Cambria Math" w:eastAsiaTheme="minorHAnsi" w:hAnsi="Cambria Math"/>
            <w:color w:val="000000"/>
            <w:sz w:val="24"/>
            <w:szCs w:val="24"/>
            <w:lang w:eastAsia="en-US"/>
          </w:rPr>
          <m:t>[14]</m:t>
        </m:r>
      </m:oMath>
      <w:r w:rsidRPr="00E5000C">
        <w:rPr>
          <w:rFonts w:ascii="TimesNewRoman" w:eastAsiaTheme="minorHAnsi" w:hAnsi="TimesNewRoman" w:cstheme="minorBidi"/>
          <w:color w:val="000000"/>
          <w:sz w:val="24"/>
          <w:szCs w:val="24"/>
          <w:lang w:eastAsia="en-US"/>
        </w:rPr>
        <w:t xml:space="preserve"> et</w:t>
      </w:r>
      <w:r w:rsidRPr="00E5000C">
        <w:rPr>
          <w:rFonts w:asciiTheme="minorHAnsi" w:eastAsiaTheme="minorHAnsi" w:hAnsiTheme="minorHAnsi" w:cstheme="minorBidi"/>
          <w:color w:val="FF0000"/>
          <w:sz w:val="22"/>
          <w:szCs w:val="22"/>
          <w:lang w:eastAsia="en-US"/>
        </w:rPr>
        <w:t xml:space="preserve"> </w:t>
      </w:r>
      <w:r w:rsidRPr="00E5000C">
        <w:rPr>
          <w:rFonts w:ascii="TimesNewRoman" w:eastAsiaTheme="minorHAnsi" w:hAnsi="TimesNewRoman" w:cstheme="minorBidi"/>
          <w:color w:val="000000"/>
          <w:sz w:val="24"/>
          <w:szCs w:val="24"/>
          <w:lang w:eastAsia="en-US"/>
        </w:rPr>
        <w:t xml:space="preserve">film avec révélateur et </w:t>
      </w:r>
      <w:r w:rsidRPr="00E5000C">
        <w:rPr>
          <w:rFonts w:ascii="TimesNewRoman" w:eastAsiaTheme="minorHAnsi" w:hAnsi="TimesNewRoman" w:cstheme="minorBidi"/>
          <w:sz w:val="24"/>
          <w:szCs w:val="24"/>
          <w:lang w:eastAsia="en-US"/>
        </w:rPr>
        <w:t>fixateur</w:t>
      </w:r>
      <m:oMath>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15</m:t>
            </m:r>
          </m:e>
        </m:d>
      </m:oMath>
      <w:r w:rsidRPr="00E5000C">
        <w:rPr>
          <w:rFonts w:ascii="TimesNewRoman" w:eastAsiaTheme="minorEastAsia" w:hAnsi="TimesNewRoman" w:cstheme="minorBidi"/>
          <w:sz w:val="24"/>
          <w:szCs w:val="24"/>
          <w:lang w:eastAsia="en-US"/>
        </w:rPr>
        <w:t>.</w:t>
      </w:r>
      <w:bookmarkEnd w:id="39"/>
      <w:bookmarkEnd w:id="40"/>
    </w:p>
    <w:p w:rsidR="00E5000C" w:rsidRPr="003D2CD5" w:rsidRDefault="00E5000C" w:rsidP="000E6DD1">
      <w:pPr>
        <w:pStyle w:val="Paragraphedeliste"/>
        <w:numPr>
          <w:ilvl w:val="0"/>
          <w:numId w:val="11"/>
        </w:numPr>
        <w:spacing w:after="160" w:line="259" w:lineRule="auto"/>
        <w:jc w:val="both"/>
      </w:pPr>
      <w:r w:rsidRPr="003D2CD5">
        <w:rPr>
          <w:rFonts w:ascii="TimesNewRoman" w:hAnsi="TimesNewRoman"/>
          <w:b/>
          <w:bCs/>
          <w:i/>
          <w:iCs/>
          <w:sz w:val="24"/>
          <w:szCs w:val="24"/>
        </w:rPr>
        <w:t xml:space="preserve">Ecran renforçateur </w:t>
      </w:r>
      <w:r w:rsidRPr="003D2CD5">
        <w:rPr>
          <w:rFonts w:ascii="TimesNewRoman" w:hAnsi="TimesNewRoman"/>
          <w:b/>
          <w:bCs/>
          <w:sz w:val="24"/>
          <w:szCs w:val="24"/>
        </w:rPr>
        <w:t>et cassette</w:t>
      </w:r>
    </w:p>
    <w:p w:rsidR="00E5000C" w:rsidRPr="00E5000C" w:rsidRDefault="00E5000C" w:rsidP="003D2CD5">
      <w:pPr>
        <w:tabs>
          <w:tab w:val="center" w:pos="4153"/>
        </w:tabs>
        <w:autoSpaceDE/>
        <w:autoSpaceDN/>
        <w:spacing w:after="160" w:line="360" w:lineRule="auto"/>
        <w:jc w:val="both"/>
        <w:rPr>
          <w:rFonts w:ascii="TimesNewRoman" w:eastAsiaTheme="minorHAnsi" w:hAnsi="TimesNewRoman" w:cstheme="minorBidi"/>
          <w:sz w:val="24"/>
          <w:szCs w:val="24"/>
          <w:lang w:eastAsia="en-US"/>
        </w:rPr>
      </w:pPr>
      <w:r w:rsidRPr="00E5000C">
        <w:rPr>
          <w:rFonts w:ascii="TimesNewRoman" w:eastAsiaTheme="minorHAnsi" w:hAnsi="TimesNewRoman" w:cstheme="minorBidi"/>
          <w:sz w:val="24"/>
          <w:szCs w:val="24"/>
          <w:lang w:eastAsia="en-US"/>
        </w:rPr>
        <w:t>Il est formé de quatre couches :</w:t>
      </w:r>
      <w:r w:rsidRPr="00E5000C">
        <w:rPr>
          <w:rFonts w:ascii="TimesNewRoman" w:eastAsiaTheme="minorHAnsi" w:hAnsi="TimesNewRoman" w:cstheme="minorBidi"/>
          <w:sz w:val="24"/>
          <w:szCs w:val="24"/>
          <w:lang w:eastAsia="en-US"/>
        </w:rPr>
        <w:tab/>
      </w:r>
    </w:p>
    <w:p w:rsidR="00E5000C" w:rsidRPr="00E5000C" w:rsidRDefault="00E5000C" w:rsidP="000E4734">
      <w:pPr>
        <w:numPr>
          <w:ilvl w:val="0"/>
          <w:numId w:val="21"/>
        </w:numPr>
        <w:autoSpaceDE/>
        <w:autoSpaceDN/>
        <w:spacing w:after="160" w:line="360" w:lineRule="auto"/>
        <w:ind w:left="0" w:firstLine="142"/>
        <w:contextualSpacing/>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 xml:space="preserve">Une couche de mousse permet la cooptation entre film et écran avec un contact uniforme pour éviter la diffusion de la lumière </w:t>
      </w:r>
      <m:oMath>
        <m:r>
          <w:rPr>
            <w:rFonts w:ascii="Cambria Math" w:eastAsiaTheme="minorHAnsi" w:hAnsi="Cambria Math"/>
            <w:color w:val="000000"/>
            <w:sz w:val="24"/>
            <w:szCs w:val="24"/>
            <w:lang w:eastAsia="en-US"/>
          </w:rPr>
          <m:t>[14]</m:t>
        </m:r>
      </m:oMath>
      <w:r w:rsidRPr="00E5000C">
        <w:rPr>
          <w:rFonts w:asciiTheme="majorBidi" w:eastAsiaTheme="minorHAnsi" w:hAnsiTheme="majorBidi" w:cstheme="majorBidi"/>
          <w:color w:val="FF0000"/>
          <w:sz w:val="24"/>
          <w:szCs w:val="24"/>
          <w:lang w:eastAsia="en-US"/>
        </w:rPr>
        <w:t xml:space="preserve"> </w:t>
      </w:r>
      <w:r w:rsidRPr="00E5000C">
        <w:rPr>
          <w:rFonts w:asciiTheme="majorBidi" w:eastAsiaTheme="minorHAnsi" w:hAnsiTheme="majorBidi" w:cstheme="majorBidi"/>
          <w:sz w:val="24"/>
          <w:szCs w:val="24"/>
          <w:lang w:eastAsia="en-US"/>
        </w:rPr>
        <w:t xml:space="preserve">(le rôle est de "plaquer" l'écran contre le film quand on ferme la cassette, de façon à obtenir un bon contact et une bonne transmission des photons). </w:t>
      </w:r>
    </w:p>
    <w:p w:rsidR="00E5000C" w:rsidRPr="00E5000C" w:rsidRDefault="00E5000C" w:rsidP="000E4734">
      <w:pPr>
        <w:numPr>
          <w:ilvl w:val="0"/>
          <w:numId w:val="21"/>
        </w:numPr>
        <w:autoSpaceDE/>
        <w:autoSpaceDN/>
        <w:spacing w:after="160" w:line="360" w:lineRule="auto"/>
        <w:ind w:left="0" w:firstLine="284"/>
        <w:contextualSpacing/>
        <w:jc w:val="both"/>
        <w:rPr>
          <w:rFonts w:ascii="TimesNewRoman" w:eastAsiaTheme="minorHAnsi" w:hAnsi="TimesNewRoman" w:cstheme="minorBidi"/>
          <w:sz w:val="24"/>
          <w:szCs w:val="24"/>
          <w:lang w:eastAsia="en-US"/>
        </w:rPr>
      </w:pPr>
      <w:r w:rsidRPr="00E5000C">
        <w:rPr>
          <w:rFonts w:ascii="TimesNewRoman" w:eastAsiaTheme="minorHAnsi" w:hAnsi="TimesNewRoman" w:cstheme="minorBidi"/>
          <w:sz w:val="24"/>
          <w:szCs w:val="24"/>
          <w:lang w:eastAsia="en-US"/>
        </w:rPr>
        <w:t xml:space="preserve">Un support en plastique, souvent de couleur blanche, réfléchissant vers le film les photons diffusés dans les mauvaises directions ; </w:t>
      </w:r>
    </w:p>
    <w:p w:rsidR="00E5000C" w:rsidRPr="00E5000C" w:rsidRDefault="00E5000C" w:rsidP="000E4734">
      <w:pPr>
        <w:numPr>
          <w:ilvl w:val="0"/>
          <w:numId w:val="21"/>
        </w:numPr>
        <w:tabs>
          <w:tab w:val="left" w:pos="0"/>
        </w:tabs>
        <w:autoSpaceDE/>
        <w:autoSpaceDN/>
        <w:spacing w:after="160" w:line="360" w:lineRule="auto"/>
        <w:ind w:left="0" w:firstLine="349"/>
        <w:contextualSpacing/>
        <w:jc w:val="both"/>
        <w:rPr>
          <w:rFonts w:ascii="TimesNewRoman" w:eastAsiaTheme="minorHAnsi" w:hAnsi="TimesNewRoman" w:cstheme="minorBidi"/>
          <w:sz w:val="24"/>
          <w:szCs w:val="24"/>
          <w:lang w:eastAsia="en-US"/>
        </w:rPr>
      </w:pPr>
      <w:r w:rsidRPr="00E5000C">
        <w:rPr>
          <w:rFonts w:ascii="TimesNewRoman" w:eastAsiaTheme="minorHAnsi" w:hAnsi="TimesNewRoman" w:cstheme="minorBidi"/>
          <w:sz w:val="24"/>
          <w:szCs w:val="24"/>
          <w:lang w:eastAsia="en-US"/>
        </w:rPr>
        <w:t>Une fine couche de cristaux luminescents excités par les rayons X et restituant la lumière sous forme de photons lumineux ;</w:t>
      </w:r>
    </w:p>
    <w:p w:rsidR="00E5000C" w:rsidRPr="00E5000C" w:rsidRDefault="00E5000C" w:rsidP="000E4734">
      <w:pPr>
        <w:numPr>
          <w:ilvl w:val="0"/>
          <w:numId w:val="21"/>
        </w:numPr>
        <w:autoSpaceDE/>
        <w:autoSpaceDN/>
        <w:spacing w:after="160" w:line="360" w:lineRule="auto"/>
        <w:ind w:left="0" w:firstLine="284"/>
        <w:contextualSpacing/>
        <w:jc w:val="both"/>
        <w:rPr>
          <w:rFonts w:asciiTheme="majorBidi" w:eastAsiaTheme="minorHAnsi" w:hAnsiTheme="majorBidi" w:cstheme="majorBidi"/>
          <w:sz w:val="24"/>
          <w:szCs w:val="24"/>
          <w:lang w:eastAsia="en-US"/>
        </w:rPr>
      </w:pPr>
      <w:r w:rsidRPr="00E5000C">
        <w:rPr>
          <w:rFonts w:ascii="TimesNewRoman" w:eastAsiaTheme="minorHAnsi" w:hAnsi="TimesNewRoman" w:cstheme="minorBidi"/>
          <w:sz w:val="24"/>
          <w:szCs w:val="24"/>
          <w:lang w:eastAsia="en-US"/>
        </w:rPr>
        <w:t xml:space="preserve"> Et une couche protectrice incolore et antistatique bien sûr transparente aux photons X.</w:t>
      </w:r>
    </w:p>
    <w:p w:rsidR="00E5000C" w:rsidRPr="00E5000C" w:rsidRDefault="00E5000C" w:rsidP="003D2CD5">
      <w:pPr>
        <w:autoSpaceDE/>
        <w:autoSpaceDN/>
        <w:spacing w:after="160" w:line="360" w:lineRule="auto"/>
        <w:ind w:firstLine="284"/>
        <w:jc w:val="both"/>
        <w:rPr>
          <w:rFonts w:ascii="TimesNewRoman" w:eastAsiaTheme="minorHAnsi" w:hAnsi="TimesNewRoman" w:cstheme="minorBidi"/>
          <w:color w:val="000000"/>
          <w:sz w:val="24"/>
          <w:szCs w:val="24"/>
          <w:lang w:eastAsia="en-US"/>
        </w:rPr>
      </w:pPr>
      <w:r w:rsidRPr="00E5000C">
        <w:rPr>
          <w:rFonts w:ascii="TimesNewRoman" w:eastAsiaTheme="minorHAnsi" w:hAnsi="TimesNewRoman" w:cstheme="minorBidi"/>
          <w:color w:val="000000"/>
          <w:sz w:val="24"/>
          <w:szCs w:val="24"/>
          <w:lang w:eastAsia="en-US"/>
        </w:rPr>
        <w:t xml:space="preserve">Dans ce cas et le film était alors noirci par l'intermédiaire de l’écran luminescent situé sur les deux faces du film. Qui, lorsqu'il recevait l'image de rayons X, émettait un rayonnement de fluorescence qui allait impacter l'émulsion pour nous donner l'image. C’était très intéressant car ça permettait de diminuer la dose délivrée au patient </w:t>
      </w:r>
      <m:oMath>
        <m:r>
          <w:rPr>
            <w:rFonts w:ascii="Cambria Math" w:eastAsiaTheme="minorHAnsi" w:hAnsi="Cambria Math"/>
            <w:color w:val="000000"/>
            <w:sz w:val="24"/>
            <w:szCs w:val="24"/>
            <w:lang w:eastAsia="en-US"/>
          </w:rPr>
          <m:t>[14]</m:t>
        </m:r>
      </m:oMath>
      <w:r w:rsidRPr="00E5000C">
        <w:rPr>
          <w:rFonts w:ascii="TimesNewRoman" w:eastAsiaTheme="minorEastAsia" w:hAnsi="TimesNewRoman" w:cstheme="minorBidi"/>
          <w:color w:val="000000"/>
          <w:sz w:val="24"/>
          <w:szCs w:val="24"/>
          <w:lang w:eastAsia="en-US"/>
        </w:rPr>
        <w:t>.</w:t>
      </w:r>
    </w:p>
    <w:p w:rsidR="00E5000C" w:rsidRPr="000E6DD1" w:rsidRDefault="00E5000C" w:rsidP="000E6DD1">
      <w:pPr>
        <w:autoSpaceDE/>
        <w:autoSpaceDN/>
        <w:spacing w:after="160" w:line="360" w:lineRule="auto"/>
        <w:ind w:firstLine="708"/>
        <w:jc w:val="both"/>
        <w:rPr>
          <w:rFonts w:asciiTheme="majorBidi" w:eastAsiaTheme="minorHAnsi" w:hAnsiTheme="majorBidi" w:cstheme="majorBidi"/>
          <w:sz w:val="24"/>
          <w:szCs w:val="24"/>
          <w:lang w:eastAsia="en-US"/>
        </w:rPr>
      </w:pPr>
      <w:r w:rsidRPr="00E5000C">
        <w:rPr>
          <w:rFonts w:ascii="TimesNewRoman" w:eastAsiaTheme="minorHAnsi" w:hAnsi="TimesNewRoman" w:cstheme="minorBidi"/>
          <w:color w:val="000000"/>
          <w:sz w:val="24"/>
          <w:szCs w:val="24"/>
          <w:lang w:eastAsia="en-US"/>
        </w:rPr>
        <w:t xml:space="preserve">Le couple Film-écrans sont </w:t>
      </w:r>
      <w:r w:rsidRPr="00E5000C">
        <w:rPr>
          <w:rFonts w:asciiTheme="majorBidi" w:eastAsiaTheme="minorHAnsi" w:hAnsiTheme="majorBidi" w:cstheme="majorBidi"/>
          <w:sz w:val="24"/>
          <w:szCs w:val="24"/>
          <w:lang w:eastAsia="en-US"/>
        </w:rPr>
        <w:t>contenu dans une cassette, protégeant le film de la lumière du jour mais permet le passage des rayons X jusqu’au film.  La face antérieure de la cassette, en aluminium ou en plastique est transparente aux rayons X et la face postérieure formée d’une fine plaque en plomb atténue le rayonnement direct et arrête</w:t>
      </w:r>
      <w:r w:rsidR="000E6DD1">
        <w:rPr>
          <w:rFonts w:asciiTheme="majorBidi" w:eastAsiaTheme="minorHAnsi" w:hAnsiTheme="majorBidi" w:cstheme="majorBidi"/>
          <w:sz w:val="24"/>
          <w:szCs w:val="24"/>
          <w:lang w:eastAsia="en-US"/>
        </w:rPr>
        <w:t xml:space="preserve"> le rayonnement rétro diffusé. </w:t>
      </w:r>
      <w:r w:rsidRPr="00E5000C">
        <w:rPr>
          <w:rFonts w:asciiTheme="majorBidi" w:eastAsiaTheme="minorHAnsi" w:hAnsiTheme="majorBidi" w:cstheme="majorBidi"/>
          <w:sz w:val="24"/>
          <w:szCs w:val="24"/>
          <w:lang w:eastAsia="en-US"/>
        </w:rPr>
        <w:tab/>
      </w:r>
    </w:p>
    <w:p w:rsidR="00E5000C" w:rsidRPr="00E5000C" w:rsidRDefault="00E5000C" w:rsidP="003D2CD5">
      <w:pPr>
        <w:tabs>
          <w:tab w:val="left" w:pos="142"/>
        </w:tabs>
        <w:autoSpaceDE/>
        <w:autoSpaceDN/>
        <w:spacing w:after="160" w:line="360" w:lineRule="auto"/>
        <w:jc w:val="both"/>
        <w:rPr>
          <w:rFonts w:ascii="TimesNewRoman" w:eastAsiaTheme="minorHAnsi" w:hAnsi="TimesNewRoman" w:cstheme="minorBidi"/>
          <w:noProof/>
          <w:color w:val="000000"/>
          <w:sz w:val="28"/>
          <w:szCs w:val="28"/>
        </w:rPr>
      </w:pPr>
      <w:r w:rsidRPr="00E5000C">
        <w:rPr>
          <w:rFonts w:ascii="TimesNewRoman" w:eastAsiaTheme="minorHAnsi" w:hAnsi="TimesNewRoman" w:cstheme="minorBidi"/>
          <w:noProof/>
          <w:color w:val="000000"/>
          <w:sz w:val="28"/>
          <w:szCs w:val="28"/>
        </w:rPr>
        <w:drawing>
          <wp:inline distT="0" distB="0" distL="0" distR="0" wp14:anchorId="328DA3D4" wp14:editId="7ED2BA94">
            <wp:extent cx="3548541" cy="1665027"/>
            <wp:effectExtent l="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BEBA8EAE-BF5A-486C-A8C5-ECC9F3942E4B}">
                          <a14:imgProps xmlns:a14="http://schemas.microsoft.com/office/drawing/2010/main">
                            <a14:imgLayer r:embed="rId31">
                              <a14:imgEffect>
                                <a14:sharpenSoften amount="50000"/>
                              </a14:imgEffect>
                            </a14:imgLayer>
                          </a14:imgProps>
                        </a:ext>
                      </a:extLst>
                    </a:blip>
                    <a:stretch>
                      <a:fillRect/>
                    </a:stretch>
                  </pic:blipFill>
                  <pic:spPr>
                    <a:xfrm>
                      <a:off x="0" y="0"/>
                      <a:ext cx="3589977" cy="1684469"/>
                    </a:xfrm>
                    <a:prstGeom prst="rect">
                      <a:avLst/>
                    </a:prstGeom>
                  </pic:spPr>
                </pic:pic>
              </a:graphicData>
            </a:graphic>
          </wp:inline>
        </w:drawing>
      </w:r>
      <w:r w:rsidRPr="00E5000C">
        <w:rPr>
          <w:rFonts w:asciiTheme="minorHAnsi" w:eastAsiaTheme="minorHAnsi" w:hAnsiTheme="minorHAnsi" w:cstheme="minorBidi"/>
          <w:noProof/>
          <w:sz w:val="22"/>
          <w:szCs w:val="22"/>
        </w:rPr>
        <w:t xml:space="preserve"> </w:t>
      </w:r>
      <w:r w:rsidRPr="00E5000C">
        <w:rPr>
          <w:rFonts w:ascii="TimesNewRoman" w:eastAsiaTheme="minorHAnsi" w:hAnsi="TimesNewRoman" w:cstheme="minorBidi"/>
          <w:noProof/>
          <w:color w:val="000000"/>
          <w:sz w:val="28"/>
          <w:szCs w:val="28"/>
        </w:rPr>
        <w:drawing>
          <wp:inline distT="0" distB="0" distL="0" distR="0" wp14:anchorId="754CB34D" wp14:editId="1A8794C6">
            <wp:extent cx="1693133" cy="1516925"/>
            <wp:effectExtent l="0" t="0" r="2540" b="762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700749" cy="1523748"/>
                    </a:xfrm>
                    <a:prstGeom prst="rect">
                      <a:avLst/>
                    </a:prstGeom>
                  </pic:spPr>
                </pic:pic>
              </a:graphicData>
            </a:graphic>
          </wp:inline>
        </w:drawing>
      </w:r>
    </w:p>
    <w:p w:rsidR="00E5000C" w:rsidRPr="00E5000C" w:rsidRDefault="00E5000C" w:rsidP="000E6DD1">
      <w:pPr>
        <w:tabs>
          <w:tab w:val="left" w:pos="0"/>
        </w:tabs>
        <w:autoSpaceDE/>
        <w:autoSpaceDN/>
        <w:spacing w:after="160" w:line="360" w:lineRule="auto"/>
        <w:jc w:val="center"/>
        <w:outlineLvl w:val="0"/>
        <w:rPr>
          <w:rFonts w:ascii="TimesNewRoman" w:eastAsiaTheme="minorHAnsi" w:hAnsi="TimesNewRoman" w:cstheme="minorBidi"/>
          <w:color w:val="FF0000"/>
          <w:sz w:val="24"/>
          <w:szCs w:val="24"/>
          <w:lang w:eastAsia="en-US"/>
        </w:rPr>
      </w:pPr>
      <w:bookmarkStart w:id="41" w:name="_Toc51780823"/>
      <w:bookmarkStart w:id="42" w:name="_Toc51922562"/>
      <w:r w:rsidRPr="00E5000C">
        <w:rPr>
          <w:rFonts w:ascii="TimesNewRoman" w:eastAsiaTheme="minorHAnsi" w:hAnsi="TimesNewRoman" w:cstheme="minorBidi"/>
          <w:b/>
          <w:bCs/>
          <w:sz w:val="24"/>
          <w:szCs w:val="24"/>
          <w:lang w:eastAsia="en-US"/>
        </w:rPr>
        <w:t>Figure 1.10 :</w:t>
      </w:r>
      <w:r w:rsidRPr="00E5000C">
        <w:rPr>
          <w:rFonts w:ascii="TimesNewRoman" w:eastAsiaTheme="minorHAnsi" w:hAnsi="TimesNewRoman" w:cstheme="minorBidi"/>
          <w:sz w:val="24"/>
          <w:szCs w:val="24"/>
          <w:lang w:eastAsia="en-US"/>
        </w:rPr>
        <w:t xml:space="preserve"> film-écran -cassette</w:t>
      </w:r>
      <m:oMath>
        <m:r>
          <w:rPr>
            <w:rFonts w:ascii="Cambria Math" w:eastAsiaTheme="minorHAnsi" w:hAnsi="Cambria Math"/>
            <w:sz w:val="24"/>
            <w:szCs w:val="24"/>
            <w:lang w:eastAsia="en-US"/>
          </w:rPr>
          <m:t>[14]</m:t>
        </m:r>
      </m:oMath>
      <w:r w:rsidRPr="00E5000C">
        <w:rPr>
          <w:rFonts w:ascii="TimesNewRoman" w:eastAsiaTheme="minorHAnsi" w:hAnsi="TimesNewRoman" w:cstheme="minorBidi"/>
          <w:sz w:val="24"/>
          <w:szCs w:val="24"/>
          <w:lang w:eastAsia="en-US"/>
        </w:rPr>
        <w:t xml:space="preserve"> et cassette radiologique</w:t>
      </w:r>
      <m:oMath>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16</m:t>
            </m:r>
          </m:e>
        </m:d>
      </m:oMath>
      <w:bookmarkEnd w:id="41"/>
      <w:bookmarkEnd w:id="42"/>
    </w:p>
    <w:p w:rsidR="00E5000C" w:rsidRPr="003D2CD5" w:rsidRDefault="00B439C7" w:rsidP="000E6DD1">
      <w:pPr>
        <w:autoSpaceDE/>
        <w:autoSpaceDN/>
        <w:spacing w:after="160" w:line="259" w:lineRule="auto"/>
        <w:jc w:val="both"/>
        <w:outlineLvl w:val="1"/>
        <w:rPr>
          <w:rFonts w:eastAsiaTheme="minorEastAsia"/>
          <w:color w:val="000000"/>
          <w:sz w:val="24"/>
          <w:szCs w:val="24"/>
          <w:lang w:eastAsia="en-US"/>
        </w:rPr>
      </w:pPr>
      <w:r>
        <w:rPr>
          <w:rFonts w:ascii="TimesNewRoman" w:eastAsiaTheme="minorHAnsi" w:hAnsi="TimesNewRoman" w:cstheme="minorBidi"/>
          <w:b/>
          <w:bCs/>
          <w:color w:val="000000" w:themeColor="text1"/>
          <w:sz w:val="24"/>
          <w:szCs w:val="24"/>
          <w:lang w:eastAsia="en-US"/>
        </w:rPr>
        <w:t xml:space="preserve">             </w:t>
      </w:r>
      <w:bookmarkStart w:id="43" w:name="_Toc51780824"/>
      <w:bookmarkStart w:id="44" w:name="_Toc51922563"/>
      <w:r w:rsidR="00E5000C" w:rsidRPr="00E5000C">
        <w:rPr>
          <w:rFonts w:ascii="TimesNewRoman" w:eastAsiaTheme="minorHAnsi" w:hAnsi="TimesNewRoman" w:cstheme="minorBidi"/>
          <w:b/>
          <w:bCs/>
          <w:color w:val="000000" w:themeColor="text1"/>
          <w:sz w:val="24"/>
          <w:szCs w:val="24"/>
          <w:lang w:eastAsia="en-US"/>
        </w:rPr>
        <w:t xml:space="preserve">1.4.3. Ecran Radio-Luminescent à Mémoire </w:t>
      </w:r>
      <w:r w:rsidR="00E5000C" w:rsidRPr="00E5000C">
        <w:rPr>
          <w:rFonts w:asciiTheme="majorBidi" w:eastAsiaTheme="minorHAnsi" w:hAnsiTheme="majorBidi" w:cstheme="majorBidi"/>
          <w:b/>
          <w:bCs/>
          <w:color w:val="000000" w:themeColor="text1"/>
          <w:sz w:val="24"/>
          <w:szCs w:val="24"/>
          <w:lang w:eastAsia="en-US"/>
        </w:rPr>
        <w:t>(</w:t>
      </w:r>
      <w:r w:rsidR="00E5000C" w:rsidRPr="00E5000C">
        <w:rPr>
          <w:rFonts w:asciiTheme="majorBidi" w:eastAsiaTheme="minorHAnsi" w:hAnsiTheme="majorBidi" w:cstheme="majorBidi"/>
          <w:b/>
          <w:bCs/>
          <w:sz w:val="22"/>
          <w:szCs w:val="22"/>
          <w:lang w:eastAsia="en-US"/>
        </w:rPr>
        <w:t>ERLM</w:t>
      </w:r>
      <w:r w:rsidR="00E5000C" w:rsidRPr="00E5000C">
        <w:rPr>
          <w:rFonts w:asciiTheme="majorBidi" w:eastAsiaTheme="minorHAnsi" w:hAnsiTheme="majorBidi" w:cstheme="majorBidi"/>
          <w:b/>
          <w:bCs/>
          <w:color w:val="000000" w:themeColor="text1"/>
          <w:sz w:val="24"/>
          <w:szCs w:val="24"/>
          <w:lang w:eastAsia="en-US"/>
        </w:rPr>
        <w:t>)</w:t>
      </w:r>
      <w:bookmarkEnd w:id="43"/>
      <w:bookmarkEnd w:id="44"/>
    </w:p>
    <w:p w:rsidR="00E5000C" w:rsidRPr="00E5000C" w:rsidRDefault="00E5000C" w:rsidP="003D2CD5">
      <w:pPr>
        <w:tabs>
          <w:tab w:val="left" w:pos="284"/>
        </w:tabs>
        <w:autoSpaceDE/>
        <w:autoSpaceDN/>
        <w:spacing w:after="160" w:line="360" w:lineRule="auto"/>
        <w:contextualSpacing/>
        <w:jc w:val="both"/>
        <w:rPr>
          <w:rFonts w:ascii="TimesNewRoman" w:eastAsiaTheme="minorHAnsi" w:hAnsi="TimesNewRoman" w:cstheme="minorBidi"/>
          <w:color w:val="000000"/>
          <w:sz w:val="28"/>
          <w:szCs w:val="28"/>
          <w:lang w:eastAsia="en-US"/>
        </w:rPr>
      </w:pPr>
      <w:r w:rsidRPr="00E5000C">
        <w:rPr>
          <w:rFonts w:ascii="TimesNewRoman" w:eastAsiaTheme="minorHAnsi" w:hAnsi="TimesNewRoman" w:cstheme="minorBidi"/>
          <w:color w:val="000000" w:themeColor="text1"/>
          <w:sz w:val="24"/>
          <w:szCs w:val="24"/>
          <w:lang w:eastAsia="en-US"/>
        </w:rPr>
        <w:tab/>
      </w:r>
      <w:r w:rsidR="00B439C7">
        <w:rPr>
          <w:rFonts w:ascii="TimesNewRoman" w:eastAsiaTheme="minorHAnsi" w:hAnsi="TimesNewRoman" w:cstheme="minorBidi"/>
          <w:color w:val="000000" w:themeColor="text1"/>
          <w:sz w:val="24"/>
          <w:szCs w:val="24"/>
          <w:lang w:eastAsia="en-US"/>
        </w:rPr>
        <w:t xml:space="preserve"> </w:t>
      </w:r>
      <w:r w:rsidR="004C33A1">
        <w:rPr>
          <w:rFonts w:ascii="TimesNewRoman" w:eastAsiaTheme="minorHAnsi" w:hAnsi="TimesNewRoman" w:cstheme="minorBidi"/>
          <w:color w:val="000000" w:themeColor="text1"/>
          <w:sz w:val="24"/>
          <w:szCs w:val="24"/>
          <w:lang w:eastAsia="en-US"/>
        </w:rPr>
        <w:t xml:space="preserve">       </w:t>
      </w:r>
      <w:r w:rsidRPr="00E5000C">
        <w:rPr>
          <w:rFonts w:ascii="TimesNewRoman" w:eastAsiaTheme="minorHAnsi" w:hAnsi="TimesNewRoman" w:cstheme="minorBidi"/>
          <w:color w:val="000000" w:themeColor="text1"/>
          <w:sz w:val="24"/>
          <w:szCs w:val="24"/>
          <w:lang w:eastAsia="en-US"/>
        </w:rPr>
        <w:t>appelé également écran photo-stimulable à mémoire</w:t>
      </w:r>
      <w:r w:rsidRPr="00E5000C">
        <w:rPr>
          <w:rFonts w:asciiTheme="majorBidi" w:eastAsiaTheme="minorHAnsi" w:hAnsiTheme="majorBidi" w:cstheme="majorBidi"/>
          <w:b/>
          <w:bCs/>
          <w:color w:val="000000" w:themeColor="text1"/>
          <w:sz w:val="24"/>
          <w:szCs w:val="24"/>
          <w:lang w:eastAsia="en-US"/>
        </w:rPr>
        <w:t xml:space="preserve"> </w:t>
      </w:r>
      <w:r w:rsidRPr="00E5000C">
        <w:rPr>
          <w:rFonts w:ascii="TimesNewRoman" w:eastAsiaTheme="minorHAnsi" w:hAnsi="TimesNewRoman" w:cstheme="minorBidi"/>
          <w:color w:val="000000" w:themeColor="text1"/>
          <w:sz w:val="24"/>
          <w:szCs w:val="24"/>
          <w:lang w:eastAsia="en-US"/>
        </w:rPr>
        <w:t xml:space="preserve"> ou plaque au phosphore ou cassette au phosphore qui signifie </w:t>
      </w:r>
      <w:r w:rsidRPr="00E5000C">
        <w:rPr>
          <w:rFonts w:ascii="TimesNewRoman" w:eastAsiaTheme="minorHAnsi" w:hAnsi="TimesNewRoman" w:cstheme="minorBidi"/>
          <w:sz w:val="24"/>
          <w:szCs w:val="24"/>
          <w:lang w:eastAsia="en-US"/>
        </w:rPr>
        <w:t>la radiographie assistée par ordinateur</w:t>
      </w:r>
      <w:r w:rsidRPr="00E5000C">
        <w:rPr>
          <w:rFonts w:ascii="TimesNewRoman" w:eastAsiaTheme="minorHAnsi" w:hAnsi="TimesNewRoman" w:cstheme="minorBidi"/>
          <w:color w:val="000000" w:themeColor="text1"/>
          <w:sz w:val="24"/>
          <w:szCs w:val="24"/>
          <w:lang w:eastAsia="en-US"/>
        </w:rPr>
        <w:t>; il a le même principe que la cassette radiologique standard sauf qu’ici au lieu d'utiliser une interface films/écran on utilise comme interface un écran «mémoire</w:t>
      </w:r>
      <w:r w:rsidRPr="00E5000C">
        <w:rPr>
          <w:rFonts w:ascii="TimesNewRoman" w:eastAsiaTheme="minorHAnsi" w:hAnsi="TimesNewRoman" w:cstheme="minorBidi" w:hint="eastAsia"/>
          <w:color w:val="000000" w:themeColor="text1"/>
          <w:sz w:val="24"/>
          <w:szCs w:val="24"/>
          <w:lang w:eastAsia="en-US"/>
        </w:rPr>
        <w:t>»</w:t>
      </w:r>
      <w:r w:rsidRPr="00E5000C">
        <w:rPr>
          <w:rFonts w:ascii="TimesNewRoman" w:eastAsiaTheme="minorHAnsi" w:hAnsi="TimesNewRoman" w:cstheme="minorBidi"/>
          <w:color w:val="000000" w:themeColor="text1"/>
          <w:sz w:val="24"/>
          <w:szCs w:val="24"/>
          <w:lang w:eastAsia="en-US"/>
        </w:rPr>
        <w:t xml:space="preserve"> constituée d'une couche de cristaux phospholuminescent  qui ont la propriété que lorsqu'ils sont irradiés ; ils vont rentrer dans un état excit</w:t>
      </w:r>
      <w:r w:rsidRPr="00E5000C">
        <w:rPr>
          <w:rFonts w:ascii="TimesNewRoman" w:eastAsiaTheme="minorHAnsi" w:hAnsi="TimesNewRoman" w:cstheme="minorBidi" w:hint="eastAsia"/>
          <w:color w:val="000000" w:themeColor="text1"/>
          <w:sz w:val="24"/>
          <w:szCs w:val="24"/>
          <w:lang w:eastAsia="en-US"/>
        </w:rPr>
        <w:t>é</w:t>
      </w:r>
      <w:r w:rsidRPr="00E5000C">
        <w:rPr>
          <w:rFonts w:ascii="TimesNewRoman" w:eastAsiaTheme="minorHAnsi" w:hAnsi="TimesNewRoman" w:cstheme="minorBidi"/>
          <w:color w:val="000000" w:themeColor="text1"/>
          <w:sz w:val="24"/>
          <w:szCs w:val="24"/>
          <w:lang w:eastAsia="en-US"/>
        </w:rPr>
        <w:t xml:space="preserve"> et vont créer un transport de charge (électrons), et ces derniers vont être piégés dans ces cristaux phospholuminescents et ainsi enregistrés et forment une image latente. Puis de façon différée, cette image latente qui est stockée va être révélée par une </w:t>
      </w:r>
      <w:r w:rsidRPr="00E5000C">
        <w:rPr>
          <w:rFonts w:ascii="TimesNewRoman" w:eastAsiaTheme="minorHAnsi" w:hAnsi="TimesNewRoman" w:cstheme="minorBidi"/>
          <w:sz w:val="24"/>
          <w:szCs w:val="24"/>
          <w:lang w:eastAsia="en-US"/>
        </w:rPr>
        <w:t>photostimulation (utilisation de la </w:t>
      </w:r>
      <w:hyperlink r:id="rId33" w:tooltip="Lumière" w:history="1">
        <w:r w:rsidRPr="00E5000C">
          <w:rPr>
            <w:rFonts w:ascii="TimesNewRoman" w:eastAsiaTheme="minorHAnsi" w:hAnsi="TimesNewRoman" w:cstheme="minorBidi"/>
            <w:sz w:val="24"/>
            <w:szCs w:val="24"/>
            <w:lang w:eastAsia="en-US"/>
          </w:rPr>
          <w:t>lumière</w:t>
        </w:r>
      </w:hyperlink>
      <w:r w:rsidRPr="00E5000C">
        <w:rPr>
          <w:rFonts w:ascii="TimesNewRoman" w:eastAsiaTheme="minorHAnsi" w:hAnsi="TimesNewRoman" w:cstheme="minorBidi"/>
          <w:sz w:val="24"/>
          <w:szCs w:val="24"/>
          <w:lang w:eastAsia="en-US"/>
        </w:rPr>
        <w:t> pour activer artificiellement des composés biologiques)</w:t>
      </w:r>
      <w:r w:rsidRPr="00E5000C">
        <w:rPr>
          <w:rFonts w:ascii="TimesNewRoman" w:eastAsiaTheme="minorHAnsi" w:hAnsi="TimesNewRoman" w:cstheme="minorBidi"/>
          <w:color w:val="000000" w:themeColor="text1"/>
          <w:sz w:val="24"/>
          <w:szCs w:val="24"/>
          <w:lang w:eastAsia="en-US"/>
        </w:rPr>
        <w:t>, un laser va balayer la cassette afin de révéler l’image en récupérant naturellement le signal par un tube photomultiplicateur  pour être amplifié numérisé et ainsi visualisé sur l’écran de l’</w:t>
      </w:r>
      <w:r w:rsidRPr="00E5000C">
        <w:rPr>
          <w:rFonts w:ascii="TimesNewRoman" w:eastAsiaTheme="minorHAnsi" w:hAnsi="TimesNewRoman" w:cstheme="minorBidi"/>
          <w:sz w:val="24"/>
          <w:szCs w:val="24"/>
          <w:lang w:eastAsia="en-US"/>
        </w:rPr>
        <w:t>ordinateur</w:t>
      </w:r>
      <m:oMath>
        <m:r>
          <w:rPr>
            <w:rFonts w:ascii="Cambria Math" w:eastAsiaTheme="minorEastAsia" w:hAnsi="Cambria Math" w:cstheme="minorBidi"/>
            <w:sz w:val="24"/>
            <w:szCs w:val="24"/>
            <w:lang w:eastAsia="en-US"/>
          </w:rPr>
          <m:t xml:space="preserve"> </m:t>
        </m:r>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17</m:t>
            </m:r>
          </m:e>
        </m:d>
      </m:oMath>
      <w:r w:rsidRPr="00E5000C">
        <w:rPr>
          <w:rFonts w:ascii="TimesNewRoman" w:eastAsiaTheme="minorEastAsia" w:hAnsi="TimesNewRoman" w:cstheme="minorBidi"/>
          <w:sz w:val="24"/>
          <w:szCs w:val="24"/>
          <w:lang w:eastAsia="en-US"/>
        </w:rPr>
        <w:t>.</w:t>
      </w:r>
    </w:p>
    <w:p w:rsidR="00E5000C" w:rsidRPr="00E5000C" w:rsidRDefault="00E5000C" w:rsidP="003D2CD5">
      <w:pPr>
        <w:autoSpaceDE/>
        <w:autoSpaceDN/>
        <w:spacing w:after="160" w:line="360" w:lineRule="auto"/>
        <w:jc w:val="both"/>
        <w:rPr>
          <w:rFonts w:ascii="TimesNewRoman" w:eastAsiaTheme="minorHAnsi" w:hAnsi="TimesNewRoman" w:cstheme="minorBidi"/>
          <w:color w:val="000000"/>
          <w:sz w:val="28"/>
          <w:szCs w:val="28"/>
          <w:lang w:eastAsia="en-US"/>
        </w:rPr>
      </w:pPr>
      <w:r w:rsidRPr="00E5000C">
        <w:rPr>
          <w:rFonts w:ascii="TimesNewRoman" w:eastAsiaTheme="minorHAnsi" w:hAnsi="TimesNewRoman" w:cstheme="minorBidi"/>
          <w:noProof/>
          <w:color w:val="000000"/>
          <w:sz w:val="28"/>
          <w:szCs w:val="28"/>
        </w:rPr>
        <w:drawing>
          <wp:inline distT="0" distB="0" distL="0" distR="0" wp14:anchorId="5E6336E3" wp14:editId="1F3D7CD5">
            <wp:extent cx="2532394" cy="2033954"/>
            <wp:effectExtent l="0" t="0" r="1270" b="444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BEBA8EAE-BF5A-486C-A8C5-ECC9F3942E4B}">
                          <a14:imgProps xmlns:a14="http://schemas.microsoft.com/office/drawing/2010/main">
                            <a14:imgLayer r:embed="rId35">
                              <a14:imgEffect>
                                <a14:sharpenSoften amount="50000"/>
                              </a14:imgEffect>
                              <a14:imgEffect>
                                <a14:brightnessContrast contrast="-40000"/>
                              </a14:imgEffect>
                            </a14:imgLayer>
                          </a14:imgProps>
                        </a:ext>
                      </a:extLst>
                    </a:blip>
                    <a:stretch>
                      <a:fillRect/>
                    </a:stretch>
                  </pic:blipFill>
                  <pic:spPr>
                    <a:xfrm>
                      <a:off x="0" y="0"/>
                      <a:ext cx="2532394" cy="2033954"/>
                    </a:xfrm>
                    <a:prstGeom prst="rect">
                      <a:avLst/>
                    </a:prstGeom>
                  </pic:spPr>
                </pic:pic>
              </a:graphicData>
            </a:graphic>
          </wp:inline>
        </w:drawing>
      </w:r>
      <w:r w:rsidRPr="00E5000C">
        <w:rPr>
          <w:rFonts w:ascii="TimesNewRoman" w:eastAsiaTheme="minorHAnsi" w:hAnsi="TimesNewRoman" w:cstheme="minorBidi"/>
          <w:noProof/>
          <w:color w:val="000000"/>
          <w:sz w:val="28"/>
          <w:szCs w:val="28"/>
        </w:rPr>
        <w:drawing>
          <wp:inline distT="0" distB="0" distL="0" distR="0" wp14:anchorId="14EAAD1B" wp14:editId="09FFA15B">
            <wp:extent cx="2565016" cy="1482810"/>
            <wp:effectExtent l="0" t="0" r="6985" b="317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extLst>
                        <a:ext uri="{BEBA8EAE-BF5A-486C-A8C5-ECC9F3942E4B}">
                          <a14:imgProps xmlns:a14="http://schemas.microsoft.com/office/drawing/2010/main">
                            <a14:imgLayer r:embed="rId3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575486" cy="1488863"/>
                    </a:xfrm>
                    <a:prstGeom prst="rect">
                      <a:avLst/>
                    </a:prstGeom>
                    <a:noFill/>
                  </pic:spPr>
                </pic:pic>
              </a:graphicData>
            </a:graphic>
          </wp:inline>
        </w:drawing>
      </w:r>
    </w:p>
    <w:p w:rsidR="00E5000C" w:rsidRPr="00E5000C" w:rsidRDefault="00E5000C" w:rsidP="000E6DD1">
      <w:pPr>
        <w:autoSpaceDE/>
        <w:autoSpaceDN/>
        <w:spacing w:after="160" w:line="360" w:lineRule="auto"/>
        <w:jc w:val="center"/>
        <w:outlineLvl w:val="0"/>
        <w:rPr>
          <w:rFonts w:ascii="TimesNewRoman" w:eastAsiaTheme="minorHAnsi" w:hAnsi="TimesNewRoman" w:cstheme="minorBidi"/>
          <w:color w:val="FF0000"/>
          <w:sz w:val="24"/>
          <w:szCs w:val="24"/>
          <w:lang w:eastAsia="en-US"/>
        </w:rPr>
      </w:pPr>
      <w:bookmarkStart w:id="45" w:name="_Toc51780825"/>
      <w:bookmarkStart w:id="46" w:name="_Toc51922564"/>
      <w:r w:rsidRPr="00E5000C">
        <w:rPr>
          <w:rFonts w:ascii="TimesNewRoman" w:eastAsiaTheme="minorHAnsi" w:hAnsi="TimesNewRoman" w:cstheme="minorBidi"/>
          <w:b/>
          <w:bCs/>
          <w:color w:val="000000"/>
          <w:sz w:val="24"/>
          <w:szCs w:val="24"/>
          <w:lang w:eastAsia="en-US"/>
        </w:rPr>
        <w:t>Figure 1.11</w:t>
      </w:r>
      <w:r w:rsidRPr="00E5000C">
        <w:rPr>
          <w:rFonts w:ascii="TimesNewRoman" w:eastAsiaTheme="minorHAnsi" w:hAnsi="TimesNewRoman" w:cstheme="minorBidi"/>
          <w:color w:val="000000"/>
          <w:sz w:val="24"/>
          <w:szCs w:val="24"/>
          <w:lang w:eastAsia="en-US"/>
        </w:rPr>
        <w:t xml:space="preserve"> : principe de </w:t>
      </w:r>
      <w:r w:rsidRPr="00E5000C">
        <w:rPr>
          <w:rFonts w:ascii="TimesNewRoman" w:eastAsiaTheme="minorHAnsi" w:hAnsi="TimesNewRoman" w:cstheme="minorBidi"/>
          <w:sz w:val="24"/>
          <w:szCs w:val="24"/>
          <w:lang w:eastAsia="en-US"/>
        </w:rPr>
        <w:t xml:space="preserve">fonctionnement </w:t>
      </w:r>
      <m:oMath>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17</m:t>
            </m:r>
          </m:e>
        </m:d>
      </m:oMath>
      <w:bookmarkEnd w:id="45"/>
      <w:bookmarkEnd w:id="46"/>
    </w:p>
    <w:p w:rsidR="00E5000C" w:rsidRPr="00E5000C" w:rsidRDefault="00E5000C" w:rsidP="000E6DD1">
      <w:pPr>
        <w:autoSpaceDE/>
        <w:autoSpaceDN/>
        <w:spacing w:after="160" w:line="259" w:lineRule="auto"/>
        <w:jc w:val="both"/>
        <w:outlineLvl w:val="1"/>
        <w:rPr>
          <w:rFonts w:asciiTheme="minorHAnsi" w:eastAsiaTheme="minorHAnsi" w:hAnsiTheme="minorHAnsi" w:cstheme="minorBidi"/>
          <w:sz w:val="22"/>
          <w:szCs w:val="22"/>
          <w:lang w:eastAsia="en-US"/>
        </w:rPr>
      </w:pPr>
      <w:bookmarkStart w:id="47" w:name="_Toc51780826"/>
      <w:bookmarkStart w:id="48" w:name="_Toc51922565"/>
      <w:r w:rsidRPr="00E5000C">
        <w:rPr>
          <w:rFonts w:asciiTheme="majorBidi" w:eastAsiaTheme="minorHAnsi" w:hAnsiTheme="majorBidi" w:cstheme="majorBidi"/>
          <w:b/>
          <w:bCs/>
          <w:color w:val="000000"/>
          <w:sz w:val="24"/>
          <w:szCs w:val="24"/>
          <w:lang w:eastAsia="en-US"/>
        </w:rPr>
        <w:t>1.4.4. Détecteurs ponctuels à impulsion</w:t>
      </w:r>
      <w:bookmarkEnd w:id="47"/>
      <w:bookmarkEnd w:id="48"/>
    </w:p>
    <w:p w:rsidR="00E5000C" w:rsidRPr="00E5000C" w:rsidRDefault="00E5000C" w:rsidP="003D2CD5">
      <w:pPr>
        <w:autoSpaceDE/>
        <w:autoSpaceDN/>
        <w:spacing w:after="160" w:line="360" w:lineRule="auto"/>
        <w:ind w:right="850" w:firstLine="708"/>
        <w:jc w:val="both"/>
        <w:rPr>
          <w:rFonts w:asciiTheme="majorBidi" w:eastAsiaTheme="minorEastAsia" w:hAnsiTheme="majorBidi" w:cstheme="majorBidi"/>
          <w:sz w:val="24"/>
          <w:szCs w:val="24"/>
          <w:lang w:eastAsia="en-US"/>
        </w:rPr>
      </w:pPr>
      <w:r w:rsidRPr="00E5000C">
        <w:rPr>
          <w:rFonts w:asciiTheme="majorBidi" w:eastAsiaTheme="minorHAnsi" w:hAnsiTheme="majorBidi" w:cstheme="majorBidi"/>
          <w:color w:val="202122"/>
          <w:sz w:val="24"/>
          <w:szCs w:val="24"/>
          <w:shd w:val="clear" w:color="auto" w:fill="FFFFFF"/>
          <w:lang w:eastAsia="en-US"/>
        </w:rPr>
        <w:t>Les détecteurs ponctuels sont des détecteurs qui ne collectent les photons que sur un petit angle solide.</w:t>
      </w:r>
      <w:r w:rsidRPr="00E5000C">
        <w:rPr>
          <w:rFonts w:asciiTheme="minorHAnsi" w:eastAsiaTheme="minorHAnsi" w:hAnsiTheme="minorHAnsi" w:cstheme="minorBidi"/>
          <w:sz w:val="22"/>
          <w:szCs w:val="22"/>
          <w:lang w:eastAsia="en-US"/>
        </w:rPr>
        <w:t xml:space="preserve"> </w:t>
      </w:r>
      <w:r w:rsidRPr="00E5000C">
        <w:rPr>
          <w:rFonts w:asciiTheme="majorBidi" w:eastAsiaTheme="minorHAnsi" w:hAnsiTheme="majorBidi" w:cstheme="majorBidi"/>
          <w:sz w:val="22"/>
          <w:szCs w:val="22"/>
          <w:lang w:eastAsia="en-US"/>
        </w:rPr>
        <w:t>I</w:t>
      </w:r>
      <w:r w:rsidRPr="00E5000C">
        <w:rPr>
          <w:rFonts w:asciiTheme="majorBidi" w:eastAsiaTheme="minorHAnsi" w:hAnsiTheme="majorBidi" w:cstheme="majorBidi"/>
          <w:color w:val="202122"/>
          <w:sz w:val="24"/>
          <w:szCs w:val="24"/>
          <w:shd w:val="clear" w:color="auto" w:fill="FFFFFF"/>
          <w:lang w:eastAsia="en-US"/>
        </w:rPr>
        <w:t>ls ne peuvent mesurer qu’une réflexion à la fois et doivent donc être placés successivement devant chaque réflexion que l’on veut mesurer. Ce sont principalement les détecteurs à scintillateur. Ils présentent l’avantage que chaque réflexion étant mesurée individuellement, les conditions des  mesures peuvent être optimisées spécifiquement pour chacune d’entre elles mais au détriment du temps de mesure total</w:t>
      </w:r>
      <m:oMath>
        <m:r>
          <m:rPr>
            <m:sty m:val="p"/>
          </m:rPr>
          <w:rPr>
            <w:rFonts w:ascii="Cambria Math" w:eastAsiaTheme="minorHAnsi" w:hAnsi="Cambria Math" w:cstheme="majorBidi"/>
            <w:sz w:val="24"/>
            <w:szCs w:val="24"/>
            <w:lang w:eastAsia="en-US"/>
          </w:rPr>
          <m:t xml:space="preserve"> [9]</m:t>
        </m:r>
      </m:oMath>
      <w:r w:rsidRPr="00E5000C">
        <w:rPr>
          <w:rFonts w:asciiTheme="majorBidi" w:eastAsiaTheme="minorEastAsia" w:hAnsiTheme="majorBidi" w:cstheme="majorBidi"/>
          <w:sz w:val="24"/>
          <w:szCs w:val="24"/>
          <w:lang w:eastAsia="en-US"/>
        </w:rPr>
        <w:t>.</w:t>
      </w:r>
    </w:p>
    <w:p w:rsidR="00E5000C" w:rsidRPr="00E5000C" w:rsidRDefault="00E5000C" w:rsidP="000E6DD1">
      <w:pPr>
        <w:numPr>
          <w:ilvl w:val="1"/>
          <w:numId w:val="0"/>
        </w:numPr>
        <w:autoSpaceDE/>
        <w:autoSpaceDN/>
        <w:spacing w:after="160" w:line="259" w:lineRule="auto"/>
        <w:jc w:val="both"/>
        <w:outlineLvl w:val="2"/>
        <w:rPr>
          <w:rFonts w:asciiTheme="majorBidi" w:eastAsiaTheme="minorEastAsia" w:hAnsiTheme="majorBidi" w:cstheme="majorBidi"/>
          <w:b/>
          <w:bCs/>
          <w:i/>
          <w:iCs/>
          <w:color w:val="000000"/>
          <w:spacing w:val="15"/>
          <w:sz w:val="24"/>
          <w:szCs w:val="24"/>
          <w:lang w:eastAsia="en-US"/>
        </w:rPr>
      </w:pPr>
      <w:bookmarkStart w:id="49" w:name="_Toc51780827"/>
      <w:bookmarkStart w:id="50" w:name="_Toc51922566"/>
      <w:r w:rsidRPr="00E5000C">
        <w:rPr>
          <w:rFonts w:asciiTheme="majorBidi" w:eastAsiaTheme="minorEastAsia" w:hAnsiTheme="majorBidi" w:cstheme="majorBidi"/>
          <w:b/>
          <w:bCs/>
          <w:i/>
          <w:iCs/>
          <w:color w:val="000000"/>
          <w:spacing w:val="15"/>
          <w:sz w:val="24"/>
          <w:szCs w:val="24"/>
          <w:lang w:eastAsia="en-US"/>
        </w:rPr>
        <w:t xml:space="preserve">a) </w:t>
      </w:r>
      <w:r w:rsidRPr="00E5000C">
        <w:rPr>
          <w:rFonts w:asciiTheme="minorHAnsi" w:eastAsiaTheme="minorEastAsia" w:hAnsiTheme="minorHAnsi" w:cstheme="minorBidi"/>
          <w:color w:val="5A5A5A" w:themeColor="text1" w:themeTint="A5"/>
          <w:spacing w:val="15"/>
          <w:sz w:val="22"/>
          <w:szCs w:val="22"/>
          <w:lang w:eastAsia="en-US"/>
        </w:rPr>
        <w:t xml:space="preserve"> </w:t>
      </w:r>
      <w:r w:rsidRPr="00E5000C">
        <w:rPr>
          <w:rFonts w:asciiTheme="majorBidi" w:eastAsiaTheme="minorEastAsia" w:hAnsiTheme="majorBidi" w:cstheme="majorBidi"/>
          <w:b/>
          <w:bCs/>
          <w:i/>
          <w:iCs/>
          <w:spacing w:val="15"/>
          <w:sz w:val="24"/>
          <w:szCs w:val="24"/>
          <w:lang w:eastAsia="en-US"/>
        </w:rPr>
        <w:t>Détecteurs à scintillations :</w:t>
      </w:r>
      <w:bookmarkEnd w:id="49"/>
      <w:bookmarkEnd w:id="50"/>
    </w:p>
    <w:p w:rsidR="00E5000C" w:rsidRPr="00E5000C" w:rsidRDefault="00E5000C" w:rsidP="003D2CD5">
      <w:pPr>
        <w:adjustRightInd w:val="0"/>
        <w:spacing w:line="360" w:lineRule="auto"/>
        <w:ind w:firstLine="708"/>
        <w:jc w:val="both"/>
        <w:rPr>
          <w:rFonts w:asciiTheme="majorBidi" w:eastAsiaTheme="minorHAnsi" w:hAnsiTheme="majorBidi" w:cstheme="majorBidi"/>
          <w:b/>
          <w:bCs/>
          <w:i/>
          <w:iCs/>
          <w:color w:val="000000"/>
          <w:sz w:val="24"/>
          <w:szCs w:val="24"/>
          <w:lang w:eastAsia="en-US"/>
        </w:rPr>
      </w:pPr>
      <w:r w:rsidRPr="00E5000C">
        <w:rPr>
          <w:rFonts w:eastAsiaTheme="minorHAnsi"/>
          <w:color w:val="000000"/>
          <w:sz w:val="24"/>
          <w:szCs w:val="24"/>
          <w:lang w:eastAsia="en-US"/>
        </w:rPr>
        <w:t>Les matériaux scintillateurs sont des matériaux convertissent des radiations ionisantes en lumière visible ou UV pour transformer de telles radiations en un signal détectable par des photos détectrices traditionnelles</w:t>
      </w:r>
      <w:r w:rsidRPr="00E5000C">
        <w:rPr>
          <w:rFonts w:eastAsiaTheme="minorEastAsia"/>
          <w:color w:val="000000"/>
          <w:sz w:val="24"/>
          <w:szCs w:val="24"/>
          <w:lang w:eastAsia="en-US"/>
        </w:rPr>
        <w:t xml:space="preserve">.  </w:t>
      </w:r>
    </w:p>
    <w:p w:rsidR="00E5000C" w:rsidRPr="00E5000C" w:rsidRDefault="00E5000C" w:rsidP="003D2CD5">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themeColor="text1"/>
          <w:sz w:val="24"/>
          <w:szCs w:val="24"/>
          <w:lang w:eastAsia="en-US"/>
        </w:rPr>
        <w:t>Les détecteurs à scintillations</w:t>
      </w:r>
      <w:r w:rsidRPr="00E5000C">
        <w:rPr>
          <w:rFonts w:asciiTheme="majorBidi" w:eastAsiaTheme="minorHAnsi" w:hAnsiTheme="majorBidi" w:cstheme="majorBidi"/>
          <w:b/>
          <w:bCs/>
          <w:i/>
          <w:iCs/>
          <w:color w:val="000000" w:themeColor="text1"/>
          <w:sz w:val="24"/>
          <w:szCs w:val="24"/>
          <w:lang w:eastAsia="en-US"/>
        </w:rPr>
        <w:t xml:space="preserve"> </w:t>
      </w:r>
      <w:r w:rsidRPr="00E5000C">
        <w:rPr>
          <w:rFonts w:asciiTheme="majorBidi" w:eastAsiaTheme="minorHAnsi" w:hAnsiTheme="majorBidi" w:cstheme="majorBidi"/>
          <w:color w:val="000000" w:themeColor="text1"/>
          <w:sz w:val="24"/>
          <w:szCs w:val="24"/>
          <w:lang w:eastAsia="en-US"/>
        </w:rPr>
        <w:t>sont des détecteurs couplés avec l</w:t>
      </w:r>
      <w:r w:rsidRPr="00E5000C">
        <w:rPr>
          <w:rFonts w:eastAsiaTheme="minorEastAsia"/>
          <w:color w:val="000000"/>
          <w:sz w:val="24"/>
          <w:szCs w:val="24"/>
          <w:lang w:eastAsia="en-US"/>
        </w:rPr>
        <w:t xml:space="preserve">a matière scintillante. Ils </w:t>
      </w:r>
      <w:r w:rsidRPr="00E5000C">
        <w:rPr>
          <w:rFonts w:asciiTheme="majorBidi" w:eastAsiaTheme="minorHAnsi" w:hAnsiTheme="majorBidi" w:cstheme="majorBidi"/>
          <w:color w:val="000000"/>
          <w:sz w:val="24"/>
          <w:szCs w:val="24"/>
          <w:lang w:eastAsia="en-US"/>
        </w:rPr>
        <w:t>sont des systèmes de détection à conversion indirecte, car les photons X sont transformés en photons</w:t>
      </w:r>
      <w:r w:rsidRPr="00E5000C">
        <w:rPr>
          <w:rFonts w:asciiTheme="majorBidi" w:eastAsiaTheme="minorHAnsi" w:hAnsiTheme="majorBidi" w:cstheme="majorBidi"/>
          <w:color w:val="000000"/>
          <w:sz w:val="22"/>
          <w:szCs w:val="22"/>
          <w:lang w:eastAsia="en-US"/>
        </w:rPr>
        <w:t xml:space="preserve"> </w:t>
      </w:r>
      <w:r w:rsidRPr="00E5000C">
        <w:rPr>
          <w:rFonts w:asciiTheme="majorBidi" w:eastAsiaTheme="minorHAnsi" w:hAnsiTheme="majorBidi" w:cstheme="majorBidi"/>
          <w:color w:val="000000"/>
          <w:sz w:val="24"/>
          <w:szCs w:val="24"/>
          <w:lang w:eastAsia="en-US"/>
        </w:rPr>
        <w:t>lumineux, avant d’être convertis en charges électriques.</w:t>
      </w:r>
    </w:p>
    <w:p w:rsidR="00E5000C" w:rsidRPr="00E5000C" w:rsidRDefault="00E5000C" w:rsidP="003D2CD5">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Après avoir traversé un objet, les photons arrivent sur le détecteur. Le spectre incident interagit par des effets photoélectriques et Compton avec un électron du cristal scintillateur (l</w:t>
      </w:r>
      <w:r w:rsidRPr="00E5000C">
        <w:rPr>
          <w:rFonts w:asciiTheme="majorBidi" w:eastAsiaTheme="minorHAnsi" w:hAnsiTheme="majorBidi" w:cstheme="majorBidi"/>
          <w:color w:val="000000" w:themeColor="text1"/>
          <w:sz w:val="24"/>
          <w:szCs w:val="24"/>
          <w:lang w:eastAsia="en-US"/>
        </w:rPr>
        <w:t>es cristaux scintillateur les plus utilisés sont l’iodure de césium CsI</w:t>
      </w:r>
      <w:r w:rsidRPr="00E5000C">
        <w:rPr>
          <w:rFonts w:asciiTheme="majorBidi" w:eastAsiaTheme="minorHAnsi" w:hAnsiTheme="majorBidi" w:cstheme="majorBidi"/>
          <w:color w:val="000000" w:themeColor="text1"/>
          <w:sz w:val="22"/>
          <w:szCs w:val="22"/>
          <w:lang w:eastAsia="en-US"/>
        </w:rPr>
        <w:t xml:space="preserve"> </w:t>
      </w:r>
      <w:r w:rsidRPr="00E5000C">
        <w:rPr>
          <w:rFonts w:asciiTheme="majorBidi" w:eastAsiaTheme="minorHAnsi" w:hAnsiTheme="majorBidi" w:cstheme="majorBidi"/>
          <w:color w:val="000000" w:themeColor="text1"/>
          <w:sz w:val="24"/>
          <w:szCs w:val="24"/>
          <w:lang w:eastAsia="en-US"/>
        </w:rPr>
        <w:t>(dopé ou non au thallium) et l’oxysulfure de gadolinium (Gd</w:t>
      </w:r>
      <w:r w:rsidRPr="00E5000C">
        <w:rPr>
          <w:rFonts w:asciiTheme="majorBidi" w:eastAsiaTheme="minorHAnsi" w:hAnsiTheme="majorBidi" w:cstheme="majorBidi"/>
          <w:color w:val="000000" w:themeColor="text1"/>
          <w:sz w:val="16"/>
          <w:szCs w:val="16"/>
          <w:lang w:eastAsia="en-US"/>
        </w:rPr>
        <w:t>2</w:t>
      </w:r>
      <w:r w:rsidRPr="00E5000C">
        <w:rPr>
          <w:rFonts w:asciiTheme="majorBidi" w:eastAsiaTheme="minorHAnsi" w:hAnsiTheme="majorBidi" w:cstheme="majorBidi"/>
          <w:color w:val="000000" w:themeColor="text1"/>
          <w:sz w:val="24"/>
          <w:szCs w:val="24"/>
          <w:lang w:eastAsia="en-US"/>
        </w:rPr>
        <w:t>O</w:t>
      </w:r>
      <w:r w:rsidRPr="00E5000C">
        <w:rPr>
          <w:rFonts w:asciiTheme="majorBidi" w:eastAsiaTheme="minorHAnsi" w:hAnsiTheme="majorBidi" w:cstheme="majorBidi"/>
          <w:color w:val="000000" w:themeColor="text1"/>
          <w:sz w:val="16"/>
          <w:szCs w:val="16"/>
          <w:lang w:eastAsia="en-US"/>
        </w:rPr>
        <w:t>2</w:t>
      </w:r>
      <w:r w:rsidRPr="00E5000C">
        <w:rPr>
          <w:rFonts w:asciiTheme="majorBidi" w:eastAsiaTheme="minorHAnsi" w:hAnsiTheme="majorBidi" w:cstheme="majorBidi"/>
          <w:color w:val="000000" w:themeColor="text1"/>
          <w:sz w:val="24"/>
          <w:szCs w:val="24"/>
          <w:lang w:eastAsia="en-US"/>
        </w:rPr>
        <w:t>S))</w:t>
      </w:r>
      <w:r w:rsidRPr="00E5000C">
        <w:rPr>
          <w:rFonts w:asciiTheme="majorBidi" w:eastAsiaTheme="minorHAnsi" w:hAnsiTheme="majorBidi" w:cstheme="majorBidi"/>
          <w:color w:val="000000"/>
          <w:sz w:val="24"/>
          <w:szCs w:val="24"/>
          <w:lang w:eastAsia="en-US"/>
        </w:rPr>
        <w:t xml:space="preserve"> en lui cédant une partie de son énergie, qui sera transformée en photon lumineux, cette lumière sera transformée en signal électrique par les différents types de détecteurs à base de scintillateur ci-dessous :</w:t>
      </w:r>
    </w:p>
    <w:p w:rsidR="00E5000C" w:rsidRPr="000E6DD1" w:rsidRDefault="00E5000C" w:rsidP="000E6DD1">
      <w:pPr>
        <w:pStyle w:val="Paragraphedeliste"/>
        <w:numPr>
          <w:ilvl w:val="0"/>
          <w:numId w:val="11"/>
        </w:numPr>
        <w:spacing w:after="160" w:line="360" w:lineRule="auto"/>
        <w:jc w:val="both"/>
        <w:rPr>
          <w:rFonts w:asciiTheme="majorBidi" w:hAnsiTheme="majorBidi" w:cstheme="majorBidi"/>
          <w:sz w:val="24"/>
          <w:szCs w:val="24"/>
        </w:rPr>
      </w:pPr>
      <w:r w:rsidRPr="000E6DD1">
        <w:rPr>
          <w:rFonts w:asciiTheme="majorBidi" w:hAnsiTheme="majorBidi" w:cstheme="majorBidi"/>
          <w:b/>
          <w:bCs/>
          <w:i/>
          <w:iCs/>
          <w:sz w:val="24"/>
          <w:szCs w:val="24"/>
        </w:rPr>
        <w:t>Les détecteurs à base de scintillateur – photomultiplicateur </w:t>
      </w:r>
      <w:r w:rsidRPr="000E6DD1">
        <w:rPr>
          <w:rFonts w:asciiTheme="majorBidi" w:hAnsiTheme="majorBidi" w:cstheme="majorBidi"/>
          <w:sz w:val="24"/>
          <w:szCs w:val="24"/>
        </w:rPr>
        <w:t>:</w:t>
      </w:r>
    </w:p>
    <w:p w:rsidR="00E5000C" w:rsidRPr="00E5000C" w:rsidRDefault="00E5000C" w:rsidP="003D2CD5">
      <w:pPr>
        <w:autoSpaceDE/>
        <w:autoSpaceDN/>
        <w:spacing w:after="160" w:line="360" w:lineRule="auto"/>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 xml:space="preserve">Le photo multiplicateur est un tube électronique en verre dans le quel règne un vide. La lumière de scintillation est convertie en un courant de très faible intensité au moyen d’une </w:t>
      </w:r>
      <w:r w:rsidRPr="00E5000C">
        <w:rPr>
          <w:rFonts w:asciiTheme="majorBidi" w:eastAsiaTheme="minorHAnsi" w:hAnsiTheme="majorBidi" w:cstheme="majorBidi"/>
          <w:b/>
          <w:bCs/>
          <w:sz w:val="24"/>
          <w:szCs w:val="24"/>
          <w:lang w:eastAsia="en-US"/>
        </w:rPr>
        <w:t>photocathode</w:t>
      </w:r>
      <w:r w:rsidRPr="00E5000C">
        <w:rPr>
          <w:rFonts w:asciiTheme="majorBidi" w:eastAsiaTheme="minorHAnsi" w:hAnsiTheme="majorBidi" w:cstheme="majorBidi"/>
          <w:sz w:val="24"/>
          <w:szCs w:val="24"/>
          <w:lang w:eastAsia="en-US"/>
        </w:rPr>
        <w:t xml:space="preserve">, semi-transparente, par effet photoélectrique. Elle sert de fenêtre d’entrée au photomultiplicateur. Le signal électrique ainsi généré étant relativement faible ; il doit être amplifié par le </w:t>
      </w:r>
      <w:r w:rsidRPr="00E5000C">
        <w:rPr>
          <w:rFonts w:asciiTheme="majorBidi" w:eastAsiaTheme="minorHAnsi" w:hAnsiTheme="majorBidi" w:cstheme="majorBidi"/>
          <w:b/>
          <w:bCs/>
          <w:sz w:val="24"/>
          <w:szCs w:val="24"/>
          <w:lang w:eastAsia="en-US"/>
        </w:rPr>
        <w:t>multiplicateur d’électrons</w:t>
      </w:r>
      <w:r w:rsidRPr="00E5000C">
        <w:rPr>
          <w:rFonts w:asciiTheme="majorBidi" w:eastAsiaTheme="minorHAnsi" w:hAnsiTheme="majorBidi" w:cstheme="majorBidi"/>
          <w:sz w:val="24"/>
          <w:szCs w:val="24"/>
          <w:lang w:eastAsia="en-US"/>
        </w:rPr>
        <w:t xml:space="preserve"> constitué d’une série d’électrodes nommés </w:t>
      </w:r>
      <w:r w:rsidRPr="00E5000C">
        <w:rPr>
          <w:rFonts w:asciiTheme="majorBidi" w:eastAsiaTheme="minorHAnsi" w:hAnsiTheme="majorBidi" w:cstheme="majorBidi"/>
          <w:b/>
          <w:bCs/>
          <w:sz w:val="24"/>
          <w:szCs w:val="24"/>
          <w:lang w:eastAsia="en-US"/>
        </w:rPr>
        <w:t xml:space="preserve">dynodes </w:t>
      </w:r>
      <w:r w:rsidRPr="00E5000C">
        <w:rPr>
          <w:rFonts w:asciiTheme="majorBidi" w:eastAsiaTheme="minorHAnsi" w:hAnsiTheme="majorBidi" w:cstheme="majorBidi"/>
          <w:sz w:val="24"/>
          <w:szCs w:val="24"/>
          <w:lang w:eastAsia="en-US"/>
        </w:rPr>
        <w:t>(</w:t>
      </w:r>
      <w:r w:rsidRPr="00E5000C">
        <w:rPr>
          <w:rFonts w:asciiTheme="majorBidi" w:eastAsiaTheme="minorHAnsi" w:hAnsiTheme="majorBidi" w:cstheme="majorBidi"/>
          <w:sz w:val="22"/>
          <w:szCs w:val="22"/>
          <w:lang w:eastAsia="en-US"/>
        </w:rPr>
        <w:t>Chaque dynode est maintenue à une valeur de potentiel plus importante que la précédente)</w:t>
      </w:r>
      <w:r w:rsidRPr="00E5000C">
        <w:rPr>
          <w:rFonts w:asciiTheme="majorBidi" w:eastAsiaTheme="minorHAnsi" w:hAnsiTheme="majorBidi" w:cstheme="majorBidi"/>
          <w:sz w:val="24"/>
          <w:szCs w:val="24"/>
          <w:lang w:eastAsia="en-US"/>
        </w:rPr>
        <w:t xml:space="preserve">, par émission secondaire des électrons ; permettant d’obtenir un courant de sortie assez intense pour pouvoir être utilisé. Cela signifie que les électrons (photo électron) émis par la photocathode sont accélérés dans un une enceinte où règne le vide et dirigés vers la première dynode grâce à un gradient de potentiel appliqué sur les électrodes ; les électrons secondaires sont collectés par une seconde dynode, et le processus se poursuit avec augmentation du nombre d’électrons émis jusqu’à la dernière dynode où l’ensemble des électrons est finalement recueilli sur cette </w:t>
      </w:r>
      <w:r w:rsidRPr="00E5000C">
        <w:rPr>
          <w:rFonts w:asciiTheme="majorBidi" w:eastAsiaTheme="minorHAnsi" w:hAnsiTheme="majorBidi" w:cstheme="majorBidi"/>
          <w:b/>
          <w:bCs/>
          <w:sz w:val="24"/>
          <w:szCs w:val="24"/>
          <w:lang w:eastAsia="en-US"/>
        </w:rPr>
        <w:t>anode</w:t>
      </w:r>
      <w:r w:rsidRPr="00E5000C">
        <w:rPr>
          <w:rFonts w:asciiTheme="majorBidi" w:eastAsiaTheme="minorHAnsi" w:hAnsiTheme="majorBidi" w:cstheme="majorBidi"/>
          <w:sz w:val="24"/>
          <w:szCs w:val="24"/>
          <w:lang w:eastAsia="en-US"/>
        </w:rPr>
        <w:t>.</w:t>
      </w:r>
    </w:p>
    <w:p w:rsidR="00E5000C" w:rsidRPr="00E5000C" w:rsidRDefault="00E5000C" w:rsidP="00EA1DCA">
      <w:pPr>
        <w:autoSpaceDE/>
        <w:autoSpaceDN/>
        <w:spacing w:after="160" w:line="360" w:lineRule="auto"/>
        <w:contextualSpacing/>
        <w:jc w:val="center"/>
        <w:rPr>
          <w:rFonts w:asciiTheme="majorBidi" w:eastAsiaTheme="minorHAnsi" w:hAnsiTheme="majorBidi" w:cstheme="majorBidi"/>
          <w:b/>
          <w:bCs/>
          <w:i/>
          <w:iCs/>
          <w:sz w:val="24"/>
          <w:szCs w:val="24"/>
          <w:lang w:eastAsia="en-US"/>
        </w:rPr>
      </w:pPr>
      <w:r w:rsidRPr="00E5000C">
        <w:rPr>
          <w:rFonts w:asciiTheme="minorHAnsi" w:eastAsiaTheme="minorHAnsi" w:hAnsiTheme="minorHAnsi" w:cstheme="minorBidi"/>
          <w:noProof/>
          <w:sz w:val="22"/>
          <w:szCs w:val="22"/>
        </w:rPr>
        <w:drawing>
          <wp:inline distT="0" distB="0" distL="0" distR="0" wp14:anchorId="2EDDCA8B" wp14:editId="0DB00FF7">
            <wp:extent cx="5298440" cy="1656080"/>
            <wp:effectExtent l="0" t="0" r="0" b="1270"/>
            <wp:docPr id="29" name="Image 29" descr="C:\Users\Magic touch\AppData\Local\Microsoft\Windows\INetCache\Content.Word\IMG_20200602_171157_9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gic touch\AppData\Local\Microsoft\Windows\INetCache\Content.Word\IMG_20200602_171157_905.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98440" cy="1656080"/>
                    </a:xfrm>
                    <a:prstGeom prst="rect">
                      <a:avLst/>
                    </a:prstGeom>
                    <a:noFill/>
                    <a:ln>
                      <a:noFill/>
                    </a:ln>
                  </pic:spPr>
                </pic:pic>
              </a:graphicData>
            </a:graphic>
          </wp:inline>
        </w:drawing>
      </w:r>
    </w:p>
    <w:p w:rsidR="00E5000C" w:rsidRPr="00E5000C" w:rsidRDefault="00E5000C" w:rsidP="000E6DD1">
      <w:pPr>
        <w:autoSpaceDE/>
        <w:autoSpaceDN/>
        <w:spacing w:after="160" w:line="360" w:lineRule="auto"/>
        <w:contextualSpacing/>
        <w:jc w:val="center"/>
        <w:outlineLvl w:val="0"/>
        <w:rPr>
          <w:rFonts w:asciiTheme="majorBidi" w:eastAsiaTheme="minorEastAsia" w:hAnsiTheme="majorBidi" w:cstheme="majorBidi"/>
          <w:i/>
          <w:sz w:val="24"/>
          <w:szCs w:val="24"/>
          <w:lang w:eastAsia="en-US"/>
        </w:rPr>
      </w:pPr>
      <w:bookmarkStart w:id="51" w:name="_Toc51780828"/>
      <w:bookmarkStart w:id="52" w:name="_Toc51922567"/>
      <w:r w:rsidRPr="00E5000C">
        <w:rPr>
          <w:rFonts w:asciiTheme="majorBidi" w:eastAsiaTheme="minorHAnsi" w:hAnsiTheme="majorBidi" w:cstheme="majorBidi"/>
          <w:b/>
          <w:bCs/>
          <w:i/>
          <w:iCs/>
          <w:sz w:val="24"/>
          <w:szCs w:val="24"/>
          <w:lang w:eastAsia="en-US"/>
        </w:rPr>
        <w:t>Figure1.12 :</w:t>
      </w:r>
      <w:r w:rsidRPr="00E5000C">
        <w:rPr>
          <w:rFonts w:asciiTheme="majorBidi" w:eastAsiaTheme="minorHAnsi" w:hAnsiTheme="majorBidi" w:cstheme="majorBidi"/>
          <w:i/>
          <w:iCs/>
          <w:sz w:val="24"/>
          <w:szCs w:val="24"/>
          <w:lang w:eastAsia="en-US"/>
        </w:rPr>
        <w:t xml:space="preserve"> Détecteur à scintillateurs photomultiplicateur </w:t>
      </w:r>
      <m:oMath>
        <m:d>
          <m:dPr>
            <m:begChr m:val="["/>
            <m:endChr m:val="]"/>
            <m:ctrlPr>
              <w:rPr>
                <w:rFonts w:ascii="Cambria Math" w:eastAsiaTheme="minorHAnsi" w:hAnsi="Cambria Math" w:cstheme="majorBidi"/>
                <w:i/>
                <w:sz w:val="24"/>
                <w:szCs w:val="24"/>
                <w:lang w:eastAsia="en-US"/>
              </w:rPr>
            </m:ctrlPr>
          </m:dPr>
          <m:e>
            <m:r>
              <w:rPr>
                <w:rFonts w:ascii="Cambria Math" w:eastAsiaTheme="minorHAnsi" w:hAnsi="Cambria Math" w:cstheme="majorBidi"/>
                <w:sz w:val="24"/>
                <w:szCs w:val="24"/>
                <w:lang w:eastAsia="en-US"/>
              </w:rPr>
              <m:t>9</m:t>
            </m:r>
          </m:e>
        </m:d>
      </m:oMath>
      <w:bookmarkEnd w:id="51"/>
      <w:bookmarkEnd w:id="52"/>
    </w:p>
    <w:p w:rsidR="00E5000C" w:rsidRPr="00E5000C" w:rsidRDefault="00E5000C" w:rsidP="003D2CD5">
      <w:pPr>
        <w:autoSpaceDE/>
        <w:autoSpaceDN/>
        <w:spacing w:after="160" w:line="360" w:lineRule="auto"/>
        <w:contextualSpacing/>
        <w:jc w:val="both"/>
        <w:rPr>
          <w:rFonts w:asciiTheme="majorBidi" w:eastAsiaTheme="minorEastAsia" w:hAnsiTheme="majorBidi" w:cstheme="majorBidi"/>
          <w:i/>
          <w:color w:val="FF0000"/>
          <w:sz w:val="24"/>
          <w:szCs w:val="24"/>
          <w:lang w:eastAsia="en-US"/>
        </w:rPr>
      </w:pPr>
    </w:p>
    <w:p w:rsidR="00E5000C" w:rsidRPr="000E6DD1" w:rsidRDefault="00E5000C" w:rsidP="000E6DD1">
      <w:pPr>
        <w:pStyle w:val="Paragraphedeliste"/>
        <w:numPr>
          <w:ilvl w:val="0"/>
          <w:numId w:val="11"/>
        </w:numPr>
        <w:spacing w:after="160" w:line="360" w:lineRule="auto"/>
        <w:jc w:val="both"/>
        <w:rPr>
          <w:rFonts w:asciiTheme="majorBidi" w:hAnsiTheme="majorBidi" w:cstheme="majorBidi"/>
          <w:b/>
          <w:bCs/>
          <w:i/>
          <w:iCs/>
          <w:sz w:val="24"/>
          <w:szCs w:val="24"/>
        </w:rPr>
      </w:pPr>
      <w:r w:rsidRPr="000E6DD1">
        <w:rPr>
          <w:rFonts w:asciiTheme="majorBidi" w:hAnsiTheme="majorBidi" w:cstheme="majorBidi"/>
          <w:b/>
          <w:bCs/>
          <w:i/>
          <w:iCs/>
          <w:sz w:val="24"/>
          <w:szCs w:val="24"/>
        </w:rPr>
        <w:t>Des détecteurs à base de scintillateur – photodiodes</w:t>
      </w:r>
    </w:p>
    <w:p w:rsidR="00E5000C" w:rsidRDefault="00E5000C" w:rsidP="003D2CD5">
      <w:pPr>
        <w:autoSpaceDE/>
        <w:autoSpaceDN/>
        <w:spacing w:after="160" w:line="360" w:lineRule="auto"/>
        <w:contextualSpacing/>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 xml:space="preserve">Sur un support en verre, on trouve une couche de silicium amorphe </w:t>
      </w:r>
      <w:r w:rsidRPr="00E5000C">
        <w:rPr>
          <w:rFonts w:asciiTheme="majorBidi" w:eastAsiaTheme="minorHAnsi" w:hAnsiTheme="majorBidi" w:cstheme="majorBidi"/>
          <w:sz w:val="24"/>
          <w:szCs w:val="24"/>
          <w:lang w:eastAsia="en-US"/>
        </w:rPr>
        <w:t>(</w:t>
      </w:r>
      <w:r w:rsidR="00B064CB" w:rsidRPr="00E5000C">
        <w:rPr>
          <w:rFonts w:asciiTheme="majorBidi" w:eastAsiaTheme="minorHAnsi" w:hAnsiTheme="majorBidi" w:cstheme="majorBidi"/>
          <w:i/>
          <w:iCs/>
          <w:sz w:val="24"/>
          <w:szCs w:val="24"/>
          <w:lang w:eastAsia="en-US"/>
        </w:rPr>
        <w:t>a. Si</w:t>
      </w:r>
      <w:r w:rsidRPr="00E5000C">
        <w:rPr>
          <w:rFonts w:asciiTheme="majorBidi" w:eastAsiaTheme="minorHAnsi" w:hAnsiTheme="majorBidi" w:cstheme="majorBidi"/>
          <w:sz w:val="24"/>
          <w:szCs w:val="24"/>
          <w:lang w:eastAsia="en-US"/>
        </w:rPr>
        <w:t xml:space="preserve">) </w:t>
      </w:r>
      <w:r w:rsidRPr="00E5000C">
        <w:rPr>
          <w:rFonts w:asciiTheme="majorBidi" w:eastAsiaTheme="minorHAnsi" w:hAnsiTheme="majorBidi" w:cstheme="majorBidi"/>
          <w:color w:val="000000"/>
          <w:sz w:val="24"/>
          <w:szCs w:val="24"/>
          <w:lang w:eastAsia="en-US"/>
        </w:rPr>
        <w:t xml:space="preserve">sur laquelle on a déposé une matrice de </w:t>
      </w:r>
      <w:r w:rsidRPr="00E5000C">
        <w:rPr>
          <w:rFonts w:asciiTheme="majorBidi" w:eastAsiaTheme="minorHAnsi" w:hAnsiTheme="majorBidi" w:cstheme="majorBidi"/>
          <w:color w:val="000000" w:themeColor="text1"/>
          <w:sz w:val="24"/>
          <w:szCs w:val="24"/>
          <w:lang w:eastAsia="en-US"/>
        </w:rPr>
        <w:t xml:space="preserve">photodiodes </w:t>
      </w:r>
      <w:r w:rsidRPr="00E5000C">
        <w:rPr>
          <w:rFonts w:asciiTheme="majorBidi" w:eastAsiaTheme="minorHAnsi" w:hAnsiTheme="majorBidi" w:cstheme="majorBidi"/>
          <w:i/>
          <w:iCs/>
          <w:color w:val="000000"/>
          <w:sz w:val="24"/>
          <w:szCs w:val="24"/>
          <w:lang w:eastAsia="en-US"/>
        </w:rPr>
        <w:t>(</w:t>
      </w:r>
      <w:r w:rsidRPr="00E5000C">
        <w:rPr>
          <w:rFonts w:asciiTheme="majorBidi" w:eastAsiaTheme="minorHAnsi" w:hAnsiTheme="majorBidi" w:cstheme="majorBidi"/>
          <w:i/>
          <w:iCs/>
          <w:sz w:val="24"/>
          <w:szCs w:val="24"/>
          <w:lang w:eastAsia="en-US"/>
        </w:rPr>
        <w:t>Thin-Film Diodes</w:t>
      </w:r>
      <w:r w:rsidR="00B064CB" w:rsidRPr="00E5000C">
        <w:rPr>
          <w:rFonts w:asciiTheme="majorBidi" w:eastAsiaTheme="minorHAnsi" w:hAnsiTheme="majorBidi" w:cstheme="majorBidi"/>
          <w:i/>
          <w:iCs/>
          <w:sz w:val="24"/>
          <w:szCs w:val="24"/>
          <w:lang w:eastAsia="en-US"/>
        </w:rPr>
        <w:t> : TFD</w:t>
      </w:r>
      <w:r w:rsidRPr="00E5000C">
        <w:rPr>
          <w:rFonts w:asciiTheme="majorBidi" w:eastAsiaTheme="minorHAnsi" w:hAnsiTheme="majorBidi" w:cstheme="majorBidi"/>
          <w:i/>
          <w:iCs/>
          <w:sz w:val="24"/>
          <w:szCs w:val="24"/>
          <w:lang w:eastAsia="en-US"/>
        </w:rPr>
        <w:t>)</w:t>
      </w:r>
      <w:r w:rsidRPr="00E5000C">
        <w:rPr>
          <w:rFonts w:asciiTheme="majorBidi" w:eastAsiaTheme="minorHAnsi" w:hAnsiTheme="majorBidi" w:cstheme="majorBidi"/>
          <w:sz w:val="24"/>
          <w:szCs w:val="24"/>
          <w:lang w:eastAsia="en-US"/>
        </w:rPr>
        <w:t xml:space="preserve"> </w:t>
      </w:r>
      <w:r w:rsidRPr="00E5000C">
        <w:rPr>
          <w:rFonts w:asciiTheme="majorBidi" w:eastAsiaTheme="minorHAnsi" w:hAnsiTheme="majorBidi" w:cstheme="majorBidi"/>
          <w:color w:val="000000"/>
          <w:sz w:val="24"/>
          <w:szCs w:val="24"/>
          <w:lang w:eastAsia="en-US"/>
        </w:rPr>
        <w:t xml:space="preserve">et une matrice de transistors </w:t>
      </w:r>
      <w:r w:rsidR="00B064CB" w:rsidRPr="00E5000C">
        <w:rPr>
          <w:rFonts w:asciiTheme="majorBidi" w:eastAsiaTheme="minorHAnsi" w:hAnsiTheme="majorBidi" w:cstheme="majorBidi"/>
          <w:i/>
          <w:iCs/>
          <w:color w:val="000000"/>
          <w:sz w:val="24"/>
          <w:szCs w:val="24"/>
          <w:lang w:eastAsia="en-US"/>
        </w:rPr>
        <w:t>TFT (</w:t>
      </w:r>
      <w:r w:rsidRPr="00E5000C">
        <w:rPr>
          <w:rFonts w:asciiTheme="majorBidi" w:eastAsiaTheme="minorHAnsi" w:hAnsiTheme="majorBidi" w:cstheme="majorBidi"/>
          <w:i/>
          <w:iCs/>
          <w:sz w:val="24"/>
          <w:szCs w:val="24"/>
          <w:lang w:eastAsia="en-US"/>
        </w:rPr>
        <w:t>Thin-Film Transistors)</w:t>
      </w:r>
      <w:r w:rsidRPr="00E5000C">
        <w:rPr>
          <w:rFonts w:asciiTheme="majorBidi" w:eastAsiaTheme="minorHAnsi" w:hAnsiTheme="majorBidi" w:cstheme="majorBidi"/>
          <w:color w:val="000000"/>
          <w:sz w:val="24"/>
          <w:szCs w:val="24"/>
          <w:lang w:eastAsia="en-US"/>
        </w:rPr>
        <w:t xml:space="preserve">. Superposé à la matrice on trouve un écran fluorescent d’Iodure de Césium CsI identique à celui d’un intensificateur d’image, c’est à dire avec une structure en aiguilles qui dirige les RX vers la matrice </w:t>
      </w:r>
      <w:r w:rsidRPr="00E5000C">
        <w:rPr>
          <w:rFonts w:asciiTheme="majorBidi" w:eastAsiaTheme="minorHAnsi" w:hAnsiTheme="majorBidi" w:cstheme="majorBidi"/>
          <w:i/>
          <w:iCs/>
          <w:color w:val="000000"/>
          <w:sz w:val="24"/>
          <w:szCs w:val="24"/>
          <w:lang w:eastAsia="en-US"/>
        </w:rPr>
        <w:t>TFT</w:t>
      </w:r>
      <w:r w:rsidRPr="00E5000C">
        <w:rPr>
          <w:rFonts w:asciiTheme="majorBidi" w:eastAsiaTheme="minorHAnsi" w:hAnsiTheme="majorBidi" w:cstheme="majorBidi"/>
          <w:color w:val="000000"/>
          <w:sz w:val="24"/>
          <w:szCs w:val="24"/>
          <w:lang w:eastAsia="en-US"/>
        </w:rPr>
        <w:t>. L’Iodure de Césium est radio luminescent sous l'action des rayons X. Il convertit les rayons X en lumière et le silicium amorphe transforme la lumière en signal électrique. Ce dernier sera collecté, amplifié ensuite convertit en un signal numérique</w:t>
      </w:r>
      <m:oMath>
        <m:d>
          <m:dPr>
            <m:begChr m:val="["/>
            <m:endChr m:val="]"/>
            <m:ctrlPr>
              <w:rPr>
                <w:rFonts w:ascii="Cambria Math" w:eastAsiaTheme="minorEastAsia" w:hAnsi="Cambria Math" w:cstheme="majorBidi"/>
                <w:i/>
                <w:sz w:val="24"/>
                <w:szCs w:val="24"/>
                <w:lang w:eastAsia="en-US"/>
              </w:rPr>
            </m:ctrlPr>
          </m:dPr>
          <m:e>
            <m:r>
              <w:rPr>
                <w:rFonts w:ascii="Cambria Math" w:eastAsiaTheme="minorEastAsia" w:hAnsi="Cambria Math" w:cstheme="majorBidi"/>
                <w:sz w:val="24"/>
                <w:szCs w:val="24"/>
                <w:lang w:eastAsia="en-US"/>
              </w:rPr>
              <m:t>18</m:t>
            </m:r>
          </m:e>
        </m:d>
      </m:oMath>
      <w:r w:rsidRPr="00E5000C">
        <w:rPr>
          <w:rFonts w:asciiTheme="majorBidi" w:eastAsiaTheme="minorHAnsi" w:hAnsiTheme="majorBidi" w:cstheme="majorBidi"/>
          <w:color w:val="000000"/>
          <w:sz w:val="24"/>
          <w:szCs w:val="24"/>
          <w:lang w:eastAsia="en-US"/>
        </w:rPr>
        <w:t>.</w:t>
      </w:r>
    </w:p>
    <w:p w:rsidR="000E6DD1" w:rsidRPr="00E5000C" w:rsidRDefault="000E6DD1" w:rsidP="003D2CD5">
      <w:pPr>
        <w:autoSpaceDE/>
        <w:autoSpaceDN/>
        <w:spacing w:after="160" w:line="360" w:lineRule="auto"/>
        <w:contextualSpacing/>
        <w:jc w:val="both"/>
        <w:rPr>
          <w:rFonts w:asciiTheme="majorBidi" w:eastAsiaTheme="minorHAnsi" w:hAnsiTheme="majorBidi" w:cstheme="majorBidi"/>
          <w:color w:val="000000"/>
          <w:sz w:val="24"/>
          <w:szCs w:val="24"/>
          <w:lang w:eastAsia="en-US"/>
        </w:rPr>
      </w:pPr>
    </w:p>
    <w:p w:rsidR="00E5000C" w:rsidRPr="00E5000C" w:rsidRDefault="00E5000C" w:rsidP="00D91A7D">
      <w:pPr>
        <w:autoSpaceDE/>
        <w:autoSpaceDN/>
        <w:spacing w:after="160" w:line="360" w:lineRule="auto"/>
        <w:contextualSpacing/>
        <w:jc w:val="center"/>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noProof/>
          <w:color w:val="000000"/>
          <w:sz w:val="24"/>
          <w:szCs w:val="24"/>
        </w:rPr>
        <w:drawing>
          <wp:inline distT="0" distB="0" distL="0" distR="0" wp14:anchorId="36612590" wp14:editId="47EACCF2">
            <wp:extent cx="2292929" cy="1834342"/>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BEBA8EAE-BF5A-486C-A8C5-ECC9F3942E4B}">
                          <a14:imgProps xmlns:a14="http://schemas.microsoft.com/office/drawing/2010/main">
                            <a14:imgLayer r:embed="rId40">
                              <a14:imgEffect>
                                <a14:sharpenSoften amount="50000"/>
                              </a14:imgEffect>
                              <a14:imgEffect>
                                <a14:brightnessContrast contrast="-40000"/>
                              </a14:imgEffect>
                            </a14:imgLayer>
                          </a14:imgProps>
                        </a:ext>
                      </a:extLst>
                    </a:blip>
                    <a:stretch>
                      <a:fillRect/>
                    </a:stretch>
                  </pic:blipFill>
                  <pic:spPr>
                    <a:xfrm>
                      <a:off x="0" y="0"/>
                      <a:ext cx="2307711" cy="1846167"/>
                    </a:xfrm>
                    <a:prstGeom prst="rect">
                      <a:avLst/>
                    </a:prstGeom>
                  </pic:spPr>
                </pic:pic>
              </a:graphicData>
            </a:graphic>
          </wp:inline>
        </w:drawing>
      </w:r>
    </w:p>
    <w:p w:rsidR="00E5000C" w:rsidRPr="00E5000C" w:rsidRDefault="00E5000C" w:rsidP="000E6DD1">
      <w:pPr>
        <w:autoSpaceDE/>
        <w:autoSpaceDN/>
        <w:spacing w:after="160" w:line="360" w:lineRule="auto"/>
        <w:contextualSpacing/>
        <w:jc w:val="center"/>
        <w:outlineLvl w:val="0"/>
        <w:rPr>
          <w:rFonts w:asciiTheme="majorBidi" w:eastAsiaTheme="minorHAnsi" w:hAnsiTheme="majorBidi" w:cstheme="majorBidi"/>
          <w:color w:val="FF0000"/>
          <w:sz w:val="24"/>
          <w:szCs w:val="24"/>
          <w:lang w:eastAsia="en-US"/>
        </w:rPr>
      </w:pPr>
      <w:bookmarkStart w:id="53" w:name="_Toc51780829"/>
      <w:bookmarkStart w:id="54" w:name="_Toc51922568"/>
      <w:r w:rsidRPr="00E5000C">
        <w:rPr>
          <w:rFonts w:asciiTheme="majorBidi" w:eastAsiaTheme="minorHAnsi" w:hAnsiTheme="majorBidi" w:cstheme="majorBidi"/>
          <w:b/>
          <w:bCs/>
          <w:color w:val="000000"/>
          <w:sz w:val="24"/>
          <w:szCs w:val="24"/>
          <w:lang w:eastAsia="en-US"/>
        </w:rPr>
        <w:t>Figure 1.13</w:t>
      </w:r>
      <w:r w:rsidRPr="00E5000C">
        <w:rPr>
          <w:rFonts w:asciiTheme="majorBidi" w:eastAsiaTheme="minorHAnsi" w:hAnsiTheme="majorBidi" w:cstheme="majorBidi"/>
          <w:color w:val="000000"/>
          <w:sz w:val="24"/>
          <w:szCs w:val="24"/>
          <w:lang w:eastAsia="en-US"/>
        </w:rPr>
        <w:t> : Principe de détecteur au silicium amorphe</w:t>
      </w:r>
      <m:oMath>
        <m:d>
          <m:dPr>
            <m:begChr m:val="["/>
            <m:endChr m:val="]"/>
            <m:ctrlPr>
              <w:rPr>
                <w:rFonts w:ascii="Cambria Math" w:eastAsiaTheme="minorEastAsia" w:hAnsi="Cambria Math" w:cstheme="majorBidi"/>
                <w:i/>
                <w:sz w:val="24"/>
                <w:szCs w:val="24"/>
                <w:lang w:eastAsia="en-US"/>
              </w:rPr>
            </m:ctrlPr>
          </m:dPr>
          <m:e>
            <m:r>
              <w:rPr>
                <w:rFonts w:ascii="Cambria Math" w:eastAsiaTheme="minorEastAsia" w:hAnsi="Cambria Math" w:cstheme="majorBidi"/>
                <w:sz w:val="24"/>
                <w:szCs w:val="24"/>
                <w:lang w:eastAsia="en-US"/>
              </w:rPr>
              <m:t>18</m:t>
            </m:r>
          </m:e>
        </m:d>
      </m:oMath>
      <w:bookmarkEnd w:id="53"/>
      <w:bookmarkEnd w:id="54"/>
    </w:p>
    <w:p w:rsidR="00E5000C" w:rsidRPr="00E5000C" w:rsidRDefault="00E5000C" w:rsidP="003D2CD5">
      <w:pPr>
        <w:autoSpaceDE/>
        <w:autoSpaceDN/>
        <w:spacing w:after="160" w:line="360" w:lineRule="auto"/>
        <w:contextualSpacing/>
        <w:jc w:val="both"/>
        <w:rPr>
          <w:rFonts w:asciiTheme="majorBidi" w:eastAsiaTheme="minorHAnsi" w:hAnsiTheme="majorBidi" w:cstheme="majorBidi"/>
          <w:b/>
          <w:bCs/>
          <w:i/>
          <w:iCs/>
          <w:color w:val="FF0000"/>
          <w:sz w:val="24"/>
          <w:szCs w:val="24"/>
          <w:lang w:eastAsia="en-US"/>
        </w:rPr>
      </w:pPr>
    </w:p>
    <w:p w:rsidR="00E5000C" w:rsidRPr="000E6DD1" w:rsidRDefault="00E5000C" w:rsidP="000E6DD1">
      <w:pPr>
        <w:pStyle w:val="Paragraphedeliste"/>
        <w:numPr>
          <w:ilvl w:val="0"/>
          <w:numId w:val="10"/>
        </w:numPr>
        <w:spacing w:after="160" w:line="360" w:lineRule="auto"/>
        <w:jc w:val="both"/>
        <w:rPr>
          <w:rFonts w:asciiTheme="majorBidi" w:hAnsiTheme="majorBidi" w:cstheme="majorBidi"/>
          <w:i/>
          <w:iCs/>
          <w:color w:val="000000" w:themeColor="text1"/>
          <w:sz w:val="24"/>
          <w:szCs w:val="24"/>
        </w:rPr>
      </w:pPr>
      <w:r w:rsidRPr="000E6DD1">
        <w:rPr>
          <w:rFonts w:asciiTheme="majorBidi" w:eastAsiaTheme="minorEastAsia" w:hAnsiTheme="majorBidi" w:cstheme="majorBidi"/>
          <w:b/>
          <w:bCs/>
          <w:i/>
          <w:iCs/>
          <w:color w:val="000000" w:themeColor="text1"/>
          <w:sz w:val="24"/>
          <w:szCs w:val="24"/>
        </w:rPr>
        <w:t xml:space="preserve">Des détecteurs de type CCD </w:t>
      </w:r>
    </w:p>
    <w:p w:rsidR="00E5000C" w:rsidRPr="00E5000C" w:rsidRDefault="00E5000C" w:rsidP="003D2CD5">
      <w:pPr>
        <w:autoSpaceDE/>
        <w:autoSpaceDN/>
        <w:spacing w:after="160" w:line="360" w:lineRule="auto"/>
        <w:ind w:firstLine="708"/>
        <w:jc w:val="both"/>
        <w:rPr>
          <w:rFonts w:asciiTheme="majorBidi" w:eastAsiaTheme="minorEastAsia" w:hAnsiTheme="majorBidi" w:cstheme="majorBidi"/>
          <w:color w:val="000000"/>
          <w:sz w:val="24"/>
          <w:szCs w:val="24"/>
          <w:lang w:eastAsia="en-US"/>
        </w:rPr>
      </w:pPr>
      <w:r w:rsidRPr="00E5000C">
        <w:rPr>
          <w:rFonts w:asciiTheme="majorBidi" w:eastAsiaTheme="minorHAnsi" w:hAnsiTheme="majorBidi" w:cstheme="majorBidi"/>
          <w:sz w:val="24"/>
          <w:szCs w:val="24"/>
          <w:lang w:eastAsia="en-US"/>
        </w:rPr>
        <w:t>C’est un capteur plan, couplé avec un scintillateur. Dans ce type de capteurs numériques, la lumière issue du scintillateur est dirigée vers le (ou les) capteur(s) CCD (Charge Coupled Devise ou Dispositif de transfert de charge) à travers le système optique constitué des lentilles de focalisation ou des fibres optiques (car la zone de réception de ces capteurs est de taille inférieure par rapport au scintillateur) ; ces capteurs CDD sont formés d’une grille en silicium qui forme une matrice au-dessus d’une couche photosensible. L’énergie lumineuse est donc reçue dans cette matrice et transformée par la couche photosensible en énergie électrique. Cette énergie est ensuite amplifiée et convertie en signal numérique</w:t>
      </w:r>
      <m:oMath>
        <m:r>
          <w:rPr>
            <w:rFonts w:ascii="Cambria Math" w:eastAsiaTheme="minorHAnsi" w:hAnsi="Cambria Math" w:cstheme="minorBidi"/>
            <w:color w:val="000000"/>
            <w:sz w:val="24"/>
            <w:szCs w:val="24"/>
            <w:lang w:eastAsia="en-US"/>
          </w:rPr>
          <m:t xml:space="preserve"> [13]</m:t>
        </m:r>
      </m:oMath>
      <w:r w:rsidRPr="00E5000C">
        <w:rPr>
          <w:rFonts w:asciiTheme="majorBidi" w:eastAsiaTheme="minorEastAsia" w:hAnsiTheme="majorBidi" w:cstheme="majorBidi"/>
          <w:color w:val="000000"/>
          <w:sz w:val="24"/>
          <w:szCs w:val="24"/>
          <w:lang w:eastAsia="en-US"/>
        </w:rPr>
        <w:t>.</w:t>
      </w:r>
    </w:p>
    <w:p w:rsidR="00E5000C" w:rsidRPr="00E5000C" w:rsidRDefault="00E5000C" w:rsidP="006556D4">
      <w:pPr>
        <w:autoSpaceDE/>
        <w:autoSpaceDN/>
        <w:spacing w:after="160" w:line="360" w:lineRule="auto"/>
        <w:jc w:val="center"/>
        <w:rPr>
          <w:rFonts w:asciiTheme="majorBidi" w:eastAsiaTheme="minorEastAsia" w:hAnsiTheme="majorBidi" w:cstheme="majorBidi"/>
          <w:color w:val="000000"/>
          <w:sz w:val="24"/>
          <w:szCs w:val="24"/>
          <w:lang w:eastAsia="en-US"/>
        </w:rPr>
      </w:pPr>
      <w:r w:rsidRPr="00E5000C">
        <w:rPr>
          <w:rFonts w:asciiTheme="majorBidi" w:eastAsiaTheme="minorEastAsia" w:hAnsiTheme="majorBidi" w:cstheme="majorBidi"/>
          <w:noProof/>
          <w:color w:val="000000"/>
          <w:sz w:val="24"/>
          <w:szCs w:val="24"/>
        </w:rPr>
        <w:drawing>
          <wp:inline distT="0" distB="0" distL="0" distR="0" wp14:anchorId="15C52C45" wp14:editId="48400A10">
            <wp:extent cx="3459314" cy="1923011"/>
            <wp:effectExtent l="0" t="0" r="8255" b="127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BEBA8EAE-BF5A-486C-A8C5-ECC9F3942E4B}">
                          <a14:imgProps xmlns:a14="http://schemas.microsoft.com/office/drawing/2010/main">
                            <a14:imgLayer r:embed="rId42">
                              <a14:imgEffect>
                                <a14:sharpenSoften amount="50000"/>
                              </a14:imgEffect>
                              <a14:imgEffect>
                                <a14:brightnessContrast bright="-20000" contrast="40000"/>
                              </a14:imgEffect>
                            </a14:imgLayer>
                          </a14:imgProps>
                        </a:ext>
                      </a:extLst>
                    </a:blip>
                    <a:stretch>
                      <a:fillRect/>
                    </a:stretch>
                  </pic:blipFill>
                  <pic:spPr>
                    <a:xfrm>
                      <a:off x="0" y="0"/>
                      <a:ext cx="3606046" cy="2004578"/>
                    </a:xfrm>
                    <a:prstGeom prst="rect">
                      <a:avLst/>
                    </a:prstGeom>
                  </pic:spPr>
                </pic:pic>
              </a:graphicData>
            </a:graphic>
          </wp:inline>
        </w:drawing>
      </w:r>
    </w:p>
    <w:p w:rsidR="00EA1DCA" w:rsidRDefault="00E5000C" w:rsidP="000E6DD1">
      <w:pPr>
        <w:autoSpaceDE/>
        <w:autoSpaceDN/>
        <w:spacing w:after="160" w:line="360" w:lineRule="auto"/>
        <w:jc w:val="center"/>
        <w:outlineLvl w:val="0"/>
        <w:rPr>
          <w:rFonts w:asciiTheme="majorBidi" w:eastAsiaTheme="minorEastAsia" w:hAnsiTheme="majorBidi" w:cstheme="majorBidi"/>
          <w:sz w:val="24"/>
          <w:szCs w:val="24"/>
          <w:lang w:eastAsia="en-US"/>
        </w:rPr>
      </w:pPr>
      <w:bookmarkStart w:id="55" w:name="_Toc51780830"/>
      <w:bookmarkStart w:id="56" w:name="_Toc51922569"/>
      <w:r w:rsidRPr="00E5000C">
        <w:rPr>
          <w:rFonts w:asciiTheme="majorBidi" w:eastAsiaTheme="minorEastAsia" w:hAnsiTheme="majorBidi" w:cstheme="majorBidi"/>
          <w:b/>
          <w:bCs/>
          <w:color w:val="000000"/>
          <w:sz w:val="24"/>
          <w:szCs w:val="24"/>
          <w:lang w:eastAsia="en-US"/>
        </w:rPr>
        <w:t>Figure 1.14</w:t>
      </w:r>
      <w:r w:rsidRPr="00E5000C">
        <w:rPr>
          <w:rFonts w:asciiTheme="majorBidi" w:eastAsiaTheme="minorEastAsia" w:hAnsiTheme="majorBidi" w:cstheme="majorBidi"/>
          <w:color w:val="000000"/>
          <w:sz w:val="24"/>
          <w:szCs w:val="24"/>
          <w:lang w:eastAsia="en-US"/>
        </w:rPr>
        <w:t> : principe de capture CCD</w:t>
      </w:r>
      <m:oMath>
        <m:r>
          <w:rPr>
            <w:rFonts w:ascii="Cambria Math" w:eastAsiaTheme="minorEastAsia" w:hAnsi="Cambria Math" w:cstheme="majorBidi"/>
            <w:color w:val="000000"/>
            <w:sz w:val="24"/>
            <w:szCs w:val="24"/>
            <w:lang w:eastAsia="en-US"/>
          </w:rPr>
          <m:t xml:space="preserve"> </m:t>
        </m:r>
        <m:d>
          <m:dPr>
            <m:begChr m:val="["/>
            <m:endChr m:val="]"/>
            <m:ctrlPr>
              <w:rPr>
                <w:rFonts w:ascii="Cambria Math" w:eastAsiaTheme="minorEastAsia" w:hAnsi="Cambria Math" w:cstheme="majorBidi"/>
                <w:i/>
                <w:sz w:val="24"/>
                <w:szCs w:val="24"/>
                <w:lang w:eastAsia="en-US"/>
              </w:rPr>
            </m:ctrlPr>
          </m:dPr>
          <m:e>
            <m:r>
              <w:rPr>
                <w:rFonts w:ascii="Cambria Math" w:eastAsiaTheme="minorEastAsia" w:hAnsi="Cambria Math" w:cstheme="majorBidi"/>
                <w:sz w:val="24"/>
                <w:szCs w:val="24"/>
                <w:lang w:eastAsia="en-US"/>
              </w:rPr>
              <m:t>18</m:t>
            </m:r>
          </m:e>
        </m:d>
      </m:oMath>
      <w:bookmarkEnd w:id="55"/>
      <w:bookmarkEnd w:id="56"/>
    </w:p>
    <w:p w:rsidR="00E5000C" w:rsidRDefault="00E5000C" w:rsidP="000E6DD1">
      <w:pPr>
        <w:outlineLvl w:val="2"/>
        <w:rPr>
          <w:rFonts w:asciiTheme="majorBidi" w:eastAsiaTheme="minorHAnsi" w:hAnsiTheme="majorBidi" w:cstheme="majorBidi"/>
          <w:b/>
          <w:bCs/>
          <w:i/>
          <w:iCs/>
          <w:sz w:val="24"/>
          <w:szCs w:val="24"/>
          <w:lang w:eastAsia="en-US"/>
        </w:rPr>
      </w:pPr>
      <w:bookmarkStart w:id="57" w:name="_Toc51780831"/>
      <w:bookmarkStart w:id="58" w:name="_Toc51922570"/>
      <w:r w:rsidRPr="00E5000C">
        <w:rPr>
          <w:rFonts w:asciiTheme="majorBidi" w:eastAsiaTheme="minorHAnsi" w:hAnsiTheme="majorBidi" w:cstheme="majorBidi"/>
          <w:b/>
          <w:bCs/>
          <w:i/>
          <w:iCs/>
          <w:sz w:val="24"/>
          <w:szCs w:val="24"/>
          <w:lang w:eastAsia="en-US"/>
        </w:rPr>
        <w:t>b) Détecteurs à base de semi-conducteur</w:t>
      </w:r>
      <w:bookmarkEnd w:id="57"/>
      <w:bookmarkEnd w:id="58"/>
    </w:p>
    <w:p w:rsidR="0064343D" w:rsidRPr="0064343D" w:rsidRDefault="0064343D" w:rsidP="0064343D">
      <w:pPr>
        <w:rPr>
          <w:rFonts w:eastAsiaTheme="minorEastAsia"/>
          <w:lang w:eastAsia="en-US"/>
        </w:rPr>
      </w:pPr>
    </w:p>
    <w:p w:rsidR="00E5000C" w:rsidRPr="00E5000C" w:rsidRDefault="00E5000C" w:rsidP="003D2CD5">
      <w:pPr>
        <w:autoSpaceDE/>
        <w:autoSpaceDN/>
        <w:spacing w:after="160" w:line="360" w:lineRule="auto"/>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 xml:space="preserve">     Contrairement aux détecteurs à base de scintillateur, les détecteurs à base de semi-conducteur</w:t>
      </w:r>
      <w:r w:rsidRPr="00E5000C">
        <w:rPr>
          <w:rFonts w:asciiTheme="majorBidi" w:eastAsiaTheme="minorHAnsi" w:hAnsiTheme="majorBidi" w:cstheme="majorBidi"/>
          <w:color w:val="000000"/>
          <w:sz w:val="22"/>
          <w:szCs w:val="22"/>
          <w:lang w:eastAsia="en-US"/>
        </w:rPr>
        <w:t xml:space="preserve"> </w:t>
      </w:r>
      <w:r w:rsidRPr="00E5000C">
        <w:rPr>
          <w:rFonts w:asciiTheme="majorBidi" w:eastAsiaTheme="minorHAnsi" w:hAnsiTheme="majorBidi" w:cstheme="majorBidi"/>
          <w:color w:val="000000"/>
          <w:sz w:val="24"/>
          <w:szCs w:val="24"/>
          <w:lang w:eastAsia="en-US"/>
        </w:rPr>
        <w:t>permettent la conversion directe des photons X en charges électriques, autrement dit, ils peuvent être utilisés en</w:t>
      </w:r>
      <w:r w:rsidRPr="00E5000C">
        <w:rPr>
          <w:rFonts w:asciiTheme="majorBidi" w:eastAsiaTheme="minorHAnsi" w:hAnsiTheme="majorBidi" w:cstheme="majorBidi"/>
          <w:color w:val="000000"/>
          <w:sz w:val="22"/>
          <w:szCs w:val="22"/>
          <w:lang w:eastAsia="en-US"/>
        </w:rPr>
        <w:t xml:space="preserve"> </w:t>
      </w:r>
      <w:r w:rsidRPr="00E5000C">
        <w:rPr>
          <w:rFonts w:asciiTheme="majorBidi" w:eastAsiaTheme="minorHAnsi" w:hAnsiTheme="majorBidi" w:cstheme="majorBidi"/>
          <w:color w:val="000000"/>
          <w:sz w:val="24"/>
          <w:szCs w:val="24"/>
          <w:lang w:eastAsia="en-US"/>
        </w:rPr>
        <w:t>mode comptage ; permettant de compter le nombre de photons qui</w:t>
      </w:r>
      <w:r w:rsidRPr="00E5000C">
        <w:rPr>
          <w:rFonts w:asciiTheme="majorBidi" w:eastAsiaTheme="minorHAnsi" w:hAnsiTheme="majorBidi" w:cstheme="majorBidi"/>
          <w:color w:val="000000"/>
          <w:sz w:val="22"/>
          <w:szCs w:val="22"/>
          <w:lang w:eastAsia="en-US"/>
        </w:rPr>
        <w:t xml:space="preserve"> </w:t>
      </w:r>
      <w:r w:rsidRPr="00E5000C">
        <w:rPr>
          <w:rFonts w:asciiTheme="majorBidi" w:eastAsiaTheme="minorHAnsi" w:hAnsiTheme="majorBidi" w:cstheme="majorBidi"/>
          <w:color w:val="000000"/>
          <w:sz w:val="24"/>
          <w:szCs w:val="24"/>
          <w:lang w:eastAsia="en-US"/>
        </w:rPr>
        <w:t>arrivent sur le détecteur.</w:t>
      </w:r>
    </w:p>
    <w:p w:rsidR="00E5000C" w:rsidRPr="00E5000C" w:rsidRDefault="00E5000C" w:rsidP="003D2CD5">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 xml:space="preserve">Le détecteur à semi-conducteur connu aussi par détecteur solide ; est un détecteur de rayonnement basé sur l’utilisation d’un cristal semi-conducteur tel que le </w:t>
      </w:r>
      <w:r w:rsidRPr="00E5000C">
        <w:rPr>
          <w:rFonts w:asciiTheme="majorBidi" w:eastAsiaTheme="minorHAnsi" w:hAnsiTheme="majorBidi" w:cstheme="majorBidi"/>
          <w:b/>
          <w:bCs/>
          <w:color w:val="000000"/>
          <w:sz w:val="24"/>
          <w:szCs w:val="24"/>
          <w:lang w:eastAsia="en-US"/>
        </w:rPr>
        <w:t xml:space="preserve">silicium </w:t>
      </w:r>
      <w:r w:rsidRPr="00E5000C">
        <w:rPr>
          <w:rFonts w:asciiTheme="majorBidi" w:eastAsiaTheme="minorHAnsi" w:hAnsiTheme="majorBidi" w:cstheme="majorBidi"/>
          <w:color w:val="000000"/>
          <w:sz w:val="24"/>
          <w:szCs w:val="24"/>
          <w:lang w:eastAsia="en-US"/>
        </w:rPr>
        <w:t xml:space="preserve">ou le germanium, il est constitué d’une électrode </w:t>
      </w:r>
      <w:r w:rsidRPr="00E5000C">
        <w:rPr>
          <w:rFonts w:asciiTheme="majorBidi" w:eastAsiaTheme="minorHAnsi" w:hAnsiTheme="majorBidi" w:cstheme="majorBidi"/>
          <w:color w:val="000000" w:themeColor="text1"/>
          <w:sz w:val="24"/>
          <w:szCs w:val="24"/>
          <w:lang w:eastAsia="en-US"/>
        </w:rPr>
        <w:t xml:space="preserve">pleine face </w:t>
      </w:r>
      <w:r w:rsidRPr="00E5000C">
        <w:rPr>
          <w:rFonts w:asciiTheme="majorBidi" w:eastAsiaTheme="minorHAnsi" w:hAnsiTheme="majorBidi" w:cstheme="majorBidi"/>
          <w:color w:val="000000"/>
          <w:sz w:val="24"/>
          <w:szCs w:val="24"/>
          <w:lang w:eastAsia="en-US"/>
        </w:rPr>
        <w:t>(la cathode) et d’une électrode</w:t>
      </w:r>
      <w:r w:rsidRPr="00E5000C">
        <w:rPr>
          <w:rFonts w:asciiTheme="majorBidi" w:eastAsiaTheme="minorHAnsi" w:hAnsiTheme="majorBidi" w:cstheme="majorBidi"/>
          <w:color w:val="000000"/>
          <w:sz w:val="22"/>
          <w:szCs w:val="22"/>
          <w:lang w:eastAsia="en-US"/>
        </w:rPr>
        <w:t xml:space="preserve"> </w:t>
      </w:r>
      <w:r w:rsidRPr="00E5000C">
        <w:rPr>
          <w:rFonts w:asciiTheme="majorBidi" w:eastAsiaTheme="minorHAnsi" w:hAnsiTheme="majorBidi" w:cstheme="majorBidi"/>
          <w:color w:val="000000"/>
          <w:sz w:val="24"/>
          <w:szCs w:val="24"/>
          <w:lang w:eastAsia="en-US"/>
        </w:rPr>
        <w:t xml:space="preserve">souvent </w:t>
      </w:r>
      <w:r w:rsidRPr="00E5000C">
        <w:rPr>
          <w:rFonts w:asciiTheme="majorBidi" w:eastAsiaTheme="minorHAnsi" w:hAnsiTheme="majorBidi" w:cstheme="majorBidi"/>
          <w:sz w:val="24"/>
          <w:szCs w:val="24"/>
          <w:lang w:eastAsia="en-US"/>
        </w:rPr>
        <w:t>pixellisée</w:t>
      </w:r>
      <w:r w:rsidRPr="00E5000C">
        <w:rPr>
          <w:rFonts w:asciiTheme="majorBidi" w:eastAsiaTheme="minorHAnsi" w:hAnsiTheme="majorBidi" w:cstheme="majorBidi"/>
          <w:color w:val="000000"/>
          <w:sz w:val="24"/>
          <w:szCs w:val="24"/>
          <w:lang w:eastAsia="en-US"/>
        </w:rPr>
        <w:t xml:space="preserve"> (l’anode). L’interaction d’un photon X avec le semi-conducteur se traduit par une absorption de l’énergie du photon incident et qui va générer</w:t>
      </w:r>
      <w:r w:rsidRPr="00E5000C">
        <w:rPr>
          <w:rFonts w:asciiTheme="majorBidi" w:eastAsiaTheme="minorHAnsi" w:hAnsiTheme="majorBidi" w:cstheme="majorBidi"/>
          <w:color w:val="000000"/>
          <w:sz w:val="22"/>
          <w:szCs w:val="22"/>
          <w:lang w:eastAsia="en-US"/>
        </w:rPr>
        <w:t xml:space="preserve"> </w:t>
      </w:r>
      <w:r w:rsidRPr="00E5000C">
        <w:rPr>
          <w:rFonts w:asciiTheme="majorBidi" w:eastAsiaTheme="minorHAnsi" w:hAnsiTheme="majorBidi" w:cstheme="majorBidi"/>
          <w:color w:val="000000"/>
          <w:sz w:val="24"/>
          <w:szCs w:val="24"/>
          <w:lang w:eastAsia="en-US"/>
        </w:rPr>
        <w:t xml:space="preserve">une quantité de charge arraché de l’atome en créant des pairs électrons libres </w:t>
      </w:r>
      <w:r w:rsidRPr="00E5000C">
        <w:rPr>
          <w:rFonts w:asciiTheme="majorBidi" w:eastAsiaTheme="minorHAnsi" w:hAnsiTheme="majorBidi" w:cstheme="majorBidi"/>
          <w:i/>
          <w:iCs/>
          <w:color w:val="000000"/>
          <w:sz w:val="24"/>
          <w:szCs w:val="24"/>
          <w:lang w:eastAsia="en-US"/>
        </w:rPr>
        <w:t>(n)</w:t>
      </w:r>
      <w:r w:rsidRPr="00E5000C">
        <w:rPr>
          <w:rFonts w:asciiTheme="majorBidi" w:eastAsiaTheme="minorHAnsi" w:hAnsiTheme="majorBidi" w:cstheme="majorBidi"/>
          <w:color w:val="000000"/>
          <w:sz w:val="24"/>
          <w:szCs w:val="24"/>
          <w:lang w:eastAsia="en-US"/>
        </w:rPr>
        <w:t xml:space="preserve"> et trous d’électrons </w:t>
      </w:r>
      <w:r w:rsidRPr="00E5000C">
        <w:rPr>
          <w:rFonts w:asciiTheme="majorBidi" w:eastAsiaTheme="minorHAnsi" w:hAnsiTheme="majorBidi" w:cstheme="majorBidi"/>
          <w:i/>
          <w:iCs/>
          <w:color w:val="000000"/>
          <w:sz w:val="24"/>
          <w:szCs w:val="24"/>
          <w:lang w:eastAsia="en-US"/>
        </w:rPr>
        <w:t>(p)</w:t>
      </w:r>
      <w:r w:rsidRPr="00E5000C">
        <w:rPr>
          <w:rFonts w:asciiTheme="majorBidi" w:eastAsiaTheme="minorHAnsi" w:hAnsiTheme="majorBidi" w:cstheme="majorBidi"/>
          <w:color w:val="000000"/>
          <w:sz w:val="24"/>
          <w:szCs w:val="24"/>
          <w:lang w:eastAsia="en-US"/>
        </w:rPr>
        <w:t xml:space="preserve">. Ces charges libres, en migrant dans le solide vers les électrodes sous l’effet du champ électrique appliqué aux électrodes du détecteur, vont induire un signal électrique que l’on mesura directement. Le principe du détecteur à base de semi-conducteur est illustré dans la Figure 1. 10 </w:t>
      </w:r>
      <m:oMath>
        <m:r>
          <w:rPr>
            <w:rFonts w:ascii="Cambria Math" w:eastAsiaTheme="minorHAnsi" w:hAnsi="Cambria Math" w:cstheme="majorBidi"/>
            <w:color w:val="000000"/>
            <w:sz w:val="24"/>
            <w:szCs w:val="24"/>
            <w:lang w:eastAsia="en-US"/>
          </w:rPr>
          <m:t>[5]</m:t>
        </m:r>
      </m:oMath>
      <w:r w:rsidR="00EA1DCA">
        <w:rPr>
          <w:rFonts w:asciiTheme="majorBidi" w:eastAsiaTheme="minorEastAsia" w:hAnsiTheme="majorBidi" w:cstheme="majorBidi"/>
          <w:color w:val="000000"/>
          <w:sz w:val="24"/>
          <w:szCs w:val="24"/>
          <w:lang w:eastAsia="en-US"/>
        </w:rPr>
        <w:t>.</w:t>
      </w:r>
    </w:p>
    <w:p w:rsidR="00E5000C" w:rsidRPr="00E5000C" w:rsidRDefault="00E5000C" w:rsidP="006556D4">
      <w:pPr>
        <w:autoSpaceDE/>
        <w:autoSpaceDN/>
        <w:spacing w:after="160" w:line="360" w:lineRule="auto"/>
        <w:jc w:val="center"/>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noProof/>
          <w:color w:val="000000"/>
          <w:sz w:val="24"/>
          <w:szCs w:val="24"/>
        </w:rPr>
        <mc:AlternateContent>
          <mc:Choice Requires="wps">
            <w:drawing>
              <wp:anchor distT="0" distB="0" distL="114300" distR="114300" simplePos="0" relativeHeight="251630592" behindDoc="0" locked="0" layoutInCell="1" allowOverlap="1" wp14:anchorId="5BCEEE17" wp14:editId="2C90BFE0">
                <wp:simplePos x="0" y="0"/>
                <wp:positionH relativeFrom="margin">
                  <wp:align>left</wp:align>
                </wp:positionH>
                <wp:positionV relativeFrom="paragraph">
                  <wp:posOffset>1550567</wp:posOffset>
                </wp:positionV>
                <wp:extent cx="4621427" cy="523875"/>
                <wp:effectExtent l="0" t="0" r="0" b="0"/>
                <wp:wrapNone/>
                <wp:docPr id="17" name="Zone de texte 17"/>
                <wp:cNvGraphicFramePr/>
                <a:graphic xmlns:a="http://schemas.openxmlformats.org/drawingml/2006/main">
                  <a:graphicData uri="http://schemas.microsoft.com/office/word/2010/wordprocessingShape">
                    <wps:wsp>
                      <wps:cNvSpPr txBox="1"/>
                      <wps:spPr>
                        <a:xfrm>
                          <a:off x="0" y="0"/>
                          <a:ext cx="4621427" cy="523875"/>
                        </a:xfrm>
                        <a:prstGeom prst="rect">
                          <a:avLst/>
                        </a:prstGeom>
                        <a:noFill/>
                        <a:ln w="6350">
                          <a:noFill/>
                        </a:ln>
                        <a:effectLst/>
                      </wps:spPr>
                      <wps:txbx>
                        <w:txbxContent>
                          <w:p w:rsidR="0071522F" w:rsidRDefault="0071522F" w:rsidP="000E6DD1">
                            <w:pPr>
                              <w:spacing w:line="360" w:lineRule="auto"/>
                              <w:ind w:firstLine="709"/>
                              <w:jc w:val="center"/>
                              <w:outlineLvl w:val="0"/>
                              <w:rPr>
                                <w:rStyle w:val="fontstyle01"/>
                                <w:rFonts w:asciiTheme="majorBidi" w:hAnsiTheme="majorBidi" w:cstheme="majorBidi"/>
                              </w:rPr>
                            </w:pPr>
                            <w:bookmarkStart w:id="59" w:name="_Toc51922571"/>
                            <w:r>
                              <w:rPr>
                                <w:rStyle w:val="fontstyle01"/>
                                <w:rFonts w:asciiTheme="majorBidi" w:hAnsiTheme="majorBidi" w:cstheme="majorBidi"/>
                                <w:b/>
                                <w:bCs/>
                              </w:rPr>
                              <w:t>Figure 1. 15</w:t>
                            </w:r>
                            <w:r w:rsidRPr="00943D13">
                              <w:rPr>
                                <w:rStyle w:val="fontstyle01"/>
                                <w:rFonts w:asciiTheme="majorBidi" w:hAnsiTheme="majorBidi" w:cstheme="majorBidi"/>
                              </w:rPr>
                              <w:t xml:space="preserve"> : Principe de fonctionnement d’un détecteur à base de semi-conducteur</w:t>
                            </w:r>
                            <m:oMath>
                              <m:r>
                                <w:rPr>
                                  <w:rFonts w:ascii="Cambria Math" w:hAnsi="Cambria Math" w:cstheme="majorBidi"/>
                                  <w:color w:val="000000"/>
                                  <w:sz w:val="24"/>
                                  <w:szCs w:val="24"/>
                                </w:rPr>
                                <m:t>[5]</m:t>
                              </m:r>
                            </m:oMath>
                            <w:r>
                              <w:rPr>
                                <w:rFonts w:asciiTheme="majorBidi" w:hAnsiTheme="majorBidi" w:cstheme="majorBidi"/>
                                <w:color w:val="000000"/>
                                <w:sz w:val="24"/>
                                <w:szCs w:val="24"/>
                              </w:rPr>
                              <w:t>.</w:t>
                            </w:r>
                            <w:bookmarkEnd w:id="59"/>
                          </w:p>
                          <w:p w:rsidR="0071522F" w:rsidRDefault="0071522F" w:rsidP="00E5000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CEEE17" id="Zone de texte 17" o:spid="_x0000_s1038" type="#_x0000_t202" style="position:absolute;left:0;text-align:left;margin-left:0;margin-top:122.1pt;width:363.9pt;height:41.25pt;z-index:2516305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" filled="f" stroked="f" strokeweight=".5pt">
                <v:textbox>
                  <w:txbxContent>
                    <w:p w:rsidR="0071522F" w:rsidRDefault="0071522F" w:rsidP="000E6DD1">
                      <w:pPr>
                        <w:spacing w:line="360" w:lineRule="auto"/>
                        <w:ind w:firstLine="709"/>
                        <w:jc w:val="center"/>
                        <w:outlineLvl w:val="0"/>
                        <w:rPr>
                          <w:rStyle w:val="fontstyle01"/>
                          <w:rFonts w:asciiTheme="majorBidi" w:hAnsiTheme="majorBidi" w:cstheme="majorBidi"/>
                        </w:rPr>
                      </w:pPr>
                      <w:bookmarkStart w:id="60" w:name="_Toc51922571"/>
                      <w:r>
                        <w:rPr>
                          <w:rStyle w:val="fontstyle01"/>
                          <w:rFonts w:asciiTheme="majorBidi" w:hAnsiTheme="majorBidi" w:cstheme="majorBidi"/>
                          <w:b/>
                          <w:bCs/>
                        </w:rPr>
                        <w:t>Figure 1. 15</w:t>
                      </w:r>
                      <w:r w:rsidRPr="00943D13">
                        <w:rPr>
                          <w:rStyle w:val="fontstyle01"/>
                          <w:rFonts w:asciiTheme="majorBidi" w:hAnsiTheme="majorBidi" w:cstheme="majorBidi"/>
                        </w:rPr>
                        <w:t xml:space="preserve"> : Principe de fonctionnement d’un détecteur à base de semi-conducteur</w:t>
                      </w:r>
                      <m:oMath>
                        <m:r>
                          <w:rPr>
                            <w:rFonts w:ascii="Cambria Math" w:hAnsi="Cambria Math" w:cstheme="majorBidi"/>
                            <w:color w:val="000000"/>
                            <w:sz w:val="24"/>
                            <w:szCs w:val="24"/>
                          </w:rPr>
                          <m:t>[5]</m:t>
                        </m:r>
                      </m:oMath>
                      <w:r>
                        <w:rPr>
                          <w:rFonts w:asciiTheme="majorBidi" w:hAnsiTheme="majorBidi" w:cstheme="majorBidi"/>
                          <w:color w:val="000000"/>
                          <w:sz w:val="24"/>
                          <w:szCs w:val="24"/>
                        </w:rPr>
                        <w:t>.</w:t>
                      </w:r>
                      <w:bookmarkEnd w:id="60"/>
                    </w:p>
                    <w:p w:rsidR="0071522F" w:rsidRDefault="0071522F" w:rsidP="00E5000C">
                      <w:pPr>
                        <w:jc w:val="center"/>
                      </w:pPr>
                    </w:p>
                  </w:txbxContent>
                </v:textbox>
                <w10:wrap anchorx="margin"/>
              </v:shape>
            </w:pict>
          </mc:Fallback>
        </mc:AlternateContent>
      </w:r>
      <w:r w:rsidRPr="00E5000C">
        <w:rPr>
          <w:rFonts w:asciiTheme="majorBidi" w:eastAsiaTheme="minorHAnsi" w:hAnsiTheme="majorBidi" w:cstheme="majorBidi"/>
          <w:noProof/>
          <w:color w:val="000000"/>
          <w:sz w:val="24"/>
          <w:szCs w:val="24"/>
        </w:rPr>
        <w:drawing>
          <wp:inline distT="0" distB="0" distL="0" distR="0" wp14:anchorId="481DADD8" wp14:editId="35A31D86">
            <wp:extent cx="2799348" cy="1552575"/>
            <wp:effectExtent l="0" t="0" r="127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BEBA8EAE-BF5A-486C-A8C5-ECC9F3942E4B}">
                          <a14:imgProps xmlns:a14="http://schemas.microsoft.com/office/drawing/2010/main">
                            <a14:imgLayer r:embed="rId44">
                              <a14:imgEffect>
                                <a14:sharpenSoften amount="50000"/>
                              </a14:imgEffect>
                            </a14:imgLayer>
                          </a14:imgProps>
                        </a:ext>
                      </a:extLst>
                    </a:blip>
                    <a:stretch>
                      <a:fillRect/>
                    </a:stretch>
                  </pic:blipFill>
                  <pic:spPr>
                    <a:xfrm>
                      <a:off x="0" y="0"/>
                      <a:ext cx="2849075" cy="1580155"/>
                    </a:xfrm>
                    <a:prstGeom prst="rect">
                      <a:avLst/>
                    </a:prstGeom>
                  </pic:spPr>
                </pic:pic>
              </a:graphicData>
            </a:graphic>
          </wp:inline>
        </w:drawing>
      </w:r>
    </w:p>
    <w:p w:rsidR="00E5000C" w:rsidRPr="00E5000C" w:rsidRDefault="00E5000C" w:rsidP="003D2CD5">
      <w:pPr>
        <w:autoSpaceDE/>
        <w:autoSpaceDN/>
        <w:spacing w:after="160" w:line="259" w:lineRule="auto"/>
        <w:jc w:val="both"/>
        <w:rPr>
          <w:rFonts w:asciiTheme="minorHAnsi" w:eastAsiaTheme="minorHAnsi" w:hAnsiTheme="minorHAnsi" w:cstheme="minorBidi"/>
          <w:sz w:val="22"/>
          <w:szCs w:val="22"/>
          <w:lang w:eastAsia="en-US"/>
        </w:rPr>
      </w:pPr>
    </w:p>
    <w:p w:rsidR="00E5000C" w:rsidRPr="00E5000C" w:rsidRDefault="00E5000C" w:rsidP="003D2CD5">
      <w:pPr>
        <w:autoSpaceDE/>
        <w:autoSpaceDN/>
        <w:spacing w:after="160" w:line="259" w:lineRule="auto"/>
        <w:jc w:val="both"/>
        <w:rPr>
          <w:rFonts w:asciiTheme="minorHAnsi" w:eastAsiaTheme="minorHAnsi" w:hAnsiTheme="minorHAnsi" w:cstheme="minorBidi"/>
          <w:sz w:val="22"/>
          <w:szCs w:val="22"/>
          <w:lang w:eastAsia="en-US"/>
        </w:rPr>
      </w:pPr>
    </w:p>
    <w:p w:rsidR="00E5000C" w:rsidRPr="00E5000C" w:rsidRDefault="00E5000C" w:rsidP="003D2CD5">
      <w:pPr>
        <w:autoSpaceDE/>
        <w:autoSpaceDN/>
        <w:spacing w:after="160" w:line="360" w:lineRule="auto"/>
        <w:jc w:val="both"/>
        <w:rPr>
          <w:rFonts w:asciiTheme="majorBidi" w:eastAsiaTheme="minorHAnsi" w:hAnsiTheme="majorBidi" w:cstheme="majorBidi"/>
          <w:sz w:val="22"/>
          <w:szCs w:val="22"/>
          <w:lang w:eastAsia="en-US"/>
        </w:rPr>
      </w:pPr>
      <w:r w:rsidRPr="00E5000C">
        <w:rPr>
          <w:rFonts w:asciiTheme="majorBidi" w:eastAsiaTheme="minorHAnsi" w:hAnsiTheme="majorBidi" w:cstheme="majorBidi"/>
          <w:sz w:val="24"/>
          <w:szCs w:val="24"/>
          <w:lang w:eastAsia="en-US"/>
        </w:rPr>
        <w:t>Le signal électrique recueilli est ensuite amplifié et converti en signal numérique</w:t>
      </w:r>
    </w:p>
    <w:p w:rsidR="00E5000C" w:rsidRPr="00E5000C" w:rsidRDefault="00E5000C" w:rsidP="000E6DD1">
      <w:pPr>
        <w:autoSpaceDE/>
        <w:autoSpaceDN/>
        <w:spacing w:after="160" w:line="259" w:lineRule="auto"/>
        <w:jc w:val="both"/>
        <w:outlineLvl w:val="2"/>
        <w:rPr>
          <w:rFonts w:asciiTheme="minorHAnsi" w:eastAsiaTheme="minorHAnsi" w:hAnsiTheme="minorHAnsi" w:cstheme="minorBidi"/>
          <w:i/>
          <w:iCs/>
          <w:sz w:val="22"/>
          <w:szCs w:val="22"/>
          <w:lang w:eastAsia="en-US"/>
        </w:rPr>
      </w:pPr>
      <w:bookmarkStart w:id="61" w:name="_Toc51780833"/>
      <w:bookmarkStart w:id="62" w:name="_Toc51922572"/>
      <w:r w:rsidRPr="00E5000C">
        <w:rPr>
          <w:rFonts w:eastAsiaTheme="minorHAnsi"/>
          <w:b/>
          <w:bCs/>
          <w:i/>
          <w:iCs/>
          <w:color w:val="000000"/>
          <w:sz w:val="24"/>
          <w:szCs w:val="24"/>
          <w:lang w:eastAsia="en-US"/>
        </w:rPr>
        <w:t>c)  Détecteurs à gaz</w:t>
      </w:r>
      <w:bookmarkEnd w:id="61"/>
      <w:bookmarkEnd w:id="62"/>
      <w:r w:rsidRPr="00E5000C">
        <w:rPr>
          <w:rFonts w:eastAsiaTheme="minorHAnsi"/>
          <w:b/>
          <w:bCs/>
          <w:i/>
          <w:iCs/>
          <w:color w:val="000000"/>
          <w:sz w:val="24"/>
          <w:szCs w:val="24"/>
          <w:lang w:eastAsia="en-US"/>
        </w:rPr>
        <w:t> </w:t>
      </w:r>
    </w:p>
    <w:p w:rsidR="00EA1DCA" w:rsidRDefault="00E5000C" w:rsidP="003D2CD5">
      <w:pPr>
        <w:autoSpaceDE/>
        <w:autoSpaceDN/>
        <w:spacing w:after="160" w:line="360" w:lineRule="auto"/>
        <w:ind w:right="850" w:firstLine="360"/>
        <w:jc w:val="both"/>
        <w:rPr>
          <w:rFonts w:eastAsiaTheme="minorHAnsi"/>
          <w:color w:val="000000"/>
          <w:sz w:val="24"/>
          <w:szCs w:val="24"/>
          <w:lang w:eastAsia="en-US"/>
        </w:rPr>
      </w:pPr>
      <w:r w:rsidRPr="00E5000C">
        <w:rPr>
          <w:rFonts w:eastAsiaTheme="minorHAnsi"/>
          <w:color w:val="000000"/>
          <w:sz w:val="24"/>
          <w:szCs w:val="24"/>
          <w:lang w:eastAsia="en-US"/>
        </w:rPr>
        <w:t>Un détecteur à gaz comprend essentiellement une enceinte contenant un</w:t>
      </w:r>
      <w:r w:rsidRPr="00E5000C">
        <w:rPr>
          <w:rFonts w:ascii="Optima" w:eastAsiaTheme="minorHAnsi" w:hAnsi="Optima" w:cstheme="minorBidi"/>
          <w:color w:val="231F20"/>
          <w:lang w:eastAsia="en-US"/>
        </w:rPr>
        <w:t xml:space="preserve"> </w:t>
      </w:r>
      <w:r w:rsidRPr="00E5000C">
        <w:rPr>
          <w:rFonts w:eastAsiaTheme="minorHAnsi"/>
          <w:color w:val="000000"/>
          <w:sz w:val="24"/>
          <w:szCs w:val="24"/>
          <w:lang w:eastAsia="en-US"/>
        </w:rPr>
        <w:t>gaz ou un mélange gazeux et deux électrodes métalliques entre lesquelles on applique</w:t>
      </w:r>
      <w:r w:rsidRPr="00E5000C">
        <w:rPr>
          <w:rFonts w:ascii="Optima" w:eastAsiaTheme="minorHAnsi" w:hAnsi="Optima" w:cstheme="minorBidi"/>
          <w:color w:val="231F20"/>
          <w:lang w:eastAsia="en-US"/>
        </w:rPr>
        <w:t xml:space="preserve"> </w:t>
      </w:r>
      <w:r w:rsidRPr="00E5000C">
        <w:rPr>
          <w:rFonts w:eastAsiaTheme="minorHAnsi"/>
          <w:color w:val="000000"/>
          <w:sz w:val="24"/>
          <w:szCs w:val="24"/>
          <w:lang w:eastAsia="en-US"/>
        </w:rPr>
        <w:t xml:space="preserve">une différence de potentiel </w:t>
      </w:r>
      <m:oMath>
        <m:r>
          <w:rPr>
            <w:rFonts w:ascii="Cambria Math" w:eastAsiaTheme="minorHAnsi" w:hAnsi="Cambria Math"/>
            <w:color w:val="000000"/>
            <w:sz w:val="24"/>
            <w:szCs w:val="24"/>
            <w:lang w:eastAsia="en-US"/>
          </w:rPr>
          <m:t>V</m:t>
        </m:r>
      </m:oMath>
      <w:r w:rsidRPr="00E5000C">
        <w:rPr>
          <w:rFonts w:eastAsiaTheme="minorHAnsi"/>
          <w:color w:val="000000"/>
          <w:sz w:val="24"/>
          <w:szCs w:val="24"/>
          <w:lang w:eastAsia="en-US"/>
        </w:rPr>
        <w:t xml:space="preserve"> ;</w:t>
      </w:r>
      <w:r w:rsidRPr="00E5000C">
        <w:rPr>
          <w:rFonts w:asciiTheme="majorHAnsi" w:eastAsiaTheme="majorEastAsia" w:hAnsiTheme="majorHAnsi" w:cstheme="majorBidi"/>
          <w:color w:val="2E74B5" w:themeColor="accent1" w:themeShade="BF"/>
          <w:sz w:val="26"/>
          <w:szCs w:val="26"/>
          <w:lang w:eastAsia="en-US"/>
        </w:rPr>
        <w:t xml:space="preserve"> </w:t>
      </w:r>
      <w:r w:rsidRPr="00E5000C">
        <w:rPr>
          <w:rFonts w:eastAsiaTheme="minorHAnsi"/>
          <w:color w:val="000000"/>
          <w:sz w:val="24"/>
          <w:szCs w:val="24"/>
          <w:lang w:eastAsia="en-US"/>
        </w:rPr>
        <w:t>lorsqu’un rayonnement traverse le gaz, celui-ci est ionisé et il y a création de paires d’ions : é</w:t>
      </w:r>
      <w:r w:rsidR="003D2CD5">
        <w:rPr>
          <w:rFonts w:eastAsiaTheme="minorHAnsi"/>
          <w:color w:val="000000"/>
          <w:sz w:val="24"/>
          <w:szCs w:val="24"/>
          <w:lang w:eastAsia="en-US"/>
        </w:rPr>
        <w:t xml:space="preserve">lectron négatif et atome ionisé </w:t>
      </w:r>
      <w:r w:rsidRPr="00E5000C">
        <w:rPr>
          <w:rFonts w:eastAsiaTheme="minorHAnsi"/>
          <w:color w:val="000000"/>
          <w:sz w:val="24"/>
          <w:szCs w:val="24"/>
          <w:lang w:eastAsia="en-US"/>
        </w:rPr>
        <w:t>positif. En</w:t>
      </w:r>
      <w:r w:rsidR="003D2CD5">
        <w:rPr>
          <w:rFonts w:ascii="Optima" w:eastAsiaTheme="minorHAnsi" w:hAnsi="Optima" w:cstheme="minorBidi"/>
          <w:color w:val="231F20"/>
          <w:lang w:eastAsia="en-US"/>
        </w:rPr>
        <w:t xml:space="preserve"> </w:t>
      </w:r>
      <w:r w:rsidRPr="00E5000C">
        <w:rPr>
          <w:rFonts w:eastAsiaTheme="minorHAnsi"/>
          <w:color w:val="000000"/>
          <w:sz w:val="24"/>
          <w:szCs w:val="24"/>
          <w:lang w:eastAsia="en-US"/>
        </w:rPr>
        <w:t>l’absence de tension entre les deux électrodes, les ions formés sont soumis à l’agitation thermique et ne tardent pas à se recombiner pour former des atomes neutres.</w:t>
      </w:r>
    </w:p>
    <w:p w:rsidR="00E5000C" w:rsidRPr="0064343D" w:rsidRDefault="00E5000C" w:rsidP="0064343D">
      <w:pPr>
        <w:pStyle w:val="Paragraphedeliste"/>
        <w:numPr>
          <w:ilvl w:val="0"/>
          <w:numId w:val="11"/>
        </w:numPr>
        <w:rPr>
          <w:sz w:val="20"/>
          <w:szCs w:val="20"/>
        </w:rPr>
      </w:pPr>
      <w:r w:rsidRPr="0064343D">
        <w:rPr>
          <w:b/>
          <w:bCs/>
          <w:i/>
          <w:iCs/>
          <w:color w:val="000000"/>
          <w:sz w:val="24"/>
          <w:szCs w:val="24"/>
        </w:rPr>
        <w:t>Compteur Geiger-Müller </w:t>
      </w:r>
    </w:p>
    <w:p w:rsidR="00E5000C" w:rsidRPr="00E5000C" w:rsidRDefault="00E5000C" w:rsidP="003D2CD5">
      <w:pPr>
        <w:autoSpaceDE/>
        <w:autoSpaceDN/>
        <w:spacing w:line="360" w:lineRule="auto"/>
        <w:ind w:firstLine="360"/>
        <w:jc w:val="both"/>
        <w:rPr>
          <w:rFonts w:eastAsiaTheme="minorHAnsi"/>
          <w:color w:val="000000"/>
          <w:sz w:val="24"/>
          <w:szCs w:val="24"/>
          <w:lang w:eastAsia="en-US"/>
        </w:rPr>
      </w:pPr>
      <w:r w:rsidRPr="00E5000C">
        <w:rPr>
          <w:rFonts w:eastAsiaTheme="minorHAnsi"/>
          <w:color w:val="000000"/>
          <w:sz w:val="24"/>
          <w:szCs w:val="24"/>
          <w:lang w:eastAsia="en-US"/>
        </w:rPr>
        <w:t>Le compteur Geiger-Müller (G-M) fonctionne en régime impulsionnel et à des très haute tension, il se compose de :</w:t>
      </w:r>
    </w:p>
    <w:p w:rsidR="00E5000C" w:rsidRPr="00E5000C" w:rsidRDefault="00E5000C" w:rsidP="000E4734">
      <w:pPr>
        <w:numPr>
          <w:ilvl w:val="0"/>
          <w:numId w:val="18"/>
        </w:numPr>
        <w:autoSpaceDE/>
        <w:autoSpaceDN/>
        <w:spacing w:after="160" w:line="360" w:lineRule="auto"/>
        <w:ind w:left="0" w:firstLine="360"/>
        <w:contextualSpacing/>
        <w:jc w:val="both"/>
        <w:rPr>
          <w:rFonts w:eastAsiaTheme="minorHAnsi"/>
          <w:color w:val="000000"/>
          <w:sz w:val="24"/>
          <w:szCs w:val="24"/>
          <w:lang w:eastAsia="en-US"/>
        </w:rPr>
      </w:pPr>
      <w:r w:rsidRPr="00E5000C">
        <w:rPr>
          <w:rFonts w:eastAsiaTheme="minorHAnsi"/>
          <w:color w:val="000000"/>
          <w:sz w:val="24"/>
          <w:szCs w:val="24"/>
          <w:lang w:eastAsia="en-US"/>
        </w:rPr>
        <w:t xml:space="preserve">un tube cylindrique (chambre d’ionisation) à paroi métallique porté à un potentiel négatif ; rempli par un </w:t>
      </w:r>
      <w:r w:rsidRPr="00E5000C">
        <w:rPr>
          <w:rFonts w:eastAsiaTheme="minorHAnsi"/>
          <w:sz w:val="24"/>
          <w:szCs w:val="24"/>
          <w:lang w:eastAsia="en-US"/>
        </w:rPr>
        <w:t>mélange de gaz ( l' argon-xénon, le néon, l' argon, l' argon </w:t>
      </w:r>
      <w:hyperlink r:id="rId45" w:tooltip="Acétylène" w:history="1">
        <w:r w:rsidRPr="00E5000C">
          <w:rPr>
            <w:rFonts w:eastAsiaTheme="minorHAnsi"/>
            <w:sz w:val="24"/>
            <w:szCs w:val="24"/>
            <w:lang w:eastAsia="en-US"/>
          </w:rPr>
          <w:t>acétylène</w:t>
        </w:r>
      </w:hyperlink>
      <w:r w:rsidRPr="00E5000C">
        <w:rPr>
          <w:rFonts w:eastAsiaTheme="minorHAnsi"/>
          <w:sz w:val="24"/>
          <w:szCs w:val="24"/>
          <w:lang w:eastAsia="en-US"/>
        </w:rPr>
        <w:t> , et xénon-  N (CH </w:t>
      </w:r>
      <w:r w:rsidRPr="00E5000C">
        <w:rPr>
          <w:rFonts w:eastAsiaTheme="minorHAnsi"/>
          <w:sz w:val="24"/>
          <w:szCs w:val="24"/>
          <w:vertAlign w:val="subscript"/>
          <w:lang w:eastAsia="en-US"/>
        </w:rPr>
        <w:t>3</w:t>
      </w:r>
      <w:r w:rsidRPr="00E5000C">
        <w:rPr>
          <w:rFonts w:eastAsiaTheme="minorHAnsi"/>
          <w:sz w:val="24"/>
          <w:szCs w:val="24"/>
          <w:lang w:eastAsia="en-US"/>
        </w:rPr>
        <w:t> ) </w:t>
      </w:r>
      <w:r w:rsidRPr="00E5000C">
        <w:rPr>
          <w:rFonts w:eastAsiaTheme="minorHAnsi"/>
          <w:sz w:val="24"/>
          <w:szCs w:val="24"/>
          <w:vertAlign w:val="subscript"/>
          <w:lang w:eastAsia="en-US"/>
        </w:rPr>
        <w:t>3</w:t>
      </w:r>
      <w:r w:rsidRPr="00E5000C">
        <w:rPr>
          <w:rFonts w:eastAsiaTheme="minorHAnsi"/>
          <w:sz w:val="24"/>
          <w:szCs w:val="24"/>
          <w:lang w:eastAsia="en-US"/>
        </w:rPr>
        <w:t>) sous faible pression</w:t>
      </w:r>
      <w:r w:rsidRPr="00E5000C">
        <w:rPr>
          <w:rFonts w:eastAsiaTheme="minorHAnsi"/>
          <w:color w:val="000000"/>
          <w:sz w:val="24"/>
          <w:szCs w:val="24"/>
          <w:lang w:eastAsia="en-US"/>
        </w:rPr>
        <w:t>.</w:t>
      </w:r>
    </w:p>
    <w:p w:rsidR="00E5000C" w:rsidRPr="00E5000C" w:rsidRDefault="00E5000C" w:rsidP="000E4734">
      <w:pPr>
        <w:numPr>
          <w:ilvl w:val="0"/>
          <w:numId w:val="18"/>
        </w:numPr>
        <w:autoSpaceDE/>
        <w:autoSpaceDN/>
        <w:spacing w:after="160" w:line="360" w:lineRule="auto"/>
        <w:ind w:left="0" w:firstLine="360"/>
        <w:contextualSpacing/>
        <w:jc w:val="both"/>
        <w:rPr>
          <w:rFonts w:eastAsiaTheme="minorHAnsi"/>
          <w:sz w:val="24"/>
          <w:szCs w:val="24"/>
          <w:lang w:eastAsia="en-US"/>
        </w:rPr>
      </w:pPr>
      <w:r w:rsidRPr="00E5000C">
        <w:rPr>
          <w:rFonts w:eastAsiaTheme="minorHAnsi"/>
          <w:color w:val="000000"/>
          <w:sz w:val="24"/>
          <w:szCs w:val="24"/>
          <w:lang w:eastAsia="en-US"/>
        </w:rPr>
        <w:t xml:space="preserve">La face d’entré du tube est fermée par une </w:t>
      </w:r>
      <w:r w:rsidRPr="00E5000C">
        <w:rPr>
          <w:rFonts w:eastAsiaTheme="minorHAnsi"/>
          <w:sz w:val="24"/>
          <w:szCs w:val="24"/>
          <w:lang w:eastAsia="en-US"/>
        </w:rPr>
        <w:t>fenêtre perméable c’est à dire fermée par un matériau léger, perméable aux rayonnements X. C'est généralement une feuille de </w:t>
      </w:r>
      <w:hyperlink r:id="rId46" w:tooltip="Mica" w:history="1">
        <w:r w:rsidRPr="00E5000C">
          <w:rPr>
            <w:rFonts w:eastAsiaTheme="minorHAnsi"/>
            <w:sz w:val="24"/>
            <w:szCs w:val="24"/>
            <w:lang w:eastAsia="en-US"/>
          </w:rPr>
          <w:t>mica</w:t>
        </w:r>
      </w:hyperlink>
      <w:r w:rsidRPr="00E5000C">
        <w:rPr>
          <w:rFonts w:eastAsiaTheme="minorHAnsi"/>
          <w:sz w:val="24"/>
          <w:szCs w:val="24"/>
          <w:lang w:eastAsia="en-US"/>
        </w:rPr>
        <w:t> , </w:t>
      </w:r>
      <w:hyperlink r:id="rId47" w:tooltip="Silicium" w:history="1">
        <w:r w:rsidRPr="00E5000C">
          <w:rPr>
            <w:rFonts w:eastAsiaTheme="minorHAnsi"/>
            <w:sz w:val="24"/>
            <w:szCs w:val="24"/>
            <w:lang w:eastAsia="en-US"/>
          </w:rPr>
          <w:t>silicium</w:t>
        </w:r>
      </w:hyperlink>
      <w:r w:rsidRPr="00E5000C">
        <w:rPr>
          <w:rFonts w:eastAsiaTheme="minorHAnsi"/>
          <w:sz w:val="24"/>
          <w:szCs w:val="24"/>
          <w:lang w:eastAsia="en-US"/>
        </w:rPr>
        <w:t> ou du </w:t>
      </w:r>
      <w:hyperlink r:id="rId48" w:history="1">
        <w:r w:rsidRPr="00E5000C">
          <w:rPr>
            <w:rFonts w:eastAsiaTheme="minorHAnsi"/>
            <w:sz w:val="24"/>
            <w:szCs w:val="24"/>
            <w:lang w:eastAsia="en-US"/>
          </w:rPr>
          <w:t>béryllium</w:t>
        </w:r>
      </w:hyperlink>
      <w:r w:rsidRPr="00E5000C">
        <w:rPr>
          <w:rFonts w:eastAsiaTheme="minorHAnsi"/>
          <w:sz w:val="24"/>
          <w:szCs w:val="24"/>
          <w:lang w:eastAsia="en-US"/>
        </w:rPr>
        <w:t xml:space="preserve"> </w:t>
      </w:r>
      <m:oMath>
        <m:r>
          <w:rPr>
            <w:rFonts w:ascii="Cambria Math" w:eastAsiaTheme="minorHAnsi" w:hAnsi="Cambria Math" w:cstheme="majorBidi"/>
            <w:sz w:val="24"/>
            <w:szCs w:val="24"/>
            <w:lang w:eastAsia="en-US"/>
          </w:rPr>
          <m:t>[12]</m:t>
        </m:r>
      </m:oMath>
      <w:r w:rsidRPr="00E5000C">
        <w:rPr>
          <w:rFonts w:eastAsiaTheme="minorEastAsia"/>
          <w:sz w:val="24"/>
          <w:szCs w:val="24"/>
          <w:lang w:eastAsia="en-US"/>
        </w:rPr>
        <w:t>.</w:t>
      </w:r>
      <w:r w:rsidRPr="00E5000C">
        <w:rPr>
          <w:rFonts w:asciiTheme="majorBidi" w:eastAsiaTheme="minorEastAsia" w:hAnsiTheme="majorBidi" w:cstheme="majorBidi"/>
          <w:sz w:val="24"/>
          <w:szCs w:val="24"/>
          <w:lang w:eastAsia="en-US"/>
        </w:rPr>
        <w:t xml:space="preserve"> </w:t>
      </w:r>
      <w:r w:rsidRPr="00E5000C">
        <w:rPr>
          <w:rFonts w:eastAsiaTheme="minorHAnsi"/>
          <w:sz w:val="24"/>
          <w:szCs w:val="24"/>
          <w:lang w:eastAsia="en-US"/>
        </w:rPr>
        <w:t xml:space="preserve"> </w:t>
      </w:r>
    </w:p>
    <w:p w:rsidR="00E5000C" w:rsidRPr="00E5000C" w:rsidRDefault="00E5000C" w:rsidP="000E4734">
      <w:pPr>
        <w:numPr>
          <w:ilvl w:val="0"/>
          <w:numId w:val="18"/>
        </w:numPr>
        <w:autoSpaceDE/>
        <w:autoSpaceDN/>
        <w:spacing w:after="160" w:line="360" w:lineRule="auto"/>
        <w:ind w:left="0" w:firstLine="360"/>
        <w:contextualSpacing/>
        <w:jc w:val="both"/>
        <w:rPr>
          <w:rFonts w:asciiTheme="majorBidi" w:eastAsiaTheme="minorHAnsi"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 xml:space="preserve">Un fil </w:t>
      </w:r>
      <w:r w:rsidRPr="00E5000C">
        <w:rPr>
          <w:rFonts w:asciiTheme="majorBidi" w:eastAsiaTheme="minorHAnsi" w:hAnsiTheme="majorBidi" w:cstheme="majorBidi"/>
          <w:color w:val="000000" w:themeColor="text1"/>
          <w:sz w:val="24"/>
          <w:szCs w:val="24"/>
          <w:lang w:eastAsia="en-US"/>
        </w:rPr>
        <w:t>métallique</w:t>
      </w:r>
      <w:r w:rsidRPr="00E5000C">
        <w:rPr>
          <w:rFonts w:asciiTheme="majorBidi" w:eastAsiaTheme="minorHAnsi" w:hAnsiTheme="majorBidi" w:cstheme="majorBidi"/>
          <w:color w:val="000000"/>
          <w:sz w:val="24"/>
          <w:szCs w:val="24"/>
          <w:lang w:eastAsia="en-US"/>
        </w:rPr>
        <w:t xml:space="preserve"> qui constitue l’anode, traverse le centre du tube et soumis à un potentiel positif (</w:t>
      </w:r>
      <w:r w:rsidR="000E6DD1">
        <w:rPr>
          <w:rFonts w:asciiTheme="majorBidi" w:eastAsiaTheme="minorHAnsi" w:hAnsiTheme="majorBidi" w:cstheme="majorBidi"/>
          <w:b/>
          <w:bCs/>
          <w:color w:val="000000"/>
          <w:sz w:val="24"/>
          <w:szCs w:val="24"/>
          <w:lang w:eastAsia="en-US"/>
        </w:rPr>
        <w:t>figure 1.16</w:t>
      </w:r>
      <w:r w:rsidRPr="00E5000C">
        <w:rPr>
          <w:rFonts w:asciiTheme="majorBidi" w:eastAsiaTheme="minorHAnsi" w:hAnsiTheme="majorBidi" w:cstheme="majorBidi"/>
          <w:color w:val="000000"/>
          <w:sz w:val="24"/>
          <w:szCs w:val="24"/>
          <w:lang w:eastAsia="en-US"/>
        </w:rPr>
        <w:t>).</w:t>
      </w:r>
    </w:p>
    <w:p w:rsidR="00E5000C" w:rsidRPr="00E5000C" w:rsidRDefault="00E5000C" w:rsidP="000E4734">
      <w:pPr>
        <w:numPr>
          <w:ilvl w:val="0"/>
          <w:numId w:val="18"/>
        </w:numPr>
        <w:autoSpaceDE/>
        <w:autoSpaceDN/>
        <w:spacing w:after="160" w:line="360" w:lineRule="auto"/>
        <w:ind w:left="0"/>
        <w:contextualSpacing/>
        <w:jc w:val="both"/>
        <w:rPr>
          <w:rFonts w:eastAsiaTheme="minorHAnsi"/>
          <w:sz w:val="24"/>
          <w:szCs w:val="24"/>
          <w:lang w:eastAsia="en-US"/>
        </w:rPr>
      </w:pPr>
      <w:r w:rsidRPr="00E5000C">
        <w:rPr>
          <w:rFonts w:eastAsiaTheme="minorHAnsi"/>
          <w:sz w:val="24"/>
          <w:szCs w:val="24"/>
          <w:lang w:eastAsia="en-US"/>
        </w:rPr>
        <w:t>Un dispositif d'augmentation et d'un dispositif d'enregistrement du signal.</w:t>
      </w:r>
    </w:p>
    <w:p w:rsidR="00E5000C" w:rsidRPr="00E5000C" w:rsidRDefault="00E5000C" w:rsidP="003D2CD5">
      <w:pPr>
        <w:autoSpaceDE/>
        <w:autoSpaceDN/>
        <w:spacing w:after="160" w:line="360" w:lineRule="auto"/>
        <w:ind w:firstLine="348"/>
        <w:jc w:val="both"/>
        <w:rPr>
          <w:rFonts w:asciiTheme="majorBidi" w:eastAsiaTheme="minorHAnsi" w:hAnsiTheme="majorBidi" w:cstheme="majorBidi"/>
          <w:color w:val="000000"/>
          <w:sz w:val="24"/>
          <w:szCs w:val="24"/>
          <w:lang w:eastAsia="en-US"/>
        </w:rPr>
      </w:pPr>
      <w:r w:rsidRPr="00E5000C">
        <w:rPr>
          <w:rFonts w:eastAsiaTheme="minorHAnsi"/>
          <w:color w:val="000000" w:themeColor="text1"/>
          <w:sz w:val="24"/>
          <w:szCs w:val="24"/>
          <w:lang w:eastAsia="en-US"/>
        </w:rPr>
        <w:t xml:space="preserve">Lorsqu’un rayonnement </w:t>
      </w:r>
      <m:oMath>
        <m:r>
          <w:rPr>
            <w:rFonts w:ascii="Cambria Math" w:eastAsiaTheme="minorHAnsi" w:hAnsi="Cambria Math"/>
            <w:color w:val="000000" w:themeColor="text1"/>
            <w:sz w:val="24"/>
            <w:szCs w:val="24"/>
            <w:lang w:eastAsia="en-US"/>
          </w:rPr>
          <m:t>X</m:t>
        </m:r>
      </m:oMath>
      <w:r w:rsidRPr="00E5000C">
        <w:rPr>
          <w:rFonts w:eastAsiaTheme="minorHAnsi"/>
          <w:color w:val="000000" w:themeColor="text1"/>
          <w:sz w:val="24"/>
          <w:szCs w:val="24"/>
          <w:lang w:eastAsia="en-US"/>
        </w:rPr>
        <w:t xml:space="preserve"> traverse la fenêtre, cela entraine l’ionisation des molécules du gaz contenu dans le tube et produits deux pairs de particules : les ions négatifs (électrons) qui vont être attirés par le fil et les ions</w:t>
      </w:r>
      <w:r w:rsidRPr="00E5000C">
        <w:rPr>
          <w:rFonts w:ascii="Times-Roman" w:eastAsiaTheme="minorHAnsi" w:hAnsi="Times-Roman" w:cstheme="minorBidi"/>
          <w:color w:val="000000" w:themeColor="text1"/>
          <w:sz w:val="22"/>
          <w:szCs w:val="22"/>
          <w:lang w:eastAsia="en-US"/>
        </w:rPr>
        <w:t xml:space="preserve"> </w:t>
      </w:r>
      <w:r w:rsidRPr="00E5000C">
        <w:rPr>
          <w:rFonts w:eastAsiaTheme="minorHAnsi"/>
          <w:color w:val="000000" w:themeColor="text1"/>
          <w:sz w:val="24"/>
          <w:szCs w:val="24"/>
          <w:lang w:eastAsia="en-US"/>
        </w:rPr>
        <w:t>positifs attirés par le boîtier.</w:t>
      </w:r>
    </w:p>
    <w:p w:rsidR="00E5000C" w:rsidRPr="00E5000C" w:rsidRDefault="00E5000C" w:rsidP="003D2CD5">
      <w:pPr>
        <w:autoSpaceDE/>
        <w:autoSpaceDN/>
        <w:spacing w:after="160" w:line="360" w:lineRule="auto"/>
        <w:ind w:firstLine="348"/>
        <w:jc w:val="both"/>
        <w:rPr>
          <w:rFonts w:asciiTheme="majorBidi" w:eastAsiaTheme="minorEastAsia" w:hAnsiTheme="majorBidi" w:cstheme="majorBidi"/>
          <w:color w:val="000000"/>
          <w:sz w:val="24"/>
          <w:szCs w:val="24"/>
          <w:lang w:eastAsia="en-US"/>
        </w:rPr>
      </w:pPr>
      <w:r w:rsidRPr="00E5000C">
        <w:rPr>
          <w:rFonts w:asciiTheme="majorBidi" w:eastAsiaTheme="minorHAnsi" w:hAnsiTheme="majorBidi" w:cstheme="majorBidi"/>
          <w:color w:val="000000"/>
          <w:sz w:val="24"/>
          <w:szCs w:val="24"/>
          <w:lang w:eastAsia="en-US"/>
        </w:rPr>
        <w:t>Les électrons</w:t>
      </w:r>
      <w:r w:rsidRPr="00E5000C">
        <w:rPr>
          <w:rFonts w:asciiTheme="majorBidi" w:eastAsiaTheme="minorHAnsi" w:hAnsiTheme="majorBidi" w:cstheme="majorBidi"/>
          <w:color w:val="242021"/>
          <w:sz w:val="24"/>
          <w:szCs w:val="24"/>
          <w:lang w:eastAsia="en-US"/>
        </w:rPr>
        <w:t xml:space="preserve"> </w:t>
      </w:r>
      <w:r w:rsidRPr="00E5000C">
        <w:rPr>
          <w:rFonts w:asciiTheme="majorBidi" w:eastAsiaTheme="minorHAnsi" w:hAnsiTheme="majorBidi" w:cstheme="majorBidi"/>
          <w:color w:val="000000"/>
          <w:sz w:val="24"/>
          <w:szCs w:val="24"/>
          <w:lang w:eastAsia="en-US"/>
        </w:rPr>
        <w:t>sont accélérés sous l’effet du champ électrique qui règne au voisinage du fil, et acquièrent une énergie qui leur permet de provoquer d’autres ionisations des atomes neutres du gaz rencontré. La « bouffée » d’électrons qui arrive sur l’anode provoque une diminution du potentiel de l’armature du condensateur relié à l’anode. Cette impulsion est amplifiée, ensuite mise en forme et transmise à un compteur</w:t>
      </w:r>
      <m:oMath>
        <m:r>
          <w:rPr>
            <w:rFonts w:ascii="Cambria Math" w:eastAsiaTheme="minorHAnsi" w:hAnsi="Cambria Math" w:cstheme="majorBidi"/>
            <w:color w:val="000000"/>
            <w:sz w:val="24"/>
            <w:szCs w:val="24"/>
            <w:lang w:eastAsia="en-US"/>
          </w:rPr>
          <m:t>[7]</m:t>
        </m:r>
      </m:oMath>
      <w:r w:rsidRPr="00E5000C">
        <w:rPr>
          <w:rFonts w:asciiTheme="majorBidi" w:eastAsiaTheme="minorEastAsia" w:hAnsiTheme="majorBidi" w:cstheme="majorBidi"/>
          <w:color w:val="000000"/>
          <w:sz w:val="24"/>
          <w:szCs w:val="24"/>
          <w:lang w:eastAsia="en-US"/>
        </w:rPr>
        <w:t>.</w:t>
      </w:r>
    </w:p>
    <w:p w:rsidR="00E5000C" w:rsidRPr="00E5000C" w:rsidRDefault="00E5000C" w:rsidP="003D2CD5">
      <w:pPr>
        <w:adjustRightInd w:val="0"/>
        <w:ind w:firstLine="348"/>
        <w:jc w:val="both"/>
        <w:rPr>
          <w:rFonts w:eastAsiaTheme="minorHAnsi"/>
          <w:sz w:val="24"/>
          <w:szCs w:val="24"/>
          <w:lang w:eastAsia="en-US"/>
        </w:rPr>
      </w:pPr>
      <w:r w:rsidRPr="00E5000C">
        <w:rPr>
          <w:rFonts w:eastAsiaTheme="minorHAnsi"/>
          <w:sz w:val="24"/>
          <w:szCs w:val="24"/>
          <w:lang w:eastAsia="en-US"/>
        </w:rPr>
        <w:t xml:space="preserve">Les ions positifs produits mettent un certain temps avant de disparaître (temps mort). </w:t>
      </w:r>
      <w:r w:rsidRPr="00E5000C">
        <w:rPr>
          <w:rFonts w:eastAsiaTheme="minorHAnsi"/>
          <w:color w:val="000000"/>
          <w:sz w:val="22"/>
          <w:szCs w:val="22"/>
          <w:lang w:eastAsia="en-US"/>
        </w:rPr>
        <w:t xml:space="preserve"> </w:t>
      </w:r>
      <w:r w:rsidRPr="00E5000C">
        <w:rPr>
          <w:rFonts w:eastAsiaTheme="minorHAnsi"/>
          <w:color w:val="000000"/>
          <w:sz w:val="28"/>
          <w:szCs w:val="28"/>
          <w:lang w:eastAsia="en-US"/>
        </w:rPr>
        <w:t xml:space="preserve">      </w:t>
      </w:r>
    </w:p>
    <w:p w:rsidR="00E5000C" w:rsidRPr="00E5000C" w:rsidRDefault="00E5000C" w:rsidP="003D2CD5">
      <w:pPr>
        <w:autoSpaceDE/>
        <w:autoSpaceDN/>
        <w:spacing w:after="160" w:line="360" w:lineRule="auto"/>
        <w:ind w:firstLine="360"/>
        <w:jc w:val="both"/>
        <w:rPr>
          <w:rFonts w:eastAsiaTheme="minorHAnsi"/>
          <w:b/>
          <w:bCs/>
          <w:noProof/>
          <w:color w:val="000000"/>
          <w:sz w:val="24"/>
          <w:szCs w:val="24"/>
        </w:rPr>
      </w:pPr>
      <w:r w:rsidRPr="00E5000C">
        <w:rPr>
          <w:rFonts w:eastAsiaTheme="minorHAnsi"/>
          <w:color w:val="000000"/>
          <w:sz w:val="28"/>
          <w:szCs w:val="28"/>
          <w:lang w:eastAsia="en-US"/>
        </w:rPr>
        <w:t xml:space="preserve">                                          </w:t>
      </w:r>
      <w:r w:rsidRPr="00E5000C">
        <w:rPr>
          <w:rFonts w:eastAsiaTheme="minorHAnsi"/>
          <w:b/>
          <w:bCs/>
          <w:noProof/>
          <w:color w:val="000000"/>
          <w:sz w:val="24"/>
          <w:szCs w:val="24"/>
        </w:rPr>
        <w:t xml:space="preserve">                                                                                                      </w:t>
      </w:r>
      <w:r w:rsidRPr="00E5000C">
        <w:rPr>
          <w:rFonts w:eastAsiaTheme="minorHAnsi"/>
          <w:b/>
          <w:bCs/>
          <w:noProof/>
          <w:color w:val="000000"/>
          <w:sz w:val="24"/>
          <w:szCs w:val="24"/>
        </w:rPr>
        <w:drawing>
          <wp:inline distT="0" distB="0" distL="0" distR="0" wp14:anchorId="4DB0604A" wp14:editId="026AE315">
            <wp:extent cx="2811982" cy="1539679"/>
            <wp:effectExtent l="0" t="0" r="7620" b="381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BEBA8EAE-BF5A-486C-A8C5-ECC9F3942E4B}">
                          <a14:imgProps xmlns:a14="http://schemas.microsoft.com/office/drawing/2010/main">
                            <a14:imgLayer r:embed="rId50">
                              <a14:imgEffect>
                                <a14:sharpenSoften amount="50000"/>
                              </a14:imgEffect>
                              <a14:imgEffect>
                                <a14:brightnessContrast contrast="-20000"/>
                              </a14:imgEffect>
                            </a14:imgLayer>
                          </a14:imgProps>
                        </a:ext>
                      </a:extLst>
                    </a:blip>
                    <a:stretch>
                      <a:fillRect/>
                    </a:stretch>
                  </pic:blipFill>
                  <pic:spPr>
                    <a:xfrm>
                      <a:off x="0" y="0"/>
                      <a:ext cx="2945288" cy="1612670"/>
                    </a:xfrm>
                    <a:prstGeom prst="rect">
                      <a:avLst/>
                    </a:prstGeom>
                  </pic:spPr>
                </pic:pic>
              </a:graphicData>
            </a:graphic>
          </wp:inline>
        </w:drawing>
      </w:r>
      <w:r w:rsidRPr="00E5000C">
        <w:rPr>
          <w:rFonts w:eastAsiaTheme="minorHAnsi"/>
          <w:b/>
          <w:bCs/>
          <w:noProof/>
          <w:color w:val="000000"/>
          <w:sz w:val="24"/>
          <w:szCs w:val="24"/>
        </w:rPr>
        <w:t xml:space="preserve">  </w:t>
      </w:r>
      <w:r w:rsidRPr="00E5000C">
        <w:rPr>
          <w:rFonts w:eastAsiaTheme="minorHAnsi"/>
          <w:b/>
          <w:bCs/>
          <w:noProof/>
          <w:color w:val="000000"/>
          <w:sz w:val="24"/>
          <w:szCs w:val="24"/>
        </w:rPr>
        <w:drawing>
          <wp:inline distT="0" distB="0" distL="0" distR="0" wp14:anchorId="59965B31" wp14:editId="78355A57">
            <wp:extent cx="2270547" cy="1375719"/>
            <wp:effectExtent l="0" t="0" r="0"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BEBA8EAE-BF5A-486C-A8C5-ECC9F3942E4B}">
                          <a14:imgProps xmlns:a14="http://schemas.microsoft.com/office/drawing/2010/main">
                            <a14:imgLayer r:embed="rId52">
                              <a14:imgEffect>
                                <a14:sharpenSoften amount="50000"/>
                              </a14:imgEffect>
                            </a14:imgLayer>
                          </a14:imgProps>
                        </a:ext>
                      </a:extLst>
                    </a:blip>
                    <a:stretch>
                      <a:fillRect/>
                    </a:stretch>
                  </pic:blipFill>
                  <pic:spPr>
                    <a:xfrm>
                      <a:off x="0" y="0"/>
                      <a:ext cx="2301279" cy="1394339"/>
                    </a:xfrm>
                    <a:prstGeom prst="rect">
                      <a:avLst/>
                    </a:prstGeom>
                  </pic:spPr>
                </pic:pic>
              </a:graphicData>
            </a:graphic>
          </wp:inline>
        </w:drawing>
      </w:r>
      <w:r w:rsidRPr="00E5000C">
        <w:rPr>
          <w:rFonts w:eastAsiaTheme="minorHAnsi"/>
          <w:b/>
          <w:bCs/>
          <w:noProof/>
          <w:color w:val="000000"/>
          <w:sz w:val="24"/>
          <w:szCs w:val="24"/>
        </w:rPr>
        <w:t xml:space="preserve"> </w:t>
      </w:r>
    </w:p>
    <w:p w:rsidR="00E5000C" w:rsidRPr="00E5000C" w:rsidRDefault="00E5000C" w:rsidP="000E6DD1">
      <w:pPr>
        <w:autoSpaceDE/>
        <w:autoSpaceDN/>
        <w:spacing w:after="160" w:line="360" w:lineRule="auto"/>
        <w:ind w:firstLine="357"/>
        <w:jc w:val="center"/>
        <w:outlineLvl w:val="0"/>
        <w:rPr>
          <w:rFonts w:eastAsiaTheme="minorHAnsi"/>
          <w:color w:val="000000"/>
          <w:sz w:val="28"/>
          <w:szCs w:val="28"/>
          <w:lang w:eastAsia="en-US"/>
        </w:rPr>
      </w:pPr>
      <w:bookmarkStart w:id="63" w:name="_Toc51780834"/>
      <w:bookmarkStart w:id="64" w:name="_Toc51922573"/>
      <w:r w:rsidRPr="00E5000C">
        <w:rPr>
          <w:rFonts w:eastAsiaTheme="minorHAnsi"/>
          <w:b/>
          <w:bCs/>
          <w:color w:val="000000"/>
          <w:sz w:val="24"/>
          <w:szCs w:val="24"/>
          <w:lang w:eastAsia="en-US"/>
        </w:rPr>
        <w:t xml:space="preserve">Figure 1.16 : </w:t>
      </w:r>
      <w:r w:rsidRPr="00E5000C">
        <w:rPr>
          <w:rFonts w:eastAsiaTheme="minorHAnsi"/>
          <w:color w:val="000000"/>
          <w:sz w:val="24"/>
          <w:szCs w:val="24"/>
          <w:lang w:eastAsia="en-US"/>
        </w:rPr>
        <w:t>Compteur Geiger-Miller</w:t>
      </w:r>
      <w:bookmarkEnd w:id="63"/>
      <w:bookmarkEnd w:id="64"/>
    </w:p>
    <w:p w:rsidR="00E5000C" w:rsidRPr="0064343D" w:rsidRDefault="00E5000C" w:rsidP="0064343D">
      <w:pPr>
        <w:pStyle w:val="Paragraphedeliste"/>
        <w:numPr>
          <w:ilvl w:val="0"/>
          <w:numId w:val="11"/>
        </w:numPr>
        <w:tabs>
          <w:tab w:val="left" w:pos="5968"/>
        </w:tabs>
        <w:spacing w:after="160" w:line="360" w:lineRule="auto"/>
        <w:ind w:right="850"/>
        <w:jc w:val="both"/>
        <w:rPr>
          <w:rFonts w:asciiTheme="majorBidi" w:hAnsiTheme="majorBidi" w:cstheme="majorBidi"/>
          <w:b/>
          <w:bCs/>
          <w:i/>
          <w:iCs/>
          <w:color w:val="000000"/>
          <w:sz w:val="24"/>
          <w:szCs w:val="24"/>
        </w:rPr>
      </w:pPr>
      <w:r w:rsidRPr="0064343D">
        <w:rPr>
          <w:rFonts w:asciiTheme="majorBidi" w:hAnsiTheme="majorBidi" w:cstheme="majorBidi"/>
          <w:b/>
          <w:bCs/>
          <w:i/>
          <w:iCs/>
          <w:color w:val="000000"/>
          <w:sz w:val="24"/>
          <w:szCs w:val="24"/>
        </w:rPr>
        <w:t>Compteur proportionnel (CP)</w:t>
      </w:r>
    </w:p>
    <w:p w:rsidR="00E5000C" w:rsidRPr="00E5000C" w:rsidRDefault="00E5000C" w:rsidP="003D2CD5">
      <w:pPr>
        <w:autoSpaceDE/>
        <w:autoSpaceDN/>
        <w:spacing w:after="160" w:line="360" w:lineRule="auto"/>
        <w:ind w:right="850" w:firstLine="360"/>
        <w:jc w:val="both"/>
        <w:rPr>
          <w:rFonts w:eastAsiaTheme="minorHAnsi"/>
          <w:color w:val="000000"/>
          <w:sz w:val="24"/>
          <w:szCs w:val="24"/>
          <w:lang w:eastAsia="en-US"/>
        </w:rPr>
      </w:pPr>
      <w:r w:rsidRPr="00E5000C">
        <w:rPr>
          <w:rFonts w:eastAsiaTheme="minorHAnsi"/>
          <w:color w:val="000000"/>
          <w:sz w:val="24"/>
          <w:szCs w:val="24"/>
          <w:lang w:eastAsia="en-US"/>
        </w:rPr>
        <w:t xml:space="preserve"> Comme le compteur de Geiger-Müller, le compteur proportionnel travaille avec un champ électrique plus faible et des gains inférieurs à </w:t>
      </w:r>
      <m:oMath>
        <m:sSup>
          <m:sSupPr>
            <m:ctrlPr>
              <w:rPr>
                <w:rFonts w:ascii="Cambria Math" w:eastAsiaTheme="minorHAnsi" w:hAnsi="Cambria Math"/>
                <w:i/>
                <w:color w:val="000000"/>
                <w:sz w:val="24"/>
                <w:szCs w:val="24"/>
                <w:lang w:eastAsia="en-US"/>
              </w:rPr>
            </m:ctrlPr>
          </m:sSupPr>
          <m:e>
            <m:r>
              <w:rPr>
                <w:rFonts w:ascii="Cambria Math" w:eastAsiaTheme="minorHAnsi" w:hAnsi="Cambria Math"/>
                <w:color w:val="000000"/>
                <w:sz w:val="24"/>
                <w:szCs w:val="24"/>
                <w:lang w:eastAsia="en-US"/>
              </w:rPr>
              <m:t>10</m:t>
            </m:r>
          </m:e>
          <m:sup>
            <m:r>
              <w:rPr>
                <w:rFonts w:ascii="Cambria Math" w:eastAsiaTheme="minorHAnsi" w:hAnsi="Cambria Math"/>
                <w:color w:val="000000"/>
                <w:sz w:val="24"/>
                <w:szCs w:val="24"/>
                <w:lang w:eastAsia="en-US"/>
              </w:rPr>
              <m:t>5</m:t>
            </m:r>
          </m:sup>
        </m:sSup>
      </m:oMath>
      <w:r w:rsidRPr="00E5000C">
        <w:rPr>
          <w:rFonts w:eastAsiaTheme="minorEastAsia"/>
          <w:color w:val="000000"/>
          <w:sz w:val="24"/>
          <w:szCs w:val="24"/>
          <w:lang w:eastAsia="en-US"/>
        </w:rPr>
        <w:t xml:space="preserve"> </w:t>
      </w:r>
      <m:oMath>
        <m:r>
          <w:rPr>
            <w:rFonts w:ascii="Cambria Math" w:eastAsiaTheme="minorHAnsi" w:hAnsi="Cambria Math" w:cstheme="majorBidi"/>
            <w:color w:val="000000"/>
            <w:sz w:val="24"/>
            <w:szCs w:val="24"/>
            <w:lang w:eastAsia="en-US"/>
          </w:rPr>
          <m:t>[7]</m:t>
        </m:r>
      </m:oMath>
      <w:r w:rsidRPr="00E5000C">
        <w:rPr>
          <w:rFonts w:eastAsiaTheme="minorEastAsia"/>
          <w:color w:val="000000"/>
          <w:sz w:val="24"/>
          <w:szCs w:val="24"/>
          <w:lang w:eastAsia="en-US"/>
        </w:rPr>
        <w:t>.  Et dans un régime proportionnel c'est-à-dire l</w:t>
      </w:r>
      <w:r w:rsidRPr="00E5000C">
        <w:rPr>
          <w:rFonts w:eastAsiaTheme="minorHAnsi"/>
          <w:color w:val="000000"/>
          <w:sz w:val="24"/>
          <w:szCs w:val="24"/>
          <w:lang w:eastAsia="en-US"/>
        </w:rPr>
        <w:t xml:space="preserve">’amplitude de l’impulsion de tension à la sortie du tube est proportionnelle à l’énergie du photon. </w:t>
      </w:r>
    </w:p>
    <w:p w:rsidR="00E5000C" w:rsidRPr="00E5000C" w:rsidRDefault="00EA1DCA" w:rsidP="003D2CD5">
      <w:pPr>
        <w:autoSpaceDE/>
        <w:autoSpaceDN/>
        <w:spacing w:after="160" w:line="360" w:lineRule="auto"/>
        <w:ind w:right="850" w:firstLine="360"/>
        <w:jc w:val="both"/>
        <w:rPr>
          <w:rFonts w:eastAsiaTheme="minorHAnsi"/>
          <w:color w:val="000000"/>
          <w:sz w:val="24"/>
          <w:szCs w:val="24"/>
          <w:lang w:eastAsia="en-US"/>
        </w:rPr>
      </w:pPr>
      <w:r w:rsidRPr="00E5000C">
        <w:rPr>
          <w:rFonts w:eastAsiaTheme="minorHAnsi"/>
          <w:color w:val="000000"/>
          <w:sz w:val="24"/>
          <w:szCs w:val="24"/>
          <w:lang w:eastAsia="en-US"/>
        </w:rPr>
        <w:t>Le</w:t>
      </w:r>
      <w:r w:rsidR="00E5000C" w:rsidRPr="00E5000C">
        <w:rPr>
          <w:rFonts w:eastAsiaTheme="minorHAnsi"/>
          <w:color w:val="000000"/>
          <w:sz w:val="24"/>
          <w:szCs w:val="24"/>
          <w:lang w:eastAsia="en-US"/>
        </w:rPr>
        <w:t xml:space="preserve"> compteur proportionnel à gaz permet la détection différents type de particules ionisante </w:t>
      </w:r>
      <m:oMath>
        <m:r>
          <w:rPr>
            <w:rFonts w:ascii="Cambria Math" w:eastAsiaTheme="minorHAnsi" w:hAnsi="Cambria Math"/>
            <w:color w:val="000000"/>
            <w:sz w:val="24"/>
            <w:szCs w:val="24"/>
            <w:lang w:eastAsia="en-US"/>
          </w:rPr>
          <m:t>α,β,X,γ</m:t>
        </m:r>
      </m:oMath>
      <w:r w:rsidR="00E5000C" w:rsidRPr="00E5000C">
        <w:rPr>
          <w:rFonts w:eastAsiaTheme="minorHAnsi"/>
          <w:color w:val="000000"/>
          <w:sz w:val="24"/>
          <w:szCs w:val="24"/>
          <w:lang w:eastAsia="en-US"/>
        </w:rPr>
        <w:t> et neutron, il est constitué de :</w:t>
      </w:r>
    </w:p>
    <w:p w:rsidR="00EA1DCA" w:rsidRDefault="00E5000C" w:rsidP="00EA1DCA">
      <w:pPr>
        <w:numPr>
          <w:ilvl w:val="0"/>
          <w:numId w:val="19"/>
        </w:numPr>
        <w:autoSpaceDE/>
        <w:autoSpaceDN/>
        <w:spacing w:after="160" w:line="360" w:lineRule="auto"/>
        <w:ind w:left="0" w:right="850" w:firstLine="720"/>
        <w:contextualSpacing/>
        <w:jc w:val="both"/>
        <w:rPr>
          <w:rFonts w:eastAsiaTheme="minorHAnsi"/>
          <w:color w:val="000000"/>
          <w:sz w:val="24"/>
          <w:szCs w:val="24"/>
          <w:lang w:eastAsia="en-US"/>
        </w:rPr>
      </w:pPr>
      <w:r w:rsidRPr="00E5000C">
        <w:rPr>
          <w:rFonts w:eastAsiaTheme="minorHAnsi"/>
          <w:color w:val="000000"/>
          <w:sz w:val="24"/>
          <w:szCs w:val="24"/>
          <w:lang w:eastAsia="en-US"/>
        </w:rPr>
        <w:t>D’un boîtier métallique (chambre d’ionisation) avec une fenêtre étanche à l'air, mais transparente aux rayonnements ; en général, il s'agit d'un polymère métallisé (afin d’évacuer les charges électriques qui se créent lors de l'utilisation) posée sur une grille de silicium destinée à lui donner une bonne résistance mécanique.</w:t>
      </w:r>
    </w:p>
    <w:p w:rsidR="00E5000C" w:rsidRPr="00EA1DCA" w:rsidRDefault="00E5000C" w:rsidP="00EA1DCA">
      <w:pPr>
        <w:numPr>
          <w:ilvl w:val="0"/>
          <w:numId w:val="19"/>
        </w:numPr>
        <w:autoSpaceDE/>
        <w:autoSpaceDN/>
        <w:spacing w:after="160" w:line="360" w:lineRule="auto"/>
        <w:ind w:left="0" w:right="850" w:firstLine="720"/>
        <w:contextualSpacing/>
        <w:jc w:val="both"/>
        <w:rPr>
          <w:rFonts w:eastAsiaTheme="minorHAnsi"/>
          <w:color w:val="000000"/>
          <w:sz w:val="24"/>
          <w:szCs w:val="24"/>
          <w:lang w:eastAsia="en-US"/>
        </w:rPr>
      </w:pPr>
      <w:r w:rsidRPr="00EA1DCA">
        <w:rPr>
          <w:rFonts w:eastAsiaTheme="minorHAnsi"/>
          <w:color w:val="000000"/>
          <w:sz w:val="24"/>
          <w:szCs w:val="24"/>
          <w:lang w:eastAsia="en-US"/>
        </w:rPr>
        <w:t>D’un filament (fil de fer) passant au centre du boîtier, et isolé de celui-ci.</w:t>
      </w:r>
    </w:p>
    <w:p w:rsidR="00E5000C" w:rsidRPr="00E5000C" w:rsidRDefault="00E5000C" w:rsidP="000E4734">
      <w:pPr>
        <w:numPr>
          <w:ilvl w:val="0"/>
          <w:numId w:val="20"/>
        </w:numPr>
        <w:tabs>
          <w:tab w:val="left" w:pos="993"/>
        </w:tabs>
        <w:autoSpaceDE/>
        <w:autoSpaceDN/>
        <w:spacing w:after="160" w:line="360" w:lineRule="auto"/>
        <w:ind w:left="0" w:right="850" w:firstLine="720"/>
        <w:contextualSpacing/>
        <w:jc w:val="both"/>
        <w:rPr>
          <w:rFonts w:eastAsiaTheme="minorHAnsi"/>
          <w:color w:val="000000"/>
          <w:sz w:val="24"/>
          <w:szCs w:val="24"/>
          <w:lang w:eastAsia="en-US"/>
        </w:rPr>
      </w:pPr>
      <w:r w:rsidRPr="00E5000C">
        <w:rPr>
          <w:rFonts w:eastAsiaTheme="minorHAnsi"/>
          <w:color w:val="000000"/>
          <w:sz w:val="24"/>
          <w:szCs w:val="24"/>
          <w:lang w:eastAsia="en-US"/>
        </w:rPr>
        <w:t xml:space="preserve"> </w:t>
      </w:r>
      <w:r w:rsidR="00D54D36">
        <w:rPr>
          <w:rFonts w:eastAsiaTheme="minorHAnsi"/>
          <w:color w:val="000000"/>
          <w:sz w:val="24"/>
          <w:szCs w:val="24"/>
          <w:lang w:eastAsia="en-US"/>
        </w:rPr>
        <w:t xml:space="preserve">       </w:t>
      </w:r>
      <w:r w:rsidRPr="00E5000C">
        <w:rPr>
          <w:rFonts w:eastAsiaTheme="minorHAnsi"/>
          <w:color w:val="000000"/>
          <w:sz w:val="24"/>
          <w:szCs w:val="24"/>
          <w:lang w:eastAsia="en-US"/>
        </w:rPr>
        <w:t>D’un générateur et régulateur de haute tension, qui permet d’appliquer une haute tension entre le boîtier et le filament ; le filament est chargé positivement, et le boîtier négativement.</w:t>
      </w:r>
    </w:p>
    <w:p w:rsidR="00E5000C" w:rsidRPr="00E5000C" w:rsidRDefault="00E5000C" w:rsidP="00EA1DCA">
      <w:pPr>
        <w:numPr>
          <w:ilvl w:val="0"/>
          <w:numId w:val="20"/>
        </w:numPr>
        <w:autoSpaceDE/>
        <w:autoSpaceDN/>
        <w:spacing w:after="160" w:line="360" w:lineRule="auto"/>
        <w:ind w:left="0" w:right="850" w:firstLine="774"/>
        <w:contextualSpacing/>
        <w:jc w:val="both"/>
        <w:rPr>
          <w:rFonts w:eastAsiaTheme="minorHAnsi"/>
          <w:color w:val="000000"/>
          <w:sz w:val="24"/>
          <w:szCs w:val="24"/>
          <w:lang w:eastAsia="en-US"/>
        </w:rPr>
      </w:pPr>
      <w:r w:rsidRPr="00E5000C">
        <w:rPr>
          <w:rFonts w:eastAsiaTheme="minorHAnsi"/>
          <w:color w:val="000000"/>
          <w:sz w:val="24"/>
          <w:szCs w:val="24"/>
          <w:lang w:eastAsia="en-US"/>
        </w:rPr>
        <w:t>D’une chaîne électronique d'amplification, de discrimination et de comptage</w:t>
      </w:r>
      <m:oMath>
        <m:r>
          <m:rPr>
            <m:sty m:val="p"/>
          </m:rPr>
          <w:rPr>
            <w:rFonts w:ascii="Cambria Math" w:eastAsiaTheme="minorHAnsi" w:hAnsi="Cambria Math" w:cstheme="majorBidi"/>
            <w:sz w:val="24"/>
            <w:szCs w:val="24"/>
            <w:lang w:eastAsia="en-US"/>
          </w:rPr>
          <m:t xml:space="preserve"> </m:t>
        </m:r>
        <m:r>
          <m:rPr>
            <m:sty m:val="p"/>
          </m:rPr>
          <w:rPr>
            <w:rFonts w:ascii="Cambria Math" w:eastAsiaTheme="minorHAnsi" w:hAnsi="Cambria Math"/>
            <w:color w:val="000000"/>
            <w:sz w:val="24"/>
            <w:szCs w:val="24"/>
            <w:lang w:eastAsia="en-US"/>
          </w:rPr>
          <m:t>[9]</m:t>
        </m:r>
      </m:oMath>
      <w:r w:rsidR="00EA1DCA">
        <w:rPr>
          <w:rFonts w:eastAsiaTheme="minorEastAsia"/>
          <w:color w:val="000000"/>
          <w:sz w:val="24"/>
          <w:szCs w:val="24"/>
          <w:lang w:eastAsia="en-US"/>
        </w:rPr>
        <w:t>.</w:t>
      </w:r>
      <w:r w:rsidRPr="00E5000C">
        <w:rPr>
          <w:rFonts w:eastAsiaTheme="minorHAnsi"/>
          <w:color w:val="000000"/>
          <w:sz w:val="24"/>
          <w:szCs w:val="24"/>
          <w:lang w:eastAsia="en-US"/>
        </w:rPr>
        <w:t xml:space="preserve"> </w:t>
      </w:r>
    </w:p>
    <w:p w:rsidR="00E5000C" w:rsidRPr="00E5000C" w:rsidRDefault="00E5000C" w:rsidP="003D2CD5">
      <w:pPr>
        <w:autoSpaceDE/>
        <w:autoSpaceDN/>
        <w:spacing w:after="160" w:line="360" w:lineRule="auto"/>
        <w:ind w:right="850"/>
        <w:jc w:val="both"/>
        <w:rPr>
          <w:rFonts w:eastAsiaTheme="minorHAnsi"/>
          <w:color w:val="000000"/>
          <w:sz w:val="24"/>
          <w:szCs w:val="24"/>
          <w:lang w:eastAsia="en-US"/>
        </w:rPr>
      </w:pPr>
      <w:r w:rsidRPr="00E5000C">
        <w:rPr>
          <w:rFonts w:eastAsiaTheme="minorHAnsi"/>
          <w:color w:val="000000"/>
          <w:sz w:val="24"/>
          <w:szCs w:val="24"/>
          <w:lang w:eastAsia="en-US"/>
        </w:rPr>
        <w:t>Il est nécessaire d’amplifier le signal produit beaucoup plus que pour</w:t>
      </w:r>
      <w:r w:rsidRPr="00E5000C">
        <w:rPr>
          <w:rFonts w:ascii="Times-Roman" w:eastAsiaTheme="minorHAnsi" w:hAnsi="Times-Roman" w:cstheme="minorBidi"/>
          <w:color w:val="242021"/>
          <w:sz w:val="22"/>
          <w:szCs w:val="22"/>
          <w:lang w:eastAsia="en-US"/>
        </w:rPr>
        <w:t xml:space="preserve"> </w:t>
      </w:r>
      <w:r w:rsidRPr="00E5000C">
        <w:rPr>
          <w:rFonts w:eastAsiaTheme="minorHAnsi"/>
          <w:color w:val="000000"/>
          <w:sz w:val="24"/>
          <w:szCs w:val="24"/>
          <w:lang w:eastAsia="en-US"/>
        </w:rPr>
        <w:t>un compteur G.M.  Mais dans ces détecteurs, la durée du temps mort est beaucoup</w:t>
      </w:r>
      <w:r w:rsidRPr="00E5000C">
        <w:rPr>
          <w:rFonts w:ascii="Times-Roman" w:eastAsiaTheme="minorHAnsi" w:hAnsi="Times-Roman" w:cstheme="minorBidi"/>
          <w:color w:val="242021"/>
          <w:sz w:val="22"/>
          <w:szCs w:val="22"/>
          <w:lang w:eastAsia="en-US"/>
        </w:rPr>
        <w:t xml:space="preserve"> </w:t>
      </w:r>
      <w:r w:rsidRPr="00E5000C">
        <w:rPr>
          <w:rFonts w:eastAsiaTheme="minorHAnsi"/>
          <w:color w:val="000000"/>
          <w:sz w:val="24"/>
          <w:szCs w:val="24"/>
          <w:lang w:eastAsia="en-US"/>
        </w:rPr>
        <w:t xml:space="preserve">plus faible </w:t>
      </w:r>
      <m:oMath>
        <m:r>
          <w:rPr>
            <w:rFonts w:ascii="Cambria Math" w:eastAsiaTheme="minorHAnsi" w:hAnsi="Cambria Math" w:cstheme="majorBidi"/>
            <w:color w:val="000000"/>
            <w:sz w:val="24"/>
            <w:szCs w:val="24"/>
            <w:lang w:eastAsia="en-US"/>
          </w:rPr>
          <m:t>[7]</m:t>
        </m:r>
      </m:oMath>
      <w:r w:rsidRPr="00E5000C">
        <w:rPr>
          <w:rFonts w:eastAsiaTheme="minorEastAsia"/>
          <w:color w:val="000000"/>
          <w:sz w:val="24"/>
          <w:szCs w:val="24"/>
          <w:lang w:eastAsia="en-US"/>
        </w:rPr>
        <w:t>.</w:t>
      </w:r>
      <w:r w:rsidRPr="00E5000C">
        <w:rPr>
          <w:rFonts w:eastAsiaTheme="minorHAnsi"/>
          <w:color w:val="000000"/>
          <w:sz w:val="24"/>
          <w:szCs w:val="24"/>
          <w:lang w:eastAsia="en-US"/>
        </w:rPr>
        <w:t xml:space="preserve"> </w:t>
      </w:r>
    </w:p>
    <w:p w:rsidR="00E5000C" w:rsidRPr="00E5000C" w:rsidRDefault="00E5000C" w:rsidP="000E6DD1">
      <w:pPr>
        <w:autoSpaceDE/>
        <w:autoSpaceDN/>
        <w:spacing w:after="160" w:line="360" w:lineRule="auto"/>
        <w:ind w:right="851"/>
        <w:jc w:val="both"/>
        <w:outlineLvl w:val="0"/>
        <w:rPr>
          <w:rFonts w:eastAsiaTheme="minorHAnsi"/>
          <w:b/>
          <w:bCs/>
          <w:color w:val="FF0000"/>
          <w:sz w:val="28"/>
          <w:szCs w:val="28"/>
          <w:lang w:eastAsia="en-US"/>
        </w:rPr>
      </w:pPr>
      <w:bookmarkStart w:id="65" w:name="_Toc51780835"/>
      <w:bookmarkStart w:id="66" w:name="_Toc51922574"/>
      <w:r w:rsidRPr="00E5000C">
        <w:rPr>
          <w:rFonts w:eastAsiaTheme="minorHAnsi"/>
          <w:b/>
          <w:bCs/>
          <w:color w:val="000000"/>
          <w:sz w:val="28"/>
          <w:szCs w:val="28"/>
          <w:lang w:eastAsia="en-US"/>
        </w:rPr>
        <w:t>1.5. L’</w:t>
      </w:r>
      <w:bookmarkEnd w:id="65"/>
      <w:r w:rsidR="00772456">
        <w:rPr>
          <w:rFonts w:eastAsiaTheme="minorHAnsi"/>
          <w:b/>
          <w:bCs/>
          <w:color w:val="000000"/>
          <w:sz w:val="28"/>
          <w:szCs w:val="28"/>
          <w:lang w:eastAsia="en-US"/>
        </w:rPr>
        <w:t>INTERACTION RAYONNEMENT MATIERE</w:t>
      </w:r>
      <w:bookmarkEnd w:id="66"/>
      <w:r w:rsidRPr="00E5000C">
        <w:rPr>
          <w:rFonts w:eastAsiaTheme="minorHAnsi"/>
          <w:b/>
          <w:bCs/>
          <w:color w:val="000000"/>
          <w:sz w:val="28"/>
          <w:szCs w:val="28"/>
          <w:lang w:eastAsia="en-US"/>
        </w:rPr>
        <w:t xml:space="preserve"> </w:t>
      </w:r>
    </w:p>
    <w:p w:rsidR="00E5000C" w:rsidRPr="00E5000C" w:rsidRDefault="00E5000C" w:rsidP="003D2CD5">
      <w:pPr>
        <w:autoSpaceDE/>
        <w:autoSpaceDN/>
        <w:spacing w:after="160" w:line="360" w:lineRule="auto"/>
        <w:ind w:right="850" w:firstLine="708"/>
        <w:jc w:val="both"/>
        <w:rPr>
          <w:rFonts w:eastAsiaTheme="minorHAnsi"/>
          <w:color w:val="000000"/>
          <w:sz w:val="24"/>
          <w:szCs w:val="24"/>
          <w:lang w:eastAsia="en-US"/>
        </w:rPr>
      </w:pPr>
      <w:r w:rsidRPr="00E5000C">
        <w:rPr>
          <w:rFonts w:eastAsiaTheme="minorHAnsi"/>
          <w:color w:val="000000"/>
          <w:sz w:val="24"/>
          <w:szCs w:val="24"/>
          <w:lang w:eastAsia="en-US"/>
        </w:rPr>
        <w:t>Lorsque les rayons X traversent la matière, on constate une diminution du nombre de photons. Ce processus est appelé atténuation.</w:t>
      </w:r>
    </w:p>
    <w:p w:rsidR="00E5000C" w:rsidRPr="00E5000C" w:rsidRDefault="00E5000C" w:rsidP="000E6DD1">
      <w:pPr>
        <w:autoSpaceDE/>
        <w:autoSpaceDN/>
        <w:spacing w:after="160" w:line="360" w:lineRule="auto"/>
        <w:ind w:right="851"/>
        <w:jc w:val="both"/>
        <w:outlineLvl w:val="1"/>
        <w:rPr>
          <w:rFonts w:eastAsiaTheme="minorHAnsi"/>
          <w:b/>
          <w:bCs/>
          <w:color w:val="000000"/>
          <w:sz w:val="24"/>
          <w:szCs w:val="24"/>
          <w:lang w:eastAsia="en-US"/>
        </w:rPr>
      </w:pPr>
      <w:bookmarkStart w:id="67" w:name="_Toc51780836"/>
      <w:bookmarkStart w:id="68" w:name="_Toc51922575"/>
      <w:r w:rsidRPr="00E5000C">
        <w:rPr>
          <w:rFonts w:eastAsiaTheme="minorHAnsi"/>
          <w:b/>
          <w:bCs/>
          <w:color w:val="000000"/>
          <w:sz w:val="24"/>
          <w:szCs w:val="24"/>
          <w:lang w:eastAsia="en-US"/>
        </w:rPr>
        <w:t>1.5.1.</w:t>
      </w:r>
      <w:r w:rsidRPr="00E5000C">
        <w:rPr>
          <w:rFonts w:asciiTheme="minorHAnsi" w:eastAsiaTheme="minorHAnsi" w:hAnsiTheme="minorHAnsi" w:cstheme="minorBidi"/>
          <w:b/>
          <w:bCs/>
          <w:sz w:val="22"/>
          <w:szCs w:val="22"/>
          <w:lang w:eastAsia="en-US"/>
        </w:rPr>
        <w:t xml:space="preserve"> </w:t>
      </w:r>
      <w:r w:rsidRPr="00E5000C">
        <w:rPr>
          <w:rFonts w:eastAsiaTheme="minorHAnsi"/>
          <w:b/>
          <w:bCs/>
          <w:color w:val="000000"/>
          <w:sz w:val="24"/>
          <w:szCs w:val="24"/>
          <w:lang w:eastAsia="en-US"/>
        </w:rPr>
        <w:t>Loi d'atténuation :</w:t>
      </w:r>
      <w:bookmarkEnd w:id="67"/>
      <w:bookmarkEnd w:id="68"/>
      <w:r w:rsidRPr="00E5000C">
        <w:rPr>
          <w:rFonts w:eastAsiaTheme="minorHAnsi"/>
          <w:b/>
          <w:bCs/>
          <w:color w:val="000000"/>
          <w:sz w:val="24"/>
          <w:szCs w:val="24"/>
          <w:lang w:eastAsia="en-US"/>
        </w:rPr>
        <w:t xml:space="preserve"> </w:t>
      </w:r>
    </w:p>
    <w:p w:rsidR="00E5000C" w:rsidRPr="00E5000C" w:rsidRDefault="00E5000C" w:rsidP="003D2CD5">
      <w:pPr>
        <w:autoSpaceDE/>
        <w:autoSpaceDN/>
        <w:spacing w:after="160" w:line="360" w:lineRule="auto"/>
        <w:ind w:right="850" w:firstLine="708"/>
        <w:jc w:val="both"/>
        <w:rPr>
          <w:rFonts w:eastAsiaTheme="minorHAnsi"/>
          <w:color w:val="000000"/>
          <w:sz w:val="24"/>
          <w:szCs w:val="24"/>
          <w:lang w:eastAsia="en-US"/>
        </w:rPr>
      </w:pPr>
      <w:r w:rsidRPr="00E5000C">
        <w:rPr>
          <w:rFonts w:eastAsiaTheme="minorHAnsi"/>
          <w:color w:val="000000"/>
          <w:sz w:val="24"/>
          <w:szCs w:val="24"/>
          <w:lang w:eastAsia="en-US"/>
        </w:rPr>
        <w:t>L'interaction des rayonnements électromagnétiques avec la matière se traduit par l'atténuation du faisceau incident. Ainsi, dans le cas d'un faisceau mono-énergétique parallèle, l'intensité du faisceau sortant</w:t>
      </w:r>
      <m:oMath>
        <m:r>
          <w:rPr>
            <w:rFonts w:ascii="Cambria Math" w:eastAsiaTheme="minorHAnsi" w:hAnsi="Cambria Math"/>
            <w:color w:val="000000"/>
            <w:sz w:val="24"/>
            <w:szCs w:val="24"/>
            <w:lang w:eastAsia="en-US"/>
          </w:rPr>
          <m:t xml:space="preserve"> I</m:t>
        </m:r>
      </m:oMath>
      <w:r w:rsidRPr="00E5000C">
        <w:rPr>
          <w:rFonts w:eastAsiaTheme="minorHAnsi"/>
          <w:i/>
          <w:iCs/>
          <w:color w:val="000000"/>
          <w:sz w:val="24"/>
          <w:szCs w:val="24"/>
          <w:lang w:eastAsia="en-US"/>
        </w:rPr>
        <w:t xml:space="preserve"> </w:t>
      </w:r>
      <w:r w:rsidRPr="00E5000C">
        <w:rPr>
          <w:rFonts w:eastAsiaTheme="minorHAnsi"/>
          <w:color w:val="000000"/>
          <w:sz w:val="24"/>
          <w:szCs w:val="24"/>
          <w:lang w:eastAsia="en-US"/>
        </w:rPr>
        <w:t xml:space="preserve">du milieu absorbant d'épaisseur </w:t>
      </w:r>
      <m:oMath>
        <m:r>
          <w:rPr>
            <w:rFonts w:ascii="Cambria Math" w:eastAsiaTheme="minorHAnsi" w:hAnsi="Cambria Math"/>
            <w:color w:val="000000"/>
            <w:sz w:val="24"/>
            <w:szCs w:val="24"/>
            <w:lang w:eastAsia="en-US"/>
          </w:rPr>
          <m:t>x</m:t>
        </m:r>
      </m:oMath>
      <w:r w:rsidRPr="00E5000C">
        <w:rPr>
          <w:rFonts w:eastAsiaTheme="minorHAnsi"/>
          <w:color w:val="000000"/>
          <w:sz w:val="24"/>
          <w:szCs w:val="24"/>
          <w:lang w:eastAsia="en-US"/>
        </w:rPr>
        <w:t xml:space="preserve"> est liée au faisceau incident </w:t>
      </w:r>
      <m:oMath>
        <m:sSub>
          <m:sSubPr>
            <m:ctrlPr>
              <w:rPr>
                <w:rFonts w:ascii="Cambria Math" w:eastAsiaTheme="minorHAnsi" w:hAnsi="Cambria Math"/>
                <w:i/>
                <w:color w:val="000000"/>
                <w:sz w:val="24"/>
                <w:szCs w:val="24"/>
                <w:lang w:eastAsia="en-US"/>
              </w:rPr>
            </m:ctrlPr>
          </m:sSubPr>
          <m:e>
            <m:r>
              <w:rPr>
                <w:rFonts w:ascii="Cambria Math" w:eastAsiaTheme="minorHAnsi" w:hAnsi="Cambria Math"/>
                <w:color w:val="000000"/>
                <w:sz w:val="24"/>
                <w:szCs w:val="24"/>
                <w:lang w:eastAsia="en-US"/>
              </w:rPr>
              <m:t>I</m:t>
            </m:r>
          </m:e>
          <m:sub>
            <m:r>
              <w:rPr>
                <w:rFonts w:ascii="Cambria Math" w:eastAsiaTheme="minorHAnsi" w:hAnsi="Cambria Math"/>
                <w:color w:val="000000"/>
                <w:sz w:val="24"/>
                <w:szCs w:val="24"/>
                <w:lang w:eastAsia="en-US"/>
              </w:rPr>
              <m:t>0</m:t>
            </m:r>
          </m:sub>
        </m:sSub>
      </m:oMath>
      <w:r w:rsidRPr="00E5000C">
        <w:rPr>
          <w:rFonts w:eastAsiaTheme="minorHAnsi"/>
          <w:color w:val="000000"/>
          <w:sz w:val="24"/>
          <w:szCs w:val="24"/>
          <w:lang w:eastAsia="en-US"/>
        </w:rPr>
        <w:t xml:space="preserve"> par une loi exponentielle (dit loi de Beer Lambert) du type:</w:t>
      </w:r>
    </w:p>
    <w:p w:rsidR="00E5000C" w:rsidRPr="00E5000C" w:rsidRDefault="00E5000C" w:rsidP="00EA1DCA">
      <w:pPr>
        <w:autoSpaceDE/>
        <w:autoSpaceDN/>
        <w:spacing w:after="160" w:line="360" w:lineRule="auto"/>
        <w:ind w:right="850"/>
        <w:jc w:val="center"/>
        <w:rPr>
          <w:rFonts w:eastAsiaTheme="minorEastAsia"/>
          <w:color w:val="000000"/>
          <w:sz w:val="24"/>
          <w:szCs w:val="24"/>
          <w:lang w:eastAsia="en-US"/>
        </w:rPr>
      </w:pPr>
      <m:oMath>
        <m:r>
          <w:rPr>
            <w:rFonts w:ascii="Cambria Math" w:eastAsiaTheme="minorHAnsi" w:hAnsi="Cambria Math"/>
            <w:color w:val="000000"/>
            <w:sz w:val="24"/>
            <w:szCs w:val="24"/>
            <w:lang w:eastAsia="en-US"/>
          </w:rPr>
          <m:t>I</m:t>
        </m:r>
        <m:d>
          <m:dPr>
            <m:ctrlPr>
              <w:rPr>
                <w:rFonts w:ascii="Cambria Math" w:eastAsiaTheme="minorHAnsi" w:hAnsi="Cambria Math"/>
                <w:i/>
                <w:color w:val="000000"/>
                <w:sz w:val="24"/>
                <w:szCs w:val="24"/>
                <w:lang w:eastAsia="en-US"/>
              </w:rPr>
            </m:ctrlPr>
          </m:dPr>
          <m:e>
            <m:r>
              <w:rPr>
                <w:rFonts w:ascii="Cambria Math" w:eastAsiaTheme="minorHAnsi" w:hAnsi="Cambria Math"/>
                <w:color w:val="000000"/>
                <w:sz w:val="24"/>
                <w:szCs w:val="24"/>
                <w:lang w:eastAsia="en-US"/>
              </w:rPr>
              <m:t>x</m:t>
            </m:r>
          </m:e>
        </m:d>
        <m:r>
          <w:rPr>
            <w:rFonts w:ascii="Cambria Math" w:eastAsiaTheme="minorHAnsi" w:hAnsi="Cambria Math"/>
            <w:color w:val="000000"/>
            <w:sz w:val="24"/>
            <w:szCs w:val="24"/>
            <w:lang w:eastAsia="en-US"/>
          </w:rPr>
          <m:t>=</m:t>
        </m:r>
        <m:sSub>
          <m:sSubPr>
            <m:ctrlPr>
              <w:rPr>
                <w:rFonts w:ascii="Cambria Math" w:eastAsiaTheme="minorHAnsi" w:hAnsi="Cambria Math"/>
                <w:i/>
                <w:color w:val="000000"/>
                <w:sz w:val="24"/>
                <w:szCs w:val="24"/>
                <w:lang w:eastAsia="en-US"/>
              </w:rPr>
            </m:ctrlPr>
          </m:sSubPr>
          <m:e>
            <m:r>
              <w:rPr>
                <w:rFonts w:ascii="Cambria Math" w:eastAsiaTheme="minorHAnsi" w:hAnsi="Cambria Math"/>
                <w:color w:val="000000"/>
                <w:sz w:val="24"/>
                <w:szCs w:val="24"/>
                <w:lang w:eastAsia="en-US"/>
              </w:rPr>
              <m:t>I</m:t>
            </m:r>
          </m:e>
          <m:sub>
            <m:r>
              <w:rPr>
                <w:rFonts w:ascii="Cambria Math" w:eastAsiaTheme="minorHAnsi" w:hAnsi="Cambria Math"/>
                <w:color w:val="000000"/>
                <w:sz w:val="24"/>
                <w:szCs w:val="24"/>
                <w:lang w:eastAsia="en-US"/>
              </w:rPr>
              <m:t>0</m:t>
            </m:r>
          </m:sub>
        </m:sSub>
        <m:sSup>
          <m:sSupPr>
            <m:ctrlPr>
              <w:rPr>
                <w:rFonts w:ascii="Cambria Math" w:eastAsiaTheme="minorHAnsi" w:hAnsi="Cambria Math"/>
                <w:i/>
                <w:color w:val="000000"/>
                <w:sz w:val="24"/>
                <w:szCs w:val="24"/>
                <w:lang w:eastAsia="en-US"/>
              </w:rPr>
            </m:ctrlPr>
          </m:sSupPr>
          <m:e>
            <m:r>
              <w:rPr>
                <w:rFonts w:ascii="Cambria Math" w:eastAsiaTheme="minorHAnsi" w:hAnsi="Cambria Math"/>
                <w:color w:val="000000"/>
                <w:sz w:val="24"/>
                <w:szCs w:val="24"/>
                <w:lang w:eastAsia="en-US"/>
              </w:rPr>
              <m:t>e</m:t>
            </m:r>
          </m:e>
          <m:sup>
            <m:r>
              <w:rPr>
                <w:rFonts w:ascii="Cambria Math" w:eastAsiaTheme="minorHAnsi" w:hAnsi="Cambria Math"/>
                <w:color w:val="000000"/>
                <w:sz w:val="24"/>
                <w:szCs w:val="24"/>
                <w:lang w:eastAsia="en-US"/>
              </w:rPr>
              <m:t>-μx</m:t>
            </m:r>
          </m:sup>
        </m:sSup>
      </m:oMath>
      <w:r w:rsidRPr="00E5000C">
        <w:rPr>
          <w:rFonts w:eastAsiaTheme="minorEastAsia"/>
          <w:color w:val="000000"/>
          <w:sz w:val="24"/>
          <w:szCs w:val="24"/>
          <w:lang w:eastAsia="en-US"/>
        </w:rPr>
        <w:tab/>
      </w:r>
      <w:r w:rsidRPr="00E5000C">
        <w:rPr>
          <w:rFonts w:eastAsiaTheme="minorEastAsia"/>
          <w:color w:val="000000"/>
          <w:sz w:val="24"/>
          <w:szCs w:val="24"/>
          <w:lang w:eastAsia="en-US"/>
        </w:rPr>
        <w:tab/>
      </w:r>
      <w:r w:rsidRPr="00E5000C">
        <w:rPr>
          <w:rFonts w:eastAsiaTheme="minorEastAsia"/>
          <w:color w:val="000000"/>
          <w:sz w:val="24"/>
          <w:szCs w:val="24"/>
          <w:lang w:eastAsia="en-US"/>
        </w:rPr>
        <w:tab/>
      </w:r>
      <w:r w:rsidRPr="00E5000C">
        <w:rPr>
          <w:rFonts w:eastAsiaTheme="minorEastAsia"/>
          <w:color w:val="000000"/>
          <w:sz w:val="24"/>
          <w:szCs w:val="24"/>
          <w:lang w:eastAsia="en-US"/>
        </w:rPr>
        <w:tab/>
      </w:r>
      <w:r w:rsidRPr="00E5000C">
        <w:rPr>
          <w:rFonts w:eastAsiaTheme="minorEastAsia"/>
          <w:color w:val="000000"/>
          <w:sz w:val="24"/>
          <w:szCs w:val="24"/>
          <w:lang w:eastAsia="en-US"/>
        </w:rPr>
        <w:tab/>
      </w:r>
      <w:r w:rsidRPr="00E5000C">
        <w:rPr>
          <w:rFonts w:eastAsiaTheme="minorEastAsia"/>
          <w:color w:val="000000"/>
          <w:sz w:val="24"/>
          <w:szCs w:val="24"/>
          <w:lang w:eastAsia="en-US"/>
        </w:rPr>
        <w:tab/>
        <w:t>(1.1)</w:t>
      </w:r>
    </w:p>
    <w:p w:rsidR="00E5000C" w:rsidRPr="00E5000C" w:rsidRDefault="00E5000C" w:rsidP="003D2CD5">
      <w:pPr>
        <w:autoSpaceDE/>
        <w:autoSpaceDN/>
        <w:spacing w:after="160" w:line="360" w:lineRule="auto"/>
        <w:ind w:right="850"/>
        <w:jc w:val="both"/>
        <w:rPr>
          <w:rFonts w:asciiTheme="majorBidi" w:eastAsiaTheme="minorHAnsi" w:hAnsiTheme="majorBidi" w:cstheme="majorBidi"/>
          <w:color w:val="000000"/>
          <w:sz w:val="24"/>
          <w:szCs w:val="24"/>
          <w:lang w:eastAsia="en-US"/>
        </w:rPr>
      </w:pPr>
      <w:r w:rsidRPr="00E5000C">
        <w:rPr>
          <w:rFonts w:eastAsiaTheme="minorEastAsia"/>
          <w:color w:val="000000"/>
          <w:sz w:val="24"/>
          <w:szCs w:val="24"/>
          <w:lang w:eastAsia="en-US"/>
        </w:rPr>
        <w:t xml:space="preserve">Dont :  </w:t>
      </w:r>
      <m:oMath>
        <m:sSub>
          <m:sSubPr>
            <m:ctrlPr>
              <w:rPr>
                <w:rFonts w:ascii="Cambria Math" w:eastAsiaTheme="minorHAnsi" w:hAnsi="Cambria Math"/>
                <w:i/>
                <w:color w:val="000000"/>
                <w:sz w:val="24"/>
                <w:szCs w:val="24"/>
                <w:lang w:eastAsia="en-US"/>
              </w:rPr>
            </m:ctrlPr>
          </m:sSubPr>
          <m:e>
            <m:r>
              <w:rPr>
                <w:rFonts w:ascii="Cambria Math" w:eastAsiaTheme="minorHAnsi" w:hAnsi="Cambria Math"/>
                <w:color w:val="000000"/>
                <w:sz w:val="24"/>
                <w:szCs w:val="24"/>
                <w:lang w:eastAsia="en-US"/>
              </w:rPr>
              <m:t>I</m:t>
            </m:r>
          </m:e>
          <m:sub>
            <m:r>
              <w:rPr>
                <w:rFonts w:ascii="Cambria Math" w:eastAsiaTheme="minorHAnsi" w:hAnsi="Cambria Math"/>
                <w:color w:val="000000"/>
                <w:sz w:val="24"/>
                <w:szCs w:val="24"/>
                <w:lang w:eastAsia="en-US"/>
              </w:rPr>
              <m:t>0</m:t>
            </m:r>
          </m:sub>
        </m:sSub>
      </m:oMath>
      <w:r w:rsidRPr="00E5000C">
        <w:rPr>
          <w:rFonts w:asciiTheme="minorHAnsi" w:eastAsiaTheme="minorHAnsi" w:hAnsiTheme="minorHAnsi" w:cstheme="minorBidi"/>
          <w:sz w:val="22"/>
          <w:szCs w:val="22"/>
          <w:lang w:eastAsia="en-US"/>
        </w:rPr>
        <w:t xml:space="preserve">  est </w:t>
      </w:r>
      <w:r w:rsidRPr="00E5000C">
        <w:rPr>
          <w:rFonts w:asciiTheme="majorBidi" w:eastAsiaTheme="minorHAnsi" w:hAnsiTheme="majorBidi" w:cstheme="majorBidi"/>
          <w:color w:val="000000"/>
          <w:sz w:val="24"/>
          <w:szCs w:val="24"/>
          <w:lang w:eastAsia="en-US"/>
        </w:rPr>
        <w:t>le flux des photons du faisceau incident.</w:t>
      </w:r>
    </w:p>
    <w:p w:rsidR="00E5000C" w:rsidRPr="00E5000C" w:rsidRDefault="00E5000C" w:rsidP="003D2CD5">
      <w:pPr>
        <w:autoSpaceDE/>
        <w:autoSpaceDN/>
        <w:spacing w:after="160" w:line="360" w:lineRule="auto"/>
        <w:ind w:right="850" w:firstLine="708"/>
        <w:jc w:val="both"/>
        <w:rPr>
          <w:rFonts w:eastAsiaTheme="minorHAnsi"/>
          <w:color w:val="000000"/>
          <w:sz w:val="24"/>
          <w:szCs w:val="24"/>
          <w:lang w:eastAsia="en-US"/>
        </w:rPr>
      </w:pPr>
      <m:oMath>
        <m:r>
          <w:rPr>
            <w:rFonts w:ascii="Cambria Math" w:eastAsiaTheme="minorHAnsi" w:hAnsi="Cambria Math"/>
            <w:color w:val="000000"/>
            <w:sz w:val="24"/>
            <w:szCs w:val="24"/>
            <w:lang w:eastAsia="en-US"/>
          </w:rPr>
          <m:t>I(x)</m:t>
        </m:r>
      </m:oMath>
      <w:r w:rsidRPr="00E5000C">
        <w:rPr>
          <w:rFonts w:eastAsiaTheme="minorHAnsi"/>
          <w:color w:val="000000"/>
          <w:sz w:val="24"/>
          <w:szCs w:val="24"/>
          <w:lang w:eastAsia="en-US"/>
        </w:rPr>
        <w:t xml:space="preserve"> Est le flux de photons sortant.</w:t>
      </w:r>
    </w:p>
    <w:p w:rsidR="00E5000C" w:rsidRPr="00E5000C" w:rsidRDefault="0071522F" w:rsidP="003D2CD5">
      <w:pPr>
        <w:autoSpaceDE/>
        <w:autoSpaceDN/>
        <w:spacing w:after="160" w:line="360" w:lineRule="auto"/>
        <w:ind w:firstLine="708"/>
        <w:jc w:val="both"/>
        <w:rPr>
          <w:rFonts w:eastAsiaTheme="minorHAnsi"/>
          <w:color w:val="000000"/>
          <w:sz w:val="24"/>
          <w:szCs w:val="24"/>
          <w:lang w:eastAsia="en-US"/>
        </w:rPr>
      </w:pPr>
      <m:oMath>
        <m:sSup>
          <m:sSupPr>
            <m:ctrlPr>
              <w:rPr>
                <w:rFonts w:ascii="Cambria Math" w:eastAsiaTheme="minorHAnsi" w:hAnsi="Cambria Math"/>
                <w:i/>
                <w:color w:val="000000"/>
                <w:sz w:val="24"/>
                <w:szCs w:val="24"/>
                <w:lang w:eastAsia="en-US"/>
              </w:rPr>
            </m:ctrlPr>
          </m:sSupPr>
          <m:e>
            <m:r>
              <w:rPr>
                <w:rFonts w:ascii="Cambria Math" w:eastAsiaTheme="minorHAnsi" w:hAnsi="Cambria Math"/>
                <w:color w:val="000000"/>
                <w:sz w:val="24"/>
                <w:szCs w:val="24"/>
                <w:lang w:eastAsia="en-US"/>
              </w:rPr>
              <m:t>e</m:t>
            </m:r>
          </m:e>
          <m:sup>
            <m:r>
              <w:rPr>
                <w:rFonts w:ascii="Cambria Math" w:eastAsiaTheme="minorHAnsi" w:hAnsi="Cambria Math"/>
                <w:color w:val="000000"/>
                <w:sz w:val="24"/>
                <w:szCs w:val="24"/>
                <w:lang w:eastAsia="en-US"/>
              </w:rPr>
              <m:t>-μx</m:t>
            </m:r>
          </m:sup>
        </m:sSup>
      </m:oMath>
      <w:r w:rsidR="00E5000C" w:rsidRPr="00E5000C">
        <w:rPr>
          <w:rFonts w:eastAsiaTheme="minorHAnsi"/>
          <w:color w:val="000000"/>
          <w:sz w:val="24"/>
          <w:szCs w:val="24"/>
          <w:lang w:eastAsia="en-US"/>
        </w:rPr>
        <w:t>: représente la fraction de photons qui n’ont pas interagi, on appelle aussi ce membre d'équation ; le</w:t>
      </w:r>
      <w:r w:rsidR="00E5000C" w:rsidRPr="00E5000C">
        <w:rPr>
          <w:rFonts w:ascii="Garamond" w:eastAsiaTheme="minorHAnsi" w:hAnsi="Garamond" w:cstheme="minorBidi"/>
          <w:color w:val="000000"/>
          <w:sz w:val="22"/>
          <w:szCs w:val="22"/>
          <w:lang w:eastAsia="en-US"/>
        </w:rPr>
        <w:t xml:space="preserve"> </w:t>
      </w:r>
      <w:r w:rsidR="00E5000C" w:rsidRPr="00E5000C">
        <w:rPr>
          <w:rFonts w:eastAsiaTheme="minorHAnsi"/>
          <w:color w:val="000000"/>
          <w:sz w:val="24"/>
          <w:szCs w:val="24"/>
          <w:lang w:eastAsia="en-US"/>
        </w:rPr>
        <w:t>facteur de transmission.</w:t>
      </w:r>
    </w:p>
    <w:p w:rsidR="00E5000C" w:rsidRPr="00E5000C" w:rsidRDefault="00E5000C" w:rsidP="003D2CD5">
      <w:pPr>
        <w:autoSpaceDE/>
        <w:autoSpaceDN/>
        <w:spacing w:after="160" w:line="360" w:lineRule="auto"/>
        <w:ind w:firstLine="708"/>
        <w:jc w:val="both"/>
        <w:rPr>
          <w:rFonts w:eastAsiaTheme="minorHAnsi"/>
          <w:color w:val="000000"/>
          <w:sz w:val="24"/>
          <w:szCs w:val="24"/>
          <w:lang w:eastAsia="en-US"/>
        </w:rPr>
      </w:pPr>
      <w:r w:rsidRPr="00E5000C">
        <w:rPr>
          <w:rFonts w:eastAsiaTheme="minorHAnsi"/>
          <w:color w:val="000000"/>
          <w:sz w:val="24"/>
          <w:szCs w:val="24"/>
          <w:lang w:eastAsia="en-US"/>
        </w:rPr>
        <w:t xml:space="preserve">Le coefficient d'atténuation linéique </w:t>
      </w:r>
      <m:oMath>
        <m:r>
          <w:rPr>
            <w:rFonts w:ascii="Cambria Math" w:eastAsiaTheme="minorHAnsi" w:hAnsi="Cambria Math"/>
            <w:color w:val="000000"/>
            <w:sz w:val="24"/>
            <w:szCs w:val="24"/>
            <w:lang w:eastAsia="en-US"/>
          </w:rPr>
          <m:t>µ</m:t>
        </m:r>
      </m:oMath>
      <w:r w:rsidRPr="00E5000C">
        <w:rPr>
          <w:rFonts w:eastAsiaTheme="minorHAnsi"/>
          <w:color w:val="000000"/>
          <w:sz w:val="24"/>
          <w:szCs w:val="24"/>
          <w:lang w:eastAsia="en-US"/>
        </w:rPr>
        <w:t xml:space="preserve"> dont la valeur dépend de l'énergie du rayonnement </w:t>
      </w:r>
      <m:oMath>
        <m:r>
          <w:rPr>
            <w:rFonts w:ascii="Cambria Math" w:eastAsiaTheme="minorHAnsi" w:hAnsi="Cambria Math"/>
            <w:color w:val="000000"/>
            <w:sz w:val="24"/>
            <w:szCs w:val="24"/>
            <w:lang w:eastAsia="en-US"/>
          </w:rPr>
          <m:t xml:space="preserve">E </m:t>
        </m:r>
      </m:oMath>
      <w:r w:rsidRPr="00E5000C">
        <w:rPr>
          <w:rFonts w:eastAsiaTheme="minorHAnsi"/>
          <w:color w:val="000000"/>
          <w:sz w:val="24"/>
          <w:szCs w:val="24"/>
          <w:lang w:eastAsia="en-US"/>
        </w:rPr>
        <w:t>et de la</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 xml:space="preserve">nature du milieu </w:t>
      </w:r>
      <m:oMath>
        <m:r>
          <w:rPr>
            <w:rFonts w:ascii="Cambria Math" w:eastAsiaTheme="minorHAnsi" w:hAnsi="Cambria Math"/>
            <w:color w:val="000000"/>
            <w:sz w:val="24"/>
            <w:szCs w:val="24"/>
            <w:lang w:eastAsia="en-US"/>
          </w:rPr>
          <m:t>Z</m:t>
        </m:r>
      </m:oMath>
      <w:r w:rsidRPr="00E5000C">
        <w:rPr>
          <w:rFonts w:eastAsiaTheme="minorEastAsia"/>
          <w:color w:val="000000"/>
          <w:sz w:val="24"/>
          <w:szCs w:val="24"/>
          <w:lang w:eastAsia="en-US"/>
        </w:rPr>
        <w:t xml:space="preserve"> </w:t>
      </w:r>
      <w:r w:rsidRPr="00E5000C">
        <w:rPr>
          <w:rFonts w:asciiTheme="majorBidi" w:eastAsiaTheme="minorHAnsi" w:hAnsiTheme="majorBidi" w:cstheme="majorBidi"/>
          <w:sz w:val="24"/>
          <w:szCs w:val="24"/>
          <w:lang w:eastAsia="en-US"/>
        </w:rPr>
        <w:t xml:space="preserve">traversé selon la relation </w:t>
      </w:r>
      <m:oMath>
        <m:r>
          <m:rPr>
            <m:sty m:val="p"/>
          </m:rPr>
          <w:rPr>
            <w:rFonts w:ascii="Cambria Math" w:eastAsiaTheme="minorHAnsi" w:hAnsi="Cambria Math" w:cstheme="majorBidi"/>
            <w:sz w:val="24"/>
            <w:szCs w:val="24"/>
            <w:lang w:eastAsia="en-US"/>
          </w:rPr>
          <m:t>[3]</m:t>
        </m:r>
      </m:oMath>
      <w:r w:rsidRPr="00E5000C">
        <w:rPr>
          <w:rFonts w:asciiTheme="majorBidi" w:eastAsiaTheme="minorHAnsi" w:hAnsiTheme="majorBidi" w:cstheme="majorBidi"/>
          <w:sz w:val="24"/>
          <w:szCs w:val="24"/>
          <w:lang w:eastAsia="en-US"/>
        </w:rPr>
        <w:t>:</w:t>
      </w:r>
    </w:p>
    <w:p w:rsidR="00E5000C" w:rsidRPr="00E5000C" w:rsidRDefault="00E5000C" w:rsidP="003D2CD5">
      <w:pPr>
        <w:autoSpaceDE/>
        <w:autoSpaceDN/>
        <w:spacing w:after="160" w:line="360" w:lineRule="auto"/>
        <w:jc w:val="both"/>
        <w:rPr>
          <w:rFonts w:eastAsiaTheme="minorHAnsi"/>
          <w:color w:val="000000"/>
          <w:sz w:val="24"/>
          <w:szCs w:val="24"/>
          <w:lang w:eastAsia="en-US"/>
        </w:rPr>
      </w:pPr>
      <m:oMathPara>
        <m:oMathParaPr>
          <m:jc m:val="center"/>
        </m:oMathParaPr>
        <m:oMath>
          <m:r>
            <w:rPr>
              <w:rFonts w:ascii="Cambria Math" w:eastAsiaTheme="minorHAnsi" w:hAnsi="Cambria Math"/>
              <w:color w:val="000000"/>
              <w:sz w:val="24"/>
              <w:szCs w:val="24"/>
              <w:lang w:eastAsia="en-US"/>
            </w:rPr>
            <m:t>µ = τ + σ + σ' + π</m:t>
          </m:r>
        </m:oMath>
      </m:oMathPara>
    </w:p>
    <w:p w:rsidR="00E5000C" w:rsidRPr="00E5000C" w:rsidRDefault="00E5000C" w:rsidP="003D2CD5">
      <w:pPr>
        <w:autoSpaceDE/>
        <w:autoSpaceDN/>
        <w:spacing w:after="160" w:line="360" w:lineRule="auto"/>
        <w:jc w:val="both"/>
        <w:rPr>
          <w:rFonts w:asciiTheme="majorBidi" w:eastAsiaTheme="minorHAnsi" w:hAnsiTheme="majorBidi" w:cstheme="majorBidi"/>
          <w:color w:val="FF0000"/>
          <w:sz w:val="24"/>
          <w:szCs w:val="24"/>
          <w:lang w:eastAsia="en-US"/>
        </w:rPr>
      </w:pPr>
      <w:r w:rsidRPr="00E5000C">
        <w:rPr>
          <w:rFonts w:eastAsiaTheme="minorHAnsi"/>
          <w:color w:val="000000"/>
          <w:sz w:val="24"/>
          <w:szCs w:val="24"/>
          <w:lang w:eastAsia="en-US"/>
        </w:rPr>
        <w:t>Les quatre termes représentent dans l'ordre l'effet photoélectrique (τ), l'effet Compton (σ), l'effet Thomson (σ') et la création de paires (π)</w:t>
      </w:r>
      <m:oMath>
        <m:r>
          <w:rPr>
            <w:rFonts w:ascii="Cambria Math" w:eastAsiaTheme="minorHAnsi" w:hAnsi="Cambria Math"/>
            <w:color w:val="000000"/>
            <w:sz w:val="24"/>
            <w:szCs w:val="24"/>
            <w:lang w:eastAsia="en-US"/>
          </w:rPr>
          <m:t xml:space="preserve"> </m:t>
        </m:r>
        <m:r>
          <w:rPr>
            <w:rFonts w:ascii="Cambria Math" w:eastAsiaTheme="minorHAnsi" w:hAnsi="Cambria Math" w:cstheme="majorBidi"/>
            <w:color w:val="000000"/>
            <w:sz w:val="24"/>
            <w:szCs w:val="24"/>
            <w:lang w:eastAsia="en-US"/>
          </w:rPr>
          <m:t>[8]</m:t>
        </m:r>
      </m:oMath>
    </w:p>
    <w:p w:rsidR="00E5000C" w:rsidRPr="00E5000C" w:rsidRDefault="00E5000C" w:rsidP="003D2CD5">
      <w:pPr>
        <w:autoSpaceDE/>
        <w:autoSpaceDN/>
        <w:spacing w:after="160" w:line="360" w:lineRule="auto"/>
        <w:jc w:val="both"/>
        <w:rPr>
          <w:rFonts w:asciiTheme="majorBidi" w:eastAsiaTheme="minorEastAsia" w:hAnsiTheme="majorBidi" w:cstheme="majorBidi"/>
          <w:sz w:val="24"/>
          <w:szCs w:val="24"/>
          <w:lang w:eastAsia="en-US"/>
        </w:rPr>
      </w:pPr>
      <w:r w:rsidRPr="00E5000C">
        <w:rPr>
          <w:rFonts w:eastAsiaTheme="minorHAnsi"/>
          <w:color w:val="000000"/>
          <w:sz w:val="24"/>
          <w:szCs w:val="24"/>
          <w:lang w:eastAsia="en-US"/>
        </w:rPr>
        <w:t xml:space="preserve">où </w:t>
      </w:r>
      <w:r w:rsidRPr="00E5000C">
        <w:rPr>
          <w:rFonts w:asciiTheme="majorBidi" w:eastAsiaTheme="minorEastAsia" w:hAnsiTheme="majorBidi" w:cstheme="majorBidi"/>
          <w:sz w:val="24"/>
          <w:szCs w:val="24"/>
          <w:lang w:eastAsia="en-US"/>
        </w:rPr>
        <w:t xml:space="preserve">                                                               </w:t>
      </w:r>
      <m:oMath>
        <m:r>
          <m:rPr>
            <m:sty m:val="p"/>
          </m:rPr>
          <w:rPr>
            <w:rFonts w:ascii="Cambria Math" w:eastAsiaTheme="minorHAnsi" w:hAnsi="Cambria Math" w:cstheme="majorBidi"/>
            <w:sz w:val="24"/>
            <w:szCs w:val="24"/>
            <w:lang w:eastAsia="en-US"/>
          </w:rPr>
          <m:t>τ=K</m:t>
        </m:r>
        <m:f>
          <m:fPr>
            <m:ctrlPr>
              <w:rPr>
                <w:rFonts w:ascii="Cambria Math" w:eastAsiaTheme="minorHAnsi" w:hAnsi="Cambria Math" w:cstheme="majorBidi"/>
                <w:sz w:val="24"/>
                <w:szCs w:val="24"/>
                <w:lang w:eastAsia="en-US"/>
              </w:rPr>
            </m:ctrlPr>
          </m:fPr>
          <m:num>
            <m:sSup>
              <m:sSupPr>
                <m:ctrlPr>
                  <w:rPr>
                    <w:rFonts w:ascii="Cambria Math" w:eastAsiaTheme="minorHAnsi" w:hAnsi="Cambria Math" w:cstheme="majorBidi"/>
                    <w:sz w:val="24"/>
                    <w:szCs w:val="24"/>
                    <w:lang w:eastAsia="en-US"/>
                  </w:rPr>
                </m:ctrlPr>
              </m:sSupPr>
              <m:e>
                <m:r>
                  <w:rPr>
                    <w:rFonts w:ascii="Cambria Math" w:eastAsiaTheme="minorHAnsi" w:hAnsi="Cambria Math" w:cstheme="majorBidi"/>
                    <w:sz w:val="24"/>
                    <w:szCs w:val="24"/>
                    <w:lang w:eastAsia="en-US"/>
                  </w:rPr>
                  <m:t>Z</m:t>
                </m:r>
              </m:e>
              <m:sup>
                <m:r>
                  <w:rPr>
                    <w:rFonts w:ascii="Cambria Math" w:eastAsiaTheme="minorHAnsi" w:hAnsi="Cambria Math" w:cstheme="majorBidi"/>
                    <w:sz w:val="24"/>
                    <w:szCs w:val="24"/>
                    <w:lang w:eastAsia="en-US"/>
                  </w:rPr>
                  <m:t>3</m:t>
                </m:r>
              </m:sup>
            </m:sSup>
          </m:num>
          <m:den>
            <m:sSup>
              <m:sSupPr>
                <m:ctrlPr>
                  <w:rPr>
                    <w:rFonts w:ascii="Cambria Math" w:eastAsiaTheme="minorHAnsi" w:hAnsi="Cambria Math" w:cstheme="majorBidi"/>
                    <w:sz w:val="24"/>
                    <w:szCs w:val="24"/>
                    <w:lang w:eastAsia="en-US"/>
                  </w:rPr>
                </m:ctrlPr>
              </m:sSupPr>
              <m:e>
                <m:r>
                  <m:rPr>
                    <m:sty m:val="p"/>
                  </m:rPr>
                  <w:rPr>
                    <w:rFonts w:ascii="Cambria Math" w:eastAsiaTheme="minorHAnsi" w:hAnsi="Cambria Math" w:cstheme="majorBidi"/>
                    <w:sz w:val="24"/>
                    <w:szCs w:val="24"/>
                    <w:lang w:eastAsia="en-US"/>
                  </w:rPr>
                  <m:t>E</m:t>
                </m:r>
              </m:e>
              <m:sup>
                <m:r>
                  <m:rPr>
                    <m:sty m:val="p"/>
                  </m:rPr>
                  <w:rPr>
                    <w:rFonts w:ascii="Cambria Math" w:eastAsiaTheme="minorHAnsi" w:hAnsi="Cambria Math" w:cstheme="majorBidi"/>
                    <w:sz w:val="24"/>
                    <w:szCs w:val="24"/>
                    <w:lang w:eastAsia="en-US"/>
                  </w:rPr>
                  <m:t>3</m:t>
                </m:r>
              </m:sup>
            </m:sSup>
          </m:den>
        </m:f>
        <m:r>
          <w:rPr>
            <w:rFonts w:ascii="Cambria Math" w:eastAsiaTheme="minorHAnsi" w:hAnsi="Cambria Math" w:cstheme="majorBidi"/>
            <w:sz w:val="24"/>
            <w:szCs w:val="24"/>
            <w:lang w:eastAsia="en-US"/>
          </w:rPr>
          <m:t>ρ</m:t>
        </m:r>
      </m:oMath>
      <w:r w:rsidRPr="00E5000C">
        <w:rPr>
          <w:rFonts w:asciiTheme="majorBidi" w:eastAsiaTheme="minorEastAsia" w:hAnsiTheme="majorBidi" w:cstheme="majorBidi"/>
          <w:sz w:val="24"/>
          <w:szCs w:val="24"/>
          <w:lang w:eastAsia="en-US"/>
        </w:rPr>
        <w:t xml:space="preserve">    </w:t>
      </w:r>
    </w:p>
    <w:p w:rsidR="00E5000C" w:rsidRPr="00E5000C" w:rsidRDefault="00E5000C" w:rsidP="003D2CD5">
      <w:pPr>
        <w:autoSpaceDE/>
        <w:autoSpaceDN/>
        <w:spacing w:after="160" w:line="360" w:lineRule="auto"/>
        <w:jc w:val="both"/>
        <w:rPr>
          <w:rFonts w:asciiTheme="majorBidi" w:eastAsiaTheme="minorEastAsia" w:hAnsiTheme="majorBidi" w:cstheme="majorBidi"/>
          <w:sz w:val="24"/>
          <w:szCs w:val="24"/>
          <w:lang w:eastAsia="en-US"/>
        </w:rPr>
      </w:pPr>
      <w:r w:rsidRPr="00E5000C">
        <w:rPr>
          <w:rFonts w:asciiTheme="majorBidi" w:eastAsiaTheme="minorEastAsia" w:hAnsiTheme="majorBidi" w:cstheme="majorBidi"/>
          <w:sz w:val="24"/>
          <w:szCs w:val="24"/>
          <w:lang w:eastAsia="en-US"/>
        </w:rPr>
        <w:t xml:space="preserve">avec : </w:t>
      </w:r>
      <m:oMath>
        <m:r>
          <w:rPr>
            <w:rFonts w:ascii="Cambria Math" w:eastAsiaTheme="minorEastAsia" w:hAnsi="Cambria Math" w:cstheme="majorBidi"/>
            <w:sz w:val="24"/>
            <w:szCs w:val="24"/>
            <w:lang w:eastAsia="en-US"/>
          </w:rPr>
          <m:t>K </m:t>
        </m:r>
      </m:oMath>
      <w:r w:rsidRPr="00E5000C">
        <w:rPr>
          <w:rFonts w:asciiTheme="majorBidi" w:eastAsiaTheme="minorEastAsia" w:hAnsiTheme="majorBidi" w:cstheme="majorBidi"/>
          <w:sz w:val="24"/>
          <w:szCs w:val="24"/>
          <w:lang w:eastAsia="en-US"/>
        </w:rPr>
        <w:t>: est un constant </w:t>
      </w:r>
    </w:p>
    <w:p w:rsidR="00E5000C" w:rsidRPr="00E5000C" w:rsidRDefault="00E5000C" w:rsidP="003D2CD5">
      <w:pPr>
        <w:autoSpaceDE/>
        <w:autoSpaceDN/>
        <w:spacing w:after="160" w:line="360" w:lineRule="auto"/>
        <w:ind w:firstLine="708"/>
        <w:jc w:val="both"/>
        <w:rPr>
          <w:rFonts w:asciiTheme="majorBidi" w:eastAsiaTheme="minorEastAsia" w:hAnsiTheme="majorBidi" w:cstheme="majorBidi"/>
          <w:sz w:val="24"/>
          <w:szCs w:val="24"/>
          <w:lang w:eastAsia="en-US"/>
        </w:rPr>
      </w:pPr>
      <w:r w:rsidRPr="00E5000C">
        <w:rPr>
          <w:rFonts w:asciiTheme="majorBidi" w:eastAsiaTheme="minorEastAsia" w:hAnsiTheme="majorBidi" w:cstheme="majorBidi"/>
          <w:sz w:val="24"/>
          <w:szCs w:val="24"/>
          <w:lang w:eastAsia="en-US"/>
        </w:rPr>
        <w:t xml:space="preserve">Et </w:t>
      </w:r>
      <m:oMath>
        <m:r>
          <w:rPr>
            <w:rFonts w:ascii="Cambria Math" w:eastAsiaTheme="minorHAnsi" w:hAnsi="Cambria Math" w:cstheme="majorBidi"/>
            <w:sz w:val="24"/>
            <w:szCs w:val="24"/>
            <w:lang w:eastAsia="en-US"/>
          </w:rPr>
          <m:t>ρ</m:t>
        </m:r>
      </m:oMath>
      <w:r w:rsidRPr="00E5000C">
        <w:rPr>
          <w:rFonts w:asciiTheme="majorBidi" w:eastAsiaTheme="minorEastAsia" w:hAnsiTheme="majorBidi" w:cstheme="majorBidi"/>
          <w:sz w:val="24"/>
          <w:szCs w:val="24"/>
          <w:lang w:eastAsia="en-US"/>
        </w:rPr>
        <w:t xml:space="preserve"> : la masse volumique              </w:t>
      </w:r>
    </w:p>
    <w:p w:rsidR="00E5000C" w:rsidRPr="00E5000C" w:rsidRDefault="00E5000C" w:rsidP="003D2CD5">
      <w:pPr>
        <w:autoSpaceDE/>
        <w:autoSpaceDN/>
        <w:spacing w:after="160" w:line="360" w:lineRule="auto"/>
        <w:jc w:val="both"/>
        <w:rPr>
          <w:rFonts w:asciiTheme="majorBidi" w:eastAsiaTheme="minorEastAsia" w:hAnsiTheme="majorBidi" w:cstheme="majorBidi"/>
          <w:sz w:val="28"/>
          <w:szCs w:val="28"/>
          <w:lang w:eastAsia="en-US"/>
        </w:rPr>
      </w:pPr>
      <w:r w:rsidRPr="00E5000C">
        <w:rPr>
          <w:rFonts w:asciiTheme="majorBidi" w:eastAsiaTheme="minorEastAsia" w:hAnsiTheme="majorBidi" w:cstheme="majorBidi"/>
          <w:sz w:val="24"/>
          <w:szCs w:val="24"/>
          <w:lang w:eastAsia="en-US"/>
        </w:rPr>
        <w:t>Ainsi</w:t>
      </w:r>
      <w:r w:rsidRPr="00E5000C">
        <w:rPr>
          <w:rFonts w:asciiTheme="majorBidi" w:eastAsiaTheme="minorEastAsia" w:hAnsiTheme="majorBidi" w:cstheme="majorBidi"/>
          <w:sz w:val="28"/>
          <w:szCs w:val="28"/>
          <w:lang w:eastAsia="en-US"/>
        </w:rPr>
        <w:t xml:space="preserve">                                                   </w:t>
      </w:r>
      <m:oMath>
        <m:r>
          <m:rPr>
            <m:sty m:val="p"/>
          </m:rPr>
          <w:rPr>
            <w:rFonts w:ascii="Cambria Math" w:eastAsiaTheme="minorEastAsia" w:hAnsi="Cambria Math" w:cstheme="majorBidi"/>
            <w:sz w:val="24"/>
            <w:szCs w:val="24"/>
            <w:lang w:eastAsia="en-US"/>
          </w:rPr>
          <m:t>σ=</m:t>
        </m:r>
        <m:f>
          <m:fPr>
            <m:ctrlPr>
              <w:rPr>
                <w:rFonts w:ascii="Cambria Math" w:eastAsiaTheme="minorEastAsia" w:hAnsi="Cambria Math" w:cstheme="majorBidi"/>
                <w:sz w:val="24"/>
                <w:szCs w:val="24"/>
                <w:lang w:eastAsia="en-US"/>
              </w:rPr>
            </m:ctrlPr>
          </m:fPr>
          <m:num>
            <m:r>
              <m:rPr>
                <m:sty m:val="p"/>
              </m:rPr>
              <w:rPr>
                <w:rFonts w:ascii="Cambria Math" w:eastAsiaTheme="minorEastAsia" w:hAnsi="Cambria Math" w:cstheme="majorBidi"/>
                <w:sz w:val="24"/>
                <w:szCs w:val="24"/>
                <w:lang w:eastAsia="en-US"/>
              </w:rPr>
              <m:t>ρ</m:t>
            </m:r>
          </m:num>
          <m:den>
            <m:r>
              <m:rPr>
                <m:sty m:val="p"/>
              </m:rPr>
              <w:rPr>
                <w:rFonts w:ascii="Cambria Math" w:eastAsiaTheme="minorEastAsia" w:hAnsi="Cambria Math" w:cstheme="majorBidi"/>
                <w:sz w:val="24"/>
                <w:szCs w:val="24"/>
                <w:lang w:eastAsia="en-US"/>
              </w:rPr>
              <m:t>E</m:t>
            </m:r>
          </m:den>
        </m:f>
      </m:oMath>
      <w:r w:rsidRPr="00E5000C">
        <w:rPr>
          <w:rFonts w:asciiTheme="majorBidi" w:eastAsiaTheme="minorEastAsia" w:hAnsiTheme="majorBidi" w:cstheme="majorBidi"/>
          <w:sz w:val="24"/>
          <w:szCs w:val="24"/>
          <w:lang w:eastAsia="en-US"/>
        </w:rPr>
        <w:t xml:space="preserve">    </w:t>
      </w:r>
    </w:p>
    <w:p w:rsidR="00E5000C" w:rsidRDefault="00E5000C" w:rsidP="003D2CD5">
      <w:pPr>
        <w:autoSpaceDE/>
        <w:autoSpaceDN/>
        <w:spacing w:after="160" w:line="360" w:lineRule="auto"/>
        <w:jc w:val="both"/>
        <w:rPr>
          <w:rFonts w:asciiTheme="majorBidi" w:eastAsiaTheme="minorEastAsia" w:hAnsiTheme="majorBidi" w:cstheme="majorBidi"/>
          <w:sz w:val="24"/>
          <w:szCs w:val="24"/>
          <w:lang w:eastAsia="en-US"/>
        </w:rPr>
      </w:pPr>
      <w:r w:rsidRPr="00E5000C">
        <w:rPr>
          <w:rFonts w:asciiTheme="majorBidi" w:eastAsiaTheme="minorEastAsia" w:hAnsiTheme="majorBidi" w:cstheme="majorBidi"/>
          <w:sz w:val="24"/>
          <w:szCs w:val="24"/>
          <w:lang w:eastAsia="en-US"/>
        </w:rPr>
        <w:t xml:space="preserve">   Et                                                              </w:t>
      </w:r>
      <m:oMath>
        <m:r>
          <m:rPr>
            <m:sty m:val="p"/>
          </m:rPr>
          <w:rPr>
            <w:rFonts w:ascii="Cambria Math" w:eastAsiaTheme="minorEastAsia" w:hAnsi="Cambria Math" w:cstheme="majorBidi"/>
            <w:sz w:val="24"/>
            <w:szCs w:val="24"/>
            <w:lang w:eastAsia="en-US"/>
          </w:rPr>
          <m:t>π=ρ</m:t>
        </m:r>
        <m:sSup>
          <m:sSupPr>
            <m:ctrlPr>
              <w:rPr>
                <w:rFonts w:ascii="Cambria Math" w:eastAsiaTheme="minorEastAsia" w:hAnsi="Cambria Math" w:cstheme="majorBidi"/>
                <w:sz w:val="24"/>
                <w:szCs w:val="24"/>
                <w:lang w:eastAsia="en-US"/>
              </w:rPr>
            </m:ctrlPr>
          </m:sSupPr>
          <m:e>
            <m:r>
              <m:rPr>
                <m:sty m:val="p"/>
              </m:rPr>
              <w:rPr>
                <w:rFonts w:ascii="Cambria Math" w:eastAsiaTheme="minorEastAsia" w:hAnsi="Cambria Math" w:cstheme="majorBidi"/>
                <w:sz w:val="24"/>
                <w:szCs w:val="24"/>
                <w:lang w:eastAsia="en-US"/>
              </w:rPr>
              <m:t>kEZ</m:t>
            </m:r>
          </m:e>
          <m:sup>
            <m:r>
              <m:rPr>
                <m:sty m:val="p"/>
              </m:rPr>
              <w:rPr>
                <w:rFonts w:ascii="Cambria Math" w:eastAsiaTheme="minorEastAsia" w:hAnsi="Cambria Math" w:cstheme="majorBidi"/>
                <w:sz w:val="24"/>
                <w:szCs w:val="24"/>
                <w:lang w:eastAsia="en-US"/>
              </w:rPr>
              <m:t>2</m:t>
            </m:r>
          </m:sup>
        </m:sSup>
      </m:oMath>
    </w:p>
    <w:p w:rsidR="0064343D" w:rsidRPr="00E5000C" w:rsidRDefault="0064343D" w:rsidP="003D2CD5">
      <w:pPr>
        <w:autoSpaceDE/>
        <w:autoSpaceDN/>
        <w:spacing w:after="160" w:line="360" w:lineRule="auto"/>
        <w:jc w:val="both"/>
        <w:rPr>
          <w:rFonts w:asciiTheme="majorBidi" w:eastAsiaTheme="minorEastAsia" w:hAnsiTheme="majorBidi" w:cstheme="majorBidi"/>
          <w:sz w:val="24"/>
          <w:szCs w:val="24"/>
          <w:lang w:eastAsia="en-US"/>
        </w:rPr>
      </w:pPr>
    </w:p>
    <w:p w:rsidR="00E5000C" w:rsidRPr="00E5000C" w:rsidRDefault="00E5000C" w:rsidP="00D91A7D">
      <w:pPr>
        <w:autoSpaceDE/>
        <w:autoSpaceDN/>
        <w:spacing w:after="160" w:line="360" w:lineRule="auto"/>
        <w:jc w:val="center"/>
        <w:rPr>
          <w:rFonts w:asciiTheme="majorBidi" w:eastAsiaTheme="minorHAnsi" w:hAnsiTheme="majorBidi" w:cstheme="majorBidi"/>
          <w:color w:val="FF0000"/>
          <w:sz w:val="24"/>
          <w:szCs w:val="24"/>
          <w:lang w:eastAsia="en-US"/>
        </w:rPr>
      </w:pPr>
      <w:r w:rsidRPr="00E5000C">
        <w:rPr>
          <w:rFonts w:asciiTheme="majorBidi" w:eastAsiaTheme="minorHAnsi" w:hAnsiTheme="majorBidi" w:cstheme="majorBidi"/>
          <w:noProof/>
          <w:color w:val="FF0000"/>
          <w:sz w:val="24"/>
          <w:szCs w:val="24"/>
        </w:rPr>
        <w:drawing>
          <wp:inline distT="0" distB="0" distL="0" distR="0" wp14:anchorId="31D7AFE5" wp14:editId="3A83BA6F">
            <wp:extent cx="3800475" cy="1454806"/>
            <wp:effectExtent l="0" t="0" r="0"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BEBA8EAE-BF5A-486C-A8C5-ECC9F3942E4B}">
                          <a14:imgProps xmlns:a14="http://schemas.microsoft.com/office/drawing/2010/main">
                            <a14:imgLayer r:embed="rId54">
                              <a14:imgEffect>
                                <a14:sharpenSoften amount="50000"/>
                              </a14:imgEffect>
                              <a14:imgEffect>
                                <a14:brightnessContrast bright="-20000" contrast="40000"/>
                              </a14:imgEffect>
                            </a14:imgLayer>
                          </a14:imgProps>
                        </a:ext>
                      </a:extLst>
                    </a:blip>
                    <a:stretch>
                      <a:fillRect/>
                    </a:stretch>
                  </pic:blipFill>
                  <pic:spPr>
                    <a:xfrm>
                      <a:off x="0" y="0"/>
                      <a:ext cx="3839371" cy="1469695"/>
                    </a:xfrm>
                    <a:prstGeom prst="rect">
                      <a:avLst/>
                    </a:prstGeom>
                  </pic:spPr>
                </pic:pic>
              </a:graphicData>
            </a:graphic>
          </wp:inline>
        </w:drawing>
      </w:r>
    </w:p>
    <w:p w:rsidR="00E5000C" w:rsidRPr="00E5000C" w:rsidRDefault="00E5000C" w:rsidP="000E6DD1">
      <w:pPr>
        <w:autoSpaceDE/>
        <w:autoSpaceDN/>
        <w:spacing w:after="160" w:line="360" w:lineRule="auto"/>
        <w:ind w:right="851"/>
        <w:jc w:val="center"/>
        <w:outlineLvl w:val="0"/>
        <w:rPr>
          <w:rFonts w:eastAsiaTheme="minorHAnsi"/>
          <w:color w:val="FF0000"/>
          <w:sz w:val="24"/>
          <w:szCs w:val="24"/>
          <w:lang w:eastAsia="en-US"/>
        </w:rPr>
      </w:pPr>
      <w:bookmarkStart w:id="69" w:name="_Toc51780837"/>
      <w:bookmarkStart w:id="70" w:name="_Toc51922576"/>
      <w:r w:rsidRPr="00E5000C">
        <w:rPr>
          <w:rFonts w:eastAsiaTheme="minorHAnsi"/>
          <w:b/>
          <w:bCs/>
          <w:color w:val="000000"/>
          <w:sz w:val="24"/>
          <w:szCs w:val="24"/>
          <w:lang w:eastAsia="en-US"/>
        </w:rPr>
        <w:t>Figure1.17</w:t>
      </w:r>
      <w:r w:rsidRPr="00E5000C">
        <w:rPr>
          <w:rFonts w:eastAsiaTheme="minorHAnsi"/>
          <w:color w:val="000000"/>
          <w:sz w:val="24"/>
          <w:szCs w:val="24"/>
          <w:lang w:eastAsia="en-US"/>
        </w:rPr>
        <w:t xml:space="preserve"> : loi d’atténuation </w:t>
      </w:r>
      <m:oMath>
        <m:r>
          <w:rPr>
            <w:rFonts w:ascii="Cambria Math" w:eastAsiaTheme="minorHAnsi" w:hAnsi="Cambria Math" w:cstheme="majorBidi"/>
            <w:sz w:val="24"/>
            <w:szCs w:val="24"/>
            <w:lang w:eastAsia="en-US"/>
          </w:rPr>
          <m:t>[11]</m:t>
        </m:r>
      </m:oMath>
      <w:bookmarkEnd w:id="69"/>
      <w:bookmarkEnd w:id="70"/>
    </w:p>
    <w:p w:rsidR="00E5000C" w:rsidRPr="00E5000C" w:rsidRDefault="00E5000C" w:rsidP="003D2CD5">
      <w:pPr>
        <w:autoSpaceDE/>
        <w:autoSpaceDN/>
        <w:spacing w:after="160" w:line="360" w:lineRule="auto"/>
        <w:jc w:val="both"/>
        <w:rPr>
          <w:rFonts w:eastAsiaTheme="minorHAnsi"/>
          <w:color w:val="000000"/>
          <w:sz w:val="24"/>
          <w:szCs w:val="24"/>
          <w:lang w:eastAsia="en-US"/>
        </w:rPr>
      </w:pPr>
      <w:r w:rsidRPr="00E5000C">
        <w:rPr>
          <w:rFonts w:eastAsiaTheme="minorHAnsi"/>
          <w:color w:val="000000"/>
          <w:sz w:val="24"/>
          <w:szCs w:val="24"/>
          <w:lang w:eastAsia="en-US"/>
        </w:rPr>
        <w:t xml:space="preserve">Dans le cas où l’objet imagé </w:t>
      </w:r>
      <w:r w:rsidRPr="00E5000C">
        <w:rPr>
          <w:rFonts w:eastAsiaTheme="minorHAnsi"/>
          <w:color w:val="000000" w:themeColor="text1"/>
          <w:sz w:val="24"/>
          <w:szCs w:val="24"/>
          <w:lang w:eastAsia="en-US"/>
        </w:rPr>
        <w:t>n’est pas homogène</w:t>
      </w:r>
      <w:r w:rsidRPr="00E5000C">
        <w:rPr>
          <w:rFonts w:eastAsiaTheme="minorHAnsi"/>
          <w:color w:val="000000"/>
          <w:sz w:val="24"/>
          <w:szCs w:val="24"/>
          <w:lang w:eastAsia="en-US"/>
        </w:rPr>
        <w:t>, le faisceau transmis est lié à l’intégrale le long de la</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trajectoire rectiligne du faisceau. L’équation devient :</w:t>
      </w:r>
    </w:p>
    <w:p w:rsidR="00E5000C" w:rsidRPr="00E5000C" w:rsidRDefault="00E5000C" w:rsidP="00391DBA">
      <w:pPr>
        <w:autoSpaceDE/>
        <w:autoSpaceDN/>
        <w:spacing w:line="360" w:lineRule="auto"/>
        <w:jc w:val="center"/>
        <w:rPr>
          <w:rFonts w:eastAsiaTheme="minorHAnsi"/>
          <w:sz w:val="24"/>
          <w:szCs w:val="24"/>
          <w:lang w:eastAsia="en-US"/>
        </w:rPr>
      </w:pPr>
      <w:r w:rsidRPr="00E5000C">
        <w:rPr>
          <w:rFonts w:eastAsiaTheme="minorHAnsi"/>
          <w:sz w:val="24"/>
          <w:szCs w:val="24"/>
          <w:lang w:eastAsia="en-US"/>
        </w:rPr>
        <w:t>I(x)</w:t>
      </w:r>
      <m:oMath>
        <m:r>
          <w:rPr>
            <w:rFonts w:ascii="Cambria Math" w:eastAsiaTheme="minorHAnsi" w:hAnsi="Cambria Math"/>
            <w:sz w:val="24"/>
            <w:szCs w:val="24"/>
            <w:lang w:eastAsia="en-US"/>
          </w:rPr>
          <m:t>=</m:t>
        </m:r>
        <m:sSub>
          <m:sSubPr>
            <m:ctrlPr>
              <w:rPr>
                <w:rFonts w:ascii="Cambria Math" w:eastAsiaTheme="minorHAnsi" w:hAnsi="Cambria Math"/>
                <w:i/>
                <w:sz w:val="24"/>
                <w:szCs w:val="24"/>
                <w:lang w:eastAsia="en-US"/>
              </w:rPr>
            </m:ctrlPr>
          </m:sSubPr>
          <m:e>
            <m:r>
              <w:rPr>
                <w:rFonts w:ascii="Cambria Math" w:eastAsiaTheme="minorHAnsi" w:hAnsi="Cambria Math"/>
                <w:sz w:val="24"/>
                <w:szCs w:val="24"/>
                <w:lang w:eastAsia="en-US"/>
              </w:rPr>
              <m:t>I</m:t>
            </m:r>
          </m:e>
          <m:sub>
            <m:r>
              <w:rPr>
                <w:rFonts w:ascii="Cambria Math" w:eastAsiaTheme="minorHAnsi" w:hAnsi="Cambria Math"/>
                <w:sz w:val="24"/>
                <w:szCs w:val="24"/>
                <w:lang w:eastAsia="en-US"/>
              </w:rPr>
              <m:t>0</m:t>
            </m:r>
          </m:sub>
        </m:sSub>
        <m:r>
          <w:rPr>
            <w:rFonts w:ascii="Cambria Math" w:eastAsiaTheme="minorHAnsi" w:hAnsi="Cambria Math"/>
            <w:sz w:val="24"/>
            <w:szCs w:val="24"/>
            <w:lang w:eastAsia="en-US"/>
          </w:rPr>
          <m:t>×</m:t>
        </m:r>
        <m:sSup>
          <m:sSupPr>
            <m:ctrlPr>
              <w:rPr>
                <w:rFonts w:ascii="Cambria Math" w:eastAsiaTheme="minorHAnsi" w:hAnsi="Cambria Math"/>
                <w:i/>
                <w:sz w:val="24"/>
                <w:szCs w:val="24"/>
                <w:lang w:eastAsia="en-US"/>
              </w:rPr>
            </m:ctrlPr>
          </m:sSupPr>
          <m:e>
            <m:r>
              <w:rPr>
                <w:rFonts w:ascii="Cambria Math" w:eastAsiaTheme="minorHAnsi" w:hAnsi="Cambria Math"/>
                <w:sz w:val="24"/>
                <w:szCs w:val="24"/>
                <w:lang w:eastAsia="en-US"/>
              </w:rPr>
              <m:t>e</m:t>
            </m:r>
          </m:e>
          <m:sup>
            <m:r>
              <w:rPr>
                <w:rFonts w:ascii="Cambria Math" w:eastAsiaTheme="minorHAnsi" w:hAnsi="Cambria Math"/>
                <w:sz w:val="24"/>
                <w:szCs w:val="24"/>
                <w:lang w:eastAsia="en-US"/>
              </w:rPr>
              <m:t>-</m:t>
            </m:r>
            <m:nary>
              <m:naryPr>
                <m:limLoc m:val="undOvr"/>
                <m:subHide m:val="1"/>
                <m:supHide m:val="1"/>
                <m:ctrlPr>
                  <w:rPr>
                    <w:rFonts w:ascii="Cambria Math" w:eastAsiaTheme="minorHAnsi" w:hAnsi="Cambria Math"/>
                    <w:i/>
                    <w:sz w:val="24"/>
                    <w:szCs w:val="24"/>
                    <w:lang w:eastAsia="en-US"/>
                  </w:rPr>
                </m:ctrlPr>
              </m:naryPr>
              <m:sub/>
              <m:sup/>
              <m:e>
                <m:r>
                  <w:rPr>
                    <w:rFonts w:ascii="Cambria Math" w:eastAsiaTheme="minorHAnsi" w:hAnsi="Cambria Math"/>
                    <w:sz w:val="24"/>
                    <w:szCs w:val="24"/>
                    <w:lang w:eastAsia="en-US"/>
                  </w:rPr>
                  <m:t>μ</m:t>
                </m:r>
                <m:d>
                  <m:dPr>
                    <m:ctrlPr>
                      <w:rPr>
                        <w:rFonts w:ascii="Cambria Math" w:eastAsiaTheme="minorHAnsi" w:hAnsi="Cambria Math"/>
                        <w:i/>
                        <w:sz w:val="24"/>
                        <w:szCs w:val="24"/>
                        <w:lang w:eastAsia="en-US"/>
                      </w:rPr>
                    </m:ctrlPr>
                  </m:dPr>
                  <m:e>
                    <m:r>
                      <w:rPr>
                        <w:rFonts w:ascii="Cambria Math" w:eastAsiaTheme="minorHAnsi" w:hAnsi="Cambria Math"/>
                        <w:sz w:val="24"/>
                        <w:szCs w:val="24"/>
                        <w:lang w:eastAsia="en-US"/>
                      </w:rPr>
                      <m:t>x</m:t>
                    </m:r>
                  </m:e>
                </m:d>
                <m:r>
                  <w:rPr>
                    <w:rFonts w:ascii="Cambria Math" w:eastAsiaTheme="minorHAnsi" w:hAnsi="Cambria Math"/>
                    <w:sz w:val="24"/>
                    <w:szCs w:val="24"/>
                    <w:lang w:eastAsia="en-US"/>
                  </w:rPr>
                  <m:t>dx</m:t>
                </m:r>
              </m:e>
            </m:nary>
          </m:sup>
        </m:sSup>
      </m:oMath>
      <w:r w:rsidRPr="00E5000C">
        <w:rPr>
          <w:rFonts w:eastAsiaTheme="minorEastAsia"/>
          <w:sz w:val="24"/>
          <w:szCs w:val="24"/>
          <w:lang w:eastAsia="en-US"/>
        </w:rPr>
        <w:t xml:space="preserve">                        (1.2)</w:t>
      </w:r>
    </w:p>
    <w:p w:rsidR="00E5000C" w:rsidRPr="00E5000C" w:rsidRDefault="00E5000C" w:rsidP="003D2CD5">
      <w:pPr>
        <w:autoSpaceDE/>
        <w:autoSpaceDN/>
        <w:spacing w:line="360" w:lineRule="auto"/>
        <w:ind w:firstLine="708"/>
        <w:jc w:val="both"/>
        <w:rPr>
          <w:rFonts w:eastAsiaTheme="minorHAnsi"/>
          <w:color w:val="000000"/>
          <w:sz w:val="24"/>
          <w:szCs w:val="24"/>
          <w:lang w:eastAsia="en-US"/>
        </w:rPr>
      </w:pPr>
    </w:p>
    <w:p w:rsidR="00E5000C" w:rsidRPr="00E5000C" w:rsidRDefault="00E5000C" w:rsidP="003D2CD5">
      <w:pPr>
        <w:autoSpaceDE/>
        <w:autoSpaceDN/>
        <w:spacing w:line="360" w:lineRule="auto"/>
        <w:ind w:firstLine="708"/>
        <w:jc w:val="both"/>
        <w:rPr>
          <w:rFonts w:eastAsiaTheme="minorHAnsi"/>
          <w:color w:val="000000"/>
          <w:sz w:val="24"/>
          <w:szCs w:val="24"/>
          <w:lang w:eastAsia="en-US"/>
        </w:rPr>
      </w:pPr>
      <w:r w:rsidRPr="00E5000C">
        <w:rPr>
          <w:rFonts w:eastAsiaTheme="minorHAnsi"/>
          <w:color w:val="000000"/>
          <w:sz w:val="24"/>
          <w:szCs w:val="24"/>
          <w:lang w:eastAsia="en-US"/>
        </w:rPr>
        <w:t>L’atténuation est la principale conséquence des interactions entre les photons et les électrons. On connaît quatre types d’interaction entre le rayonnement et la matière :</w:t>
      </w:r>
    </w:p>
    <w:p w:rsidR="00E5000C" w:rsidRPr="00E5000C" w:rsidRDefault="00E5000C" w:rsidP="00391DBA">
      <w:pPr>
        <w:numPr>
          <w:ilvl w:val="0"/>
          <w:numId w:val="5"/>
        </w:numPr>
        <w:autoSpaceDE/>
        <w:autoSpaceDN/>
        <w:spacing w:after="160" w:line="360" w:lineRule="auto"/>
        <w:ind w:left="993"/>
        <w:contextualSpacing/>
        <w:jc w:val="both"/>
        <w:rPr>
          <w:rFonts w:eastAsiaTheme="minorHAnsi"/>
          <w:color w:val="000000"/>
          <w:sz w:val="24"/>
          <w:szCs w:val="24"/>
          <w:lang w:eastAsia="en-US"/>
        </w:rPr>
      </w:pPr>
      <w:r w:rsidRPr="00E5000C">
        <w:rPr>
          <w:rFonts w:eastAsiaTheme="minorHAnsi"/>
          <w:color w:val="000000"/>
          <w:sz w:val="24"/>
          <w:szCs w:val="24"/>
          <w:lang w:eastAsia="en-US"/>
        </w:rPr>
        <w:t>L’absorption photoélectrique ;</w:t>
      </w:r>
    </w:p>
    <w:p w:rsidR="00E5000C" w:rsidRPr="00E5000C" w:rsidRDefault="00E5000C" w:rsidP="00391DBA">
      <w:pPr>
        <w:numPr>
          <w:ilvl w:val="0"/>
          <w:numId w:val="5"/>
        </w:numPr>
        <w:autoSpaceDE/>
        <w:autoSpaceDN/>
        <w:spacing w:after="160" w:line="360" w:lineRule="auto"/>
        <w:ind w:left="993"/>
        <w:contextualSpacing/>
        <w:jc w:val="both"/>
        <w:rPr>
          <w:rFonts w:eastAsiaTheme="minorHAnsi"/>
          <w:color w:val="000000"/>
          <w:sz w:val="24"/>
          <w:szCs w:val="24"/>
          <w:lang w:eastAsia="en-US"/>
        </w:rPr>
      </w:pPr>
      <w:r w:rsidRPr="00E5000C">
        <w:rPr>
          <w:rFonts w:eastAsiaTheme="minorHAnsi"/>
          <w:color w:val="000000"/>
          <w:sz w:val="24"/>
          <w:szCs w:val="24"/>
          <w:lang w:eastAsia="en-US"/>
        </w:rPr>
        <w:t>La diffusion Compton ;</w:t>
      </w:r>
    </w:p>
    <w:p w:rsidR="00E5000C" w:rsidRPr="00E5000C" w:rsidRDefault="00E5000C" w:rsidP="00391DBA">
      <w:pPr>
        <w:numPr>
          <w:ilvl w:val="0"/>
          <w:numId w:val="5"/>
        </w:numPr>
        <w:autoSpaceDE/>
        <w:autoSpaceDN/>
        <w:spacing w:after="160" w:line="360" w:lineRule="auto"/>
        <w:ind w:left="993"/>
        <w:contextualSpacing/>
        <w:jc w:val="both"/>
        <w:rPr>
          <w:rFonts w:eastAsiaTheme="minorHAnsi"/>
          <w:color w:val="000000"/>
          <w:sz w:val="24"/>
          <w:szCs w:val="24"/>
          <w:lang w:eastAsia="en-US"/>
        </w:rPr>
      </w:pPr>
      <w:r w:rsidRPr="00E5000C">
        <w:rPr>
          <w:rFonts w:eastAsiaTheme="minorHAnsi"/>
          <w:color w:val="000000"/>
          <w:sz w:val="24"/>
          <w:szCs w:val="24"/>
          <w:lang w:eastAsia="en-US"/>
        </w:rPr>
        <w:t>La diffusion Rayleigh ;</w:t>
      </w:r>
    </w:p>
    <w:p w:rsidR="00391DBA" w:rsidRDefault="00E5000C" w:rsidP="00391DBA">
      <w:pPr>
        <w:numPr>
          <w:ilvl w:val="0"/>
          <w:numId w:val="5"/>
        </w:numPr>
        <w:autoSpaceDE/>
        <w:autoSpaceDN/>
        <w:spacing w:after="160" w:line="360" w:lineRule="auto"/>
        <w:ind w:left="993"/>
        <w:contextualSpacing/>
        <w:jc w:val="both"/>
        <w:rPr>
          <w:rFonts w:eastAsiaTheme="minorEastAsia"/>
          <w:color w:val="000000"/>
          <w:sz w:val="24"/>
          <w:szCs w:val="24"/>
          <w:lang w:eastAsia="en-US"/>
        </w:rPr>
      </w:pPr>
      <w:r w:rsidRPr="00E5000C">
        <w:rPr>
          <w:rFonts w:eastAsiaTheme="minorHAnsi"/>
          <w:color w:val="000000"/>
          <w:sz w:val="24"/>
          <w:szCs w:val="24"/>
          <w:lang w:eastAsia="en-US"/>
        </w:rPr>
        <w:t>La création d</w:t>
      </w:r>
      <w:r w:rsidR="00391DBA">
        <w:rPr>
          <w:rFonts w:eastAsiaTheme="minorHAnsi"/>
          <w:color w:val="000000"/>
          <w:sz w:val="24"/>
          <w:szCs w:val="24"/>
          <w:lang w:eastAsia="en-US"/>
        </w:rPr>
        <w:t>es paires Effet photoélectrique</w:t>
      </w:r>
      <m:oMath>
        <m:r>
          <w:rPr>
            <w:rFonts w:ascii="Cambria Math" w:eastAsiaTheme="minorHAnsi" w:hAnsi="Cambria Math" w:cstheme="majorBidi"/>
            <w:color w:val="000000"/>
            <w:sz w:val="24"/>
            <w:szCs w:val="24"/>
            <w:lang w:eastAsia="en-US"/>
          </w:rPr>
          <m:t xml:space="preserve"> [5]</m:t>
        </m:r>
      </m:oMath>
      <w:r w:rsidR="00391DBA">
        <w:rPr>
          <w:rFonts w:eastAsiaTheme="minorEastAsia"/>
          <w:color w:val="000000"/>
          <w:sz w:val="24"/>
          <w:szCs w:val="24"/>
          <w:lang w:eastAsia="en-US"/>
        </w:rPr>
        <w:t>.</w:t>
      </w:r>
    </w:p>
    <w:p w:rsidR="00E5000C" w:rsidRDefault="00E5000C" w:rsidP="000E6DD1">
      <w:pPr>
        <w:outlineLvl w:val="1"/>
        <w:rPr>
          <w:rFonts w:eastAsiaTheme="minorHAnsi"/>
          <w:b/>
          <w:bCs/>
          <w:sz w:val="24"/>
          <w:szCs w:val="24"/>
          <w:lang w:eastAsia="en-US"/>
        </w:rPr>
      </w:pPr>
      <w:bookmarkStart w:id="71" w:name="_Toc51780838"/>
      <w:bookmarkStart w:id="72" w:name="_Toc51922577"/>
      <w:r w:rsidRPr="00E5000C">
        <w:rPr>
          <w:rFonts w:eastAsiaTheme="minorHAnsi"/>
          <w:b/>
          <w:bCs/>
          <w:sz w:val="24"/>
          <w:szCs w:val="24"/>
          <w:lang w:eastAsia="en-US"/>
        </w:rPr>
        <w:t>1.5.2. L’effet photoélectrique :</w:t>
      </w:r>
      <w:bookmarkEnd w:id="71"/>
      <w:bookmarkEnd w:id="72"/>
    </w:p>
    <w:p w:rsidR="0064343D" w:rsidRPr="0064343D" w:rsidRDefault="0064343D" w:rsidP="0064343D">
      <w:pPr>
        <w:rPr>
          <w:rFonts w:eastAsiaTheme="minorEastAsia"/>
          <w:lang w:eastAsia="en-US"/>
        </w:rPr>
      </w:pPr>
    </w:p>
    <w:p w:rsidR="00E5000C" w:rsidRPr="00E5000C" w:rsidRDefault="00E5000C" w:rsidP="00D91A7D">
      <w:pPr>
        <w:autoSpaceDE/>
        <w:autoSpaceDN/>
        <w:spacing w:after="160" w:line="360" w:lineRule="auto"/>
        <w:ind w:right="-58" w:firstLine="708"/>
        <w:jc w:val="both"/>
        <w:rPr>
          <w:rFonts w:eastAsiaTheme="minorHAnsi"/>
          <w:color w:val="000000"/>
          <w:sz w:val="24"/>
          <w:szCs w:val="24"/>
          <w:lang w:eastAsia="en-US"/>
        </w:rPr>
      </w:pPr>
      <w:r w:rsidRPr="00E5000C">
        <w:rPr>
          <w:rFonts w:eastAsiaTheme="minorHAnsi"/>
          <w:color w:val="000000"/>
          <w:sz w:val="24"/>
          <w:szCs w:val="24"/>
          <w:lang w:eastAsia="en-US"/>
        </w:rPr>
        <w:t xml:space="preserve">Dans l’interaction entre le photon X et l’atome, le photon incident cède toute son énergie à un électron des couches internes de l’atome et l’éjecte de sa couche par effet photoélectrique. L’électron éjecté est appelé photoélectron. L’énergie du photoélectron est égale à la différence entre l’énergie du photon incident </w:t>
      </w:r>
      <m:oMath>
        <m:sSub>
          <m:sSubPr>
            <m:ctrlPr>
              <w:rPr>
                <w:rFonts w:ascii="Cambria Math" w:eastAsiaTheme="minorHAnsi" w:hAnsi="Cambria Math"/>
                <w:i/>
                <w:color w:val="000000"/>
                <w:sz w:val="24"/>
                <w:szCs w:val="24"/>
                <w:lang w:eastAsia="en-US"/>
              </w:rPr>
            </m:ctrlPr>
          </m:sSubPr>
          <m:e>
            <m:r>
              <w:rPr>
                <w:rFonts w:ascii="Cambria Math" w:eastAsiaTheme="minorHAnsi" w:hAnsi="Cambria Math"/>
                <w:color w:val="000000"/>
                <w:sz w:val="24"/>
                <w:szCs w:val="24"/>
                <w:lang w:eastAsia="en-US"/>
              </w:rPr>
              <m:t>E</m:t>
            </m:r>
          </m:e>
          <m:sub>
            <m:r>
              <w:rPr>
                <w:rFonts w:ascii="Cambria Math" w:eastAsiaTheme="minorHAnsi" w:hAnsi="Cambria Math"/>
                <w:color w:val="000000"/>
                <w:sz w:val="24"/>
                <w:szCs w:val="24"/>
                <w:lang w:eastAsia="en-US"/>
              </w:rPr>
              <m:t>i</m:t>
            </m:r>
          </m:sub>
        </m:sSub>
      </m:oMath>
      <w:r w:rsidRPr="00E5000C">
        <w:rPr>
          <w:rFonts w:eastAsiaTheme="minorHAnsi"/>
          <w:color w:val="000000"/>
          <w:sz w:val="24"/>
          <w:szCs w:val="24"/>
          <w:lang w:eastAsia="en-US"/>
        </w:rPr>
        <w:t xml:space="preserve"> et l’énergie de liaison </w:t>
      </w:r>
      <m:oMath>
        <m:sSub>
          <m:sSubPr>
            <m:ctrlPr>
              <w:rPr>
                <w:rFonts w:ascii="Cambria Math" w:eastAsiaTheme="minorHAnsi" w:hAnsi="Cambria Math"/>
                <w:i/>
                <w:color w:val="000000"/>
                <w:sz w:val="24"/>
                <w:szCs w:val="24"/>
                <w:lang w:eastAsia="en-US"/>
              </w:rPr>
            </m:ctrlPr>
          </m:sSubPr>
          <m:e>
            <m:r>
              <w:rPr>
                <w:rFonts w:ascii="Cambria Math" w:eastAsiaTheme="minorHAnsi" w:hAnsi="Cambria Math"/>
                <w:color w:val="000000"/>
                <w:sz w:val="24"/>
                <w:szCs w:val="24"/>
                <w:lang w:eastAsia="en-US"/>
              </w:rPr>
              <m:t>E</m:t>
            </m:r>
          </m:e>
          <m:sub>
            <m:r>
              <w:rPr>
                <w:rFonts w:ascii="Cambria Math" w:eastAsiaTheme="minorHAnsi" w:hAnsi="Cambria Math"/>
                <w:color w:val="000000"/>
                <w:sz w:val="24"/>
                <w:szCs w:val="24"/>
                <w:lang w:eastAsia="en-US"/>
              </w:rPr>
              <m:t>ω</m:t>
            </m:r>
          </m:sub>
        </m:sSub>
      </m:oMath>
      <w:r w:rsidRPr="00E5000C">
        <w:rPr>
          <w:rFonts w:eastAsiaTheme="minorHAnsi"/>
          <w:color w:val="000000"/>
          <w:sz w:val="24"/>
          <w:szCs w:val="24"/>
          <w:lang w:eastAsia="en-US"/>
        </w:rPr>
        <w:t>. Cette dernière est l’énergie nécessaire pour extraire l’électron interne.</w:t>
      </w:r>
    </w:p>
    <w:p w:rsidR="00E5000C" w:rsidRPr="00E5000C" w:rsidRDefault="00E5000C" w:rsidP="00D91A7D">
      <w:pPr>
        <w:autoSpaceDE/>
        <w:autoSpaceDN/>
        <w:spacing w:after="160" w:line="360" w:lineRule="auto"/>
        <w:ind w:right="-58" w:firstLine="708"/>
        <w:jc w:val="both"/>
        <w:rPr>
          <w:rFonts w:eastAsiaTheme="minorEastAsia"/>
          <w:color w:val="000000"/>
          <w:sz w:val="24"/>
          <w:szCs w:val="24"/>
          <w:lang w:eastAsia="en-US"/>
        </w:rPr>
      </w:pPr>
      <w:r w:rsidRPr="00E5000C">
        <w:rPr>
          <w:rFonts w:eastAsiaTheme="minorHAnsi"/>
          <w:color w:val="000000"/>
          <w:sz w:val="24"/>
          <w:szCs w:val="24"/>
          <w:lang w:eastAsia="en-US"/>
        </w:rPr>
        <w:t>Lorsque l’énergie du photon incident a été absorbée, l’atome se trouve dans un état ionisé. L’éjection d’un électron laisse une place vide qui sera occupée par les électrons des couches supérieures, ce qui va entraîner soit l’émission d’un photon de fluorescence, soit un électron Auger</w:t>
      </w:r>
      <m:oMath>
        <m:r>
          <w:rPr>
            <w:rFonts w:ascii="Cambria Math" w:eastAsiaTheme="minorHAnsi" w:hAnsi="Cambria Math" w:cstheme="majorBidi"/>
            <w:color w:val="000000"/>
            <w:sz w:val="24"/>
            <w:szCs w:val="24"/>
            <w:lang w:eastAsia="en-US"/>
          </w:rPr>
          <m:t>[5]</m:t>
        </m:r>
      </m:oMath>
      <w:r w:rsidRPr="00E5000C">
        <w:rPr>
          <w:rFonts w:eastAsiaTheme="minorEastAsia"/>
          <w:color w:val="000000"/>
          <w:sz w:val="24"/>
          <w:szCs w:val="24"/>
          <w:lang w:eastAsia="en-US"/>
        </w:rPr>
        <w:t>.</w:t>
      </w:r>
    </w:p>
    <w:p w:rsidR="00E5000C" w:rsidRPr="00E5000C" w:rsidRDefault="00E5000C" w:rsidP="00D91A7D">
      <w:pPr>
        <w:autoSpaceDE/>
        <w:autoSpaceDN/>
        <w:spacing w:after="160" w:line="360" w:lineRule="auto"/>
        <w:ind w:right="850" w:firstLine="708"/>
        <w:jc w:val="center"/>
        <w:rPr>
          <w:rFonts w:eastAsiaTheme="minorHAnsi"/>
          <w:color w:val="000000"/>
          <w:sz w:val="24"/>
          <w:szCs w:val="24"/>
          <w:lang w:eastAsia="en-US"/>
        </w:rPr>
      </w:pPr>
      <w:r w:rsidRPr="00E5000C">
        <w:rPr>
          <w:rFonts w:eastAsiaTheme="minorHAnsi"/>
          <w:noProof/>
          <w:color w:val="000000"/>
          <w:sz w:val="24"/>
          <w:szCs w:val="24"/>
        </w:rPr>
        <w:drawing>
          <wp:inline distT="0" distB="0" distL="0" distR="0" wp14:anchorId="6A9410C9" wp14:editId="4D54CE67">
            <wp:extent cx="3347884" cy="1962528"/>
            <wp:effectExtent l="0" t="0" r="508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BEBA8EAE-BF5A-486C-A8C5-ECC9F3942E4B}">
                          <a14:imgProps xmlns:a14="http://schemas.microsoft.com/office/drawing/2010/main">
                            <a14:imgLayer r:embed="rId56">
                              <a14:imgEffect>
                                <a14:sharpenSoften amount="50000"/>
                              </a14:imgEffect>
                              <a14:imgEffect>
                                <a14:brightnessContrast contrast="-40000"/>
                              </a14:imgEffect>
                            </a14:imgLayer>
                          </a14:imgProps>
                        </a:ext>
                      </a:extLst>
                    </a:blip>
                    <a:stretch>
                      <a:fillRect/>
                    </a:stretch>
                  </pic:blipFill>
                  <pic:spPr>
                    <a:xfrm>
                      <a:off x="0" y="0"/>
                      <a:ext cx="3407686" cy="1997584"/>
                    </a:xfrm>
                    <a:prstGeom prst="rect">
                      <a:avLst/>
                    </a:prstGeom>
                  </pic:spPr>
                </pic:pic>
              </a:graphicData>
            </a:graphic>
          </wp:inline>
        </w:drawing>
      </w:r>
    </w:p>
    <w:p w:rsidR="00E5000C" w:rsidRPr="00E5000C" w:rsidRDefault="00E5000C" w:rsidP="000E6DD1">
      <w:pPr>
        <w:autoSpaceDE/>
        <w:autoSpaceDN/>
        <w:spacing w:after="160" w:line="360" w:lineRule="auto"/>
        <w:ind w:right="851" w:firstLine="709"/>
        <w:jc w:val="center"/>
        <w:outlineLvl w:val="0"/>
        <w:rPr>
          <w:rFonts w:eastAsiaTheme="minorHAnsi"/>
          <w:color w:val="FF0000"/>
          <w:sz w:val="24"/>
          <w:szCs w:val="24"/>
          <w:lang w:eastAsia="en-US"/>
        </w:rPr>
      </w:pPr>
      <w:bookmarkStart w:id="73" w:name="_Toc51780839"/>
      <w:bookmarkStart w:id="74" w:name="_Toc51922578"/>
      <w:r w:rsidRPr="00E5000C">
        <w:rPr>
          <w:rFonts w:eastAsiaTheme="minorHAnsi"/>
          <w:b/>
          <w:bCs/>
          <w:color w:val="000000"/>
          <w:sz w:val="24"/>
          <w:szCs w:val="24"/>
          <w:lang w:eastAsia="en-US"/>
        </w:rPr>
        <w:t>Figure1.18</w:t>
      </w:r>
      <w:r w:rsidRPr="00E5000C">
        <w:rPr>
          <w:rFonts w:eastAsiaTheme="minorHAnsi"/>
          <w:color w:val="000000"/>
          <w:sz w:val="24"/>
          <w:szCs w:val="24"/>
          <w:lang w:eastAsia="en-US"/>
        </w:rPr>
        <w:t> :</w:t>
      </w:r>
      <w:r w:rsidRPr="00E5000C">
        <w:rPr>
          <w:rFonts w:asciiTheme="majorHAnsi" w:eastAsiaTheme="majorEastAsia" w:hAnsiTheme="majorHAnsi" w:cstheme="majorBidi"/>
          <w:color w:val="2E74B5" w:themeColor="accent1" w:themeShade="BF"/>
          <w:sz w:val="26"/>
          <w:szCs w:val="26"/>
          <w:lang w:eastAsia="en-US"/>
        </w:rPr>
        <w:t xml:space="preserve"> </w:t>
      </w:r>
      <w:r w:rsidRPr="00E5000C">
        <w:rPr>
          <w:rFonts w:eastAsiaTheme="minorHAnsi"/>
          <w:color w:val="000000"/>
          <w:sz w:val="24"/>
          <w:szCs w:val="24"/>
          <w:lang w:eastAsia="en-US"/>
        </w:rPr>
        <w:t xml:space="preserve">Interaction entre un électron accéléré et un atome du matériau de  l’anode </w:t>
      </w:r>
      <m:oMath>
        <m:r>
          <w:rPr>
            <w:rFonts w:ascii="Cambria Math" w:eastAsiaTheme="minorHAnsi" w:hAnsi="Cambria Math" w:cstheme="majorBidi"/>
            <w:color w:val="000000"/>
            <w:sz w:val="24"/>
            <w:szCs w:val="24"/>
            <w:lang w:eastAsia="en-US"/>
          </w:rPr>
          <m:t>[5]</m:t>
        </m:r>
      </m:oMath>
      <w:bookmarkEnd w:id="73"/>
      <w:bookmarkEnd w:id="74"/>
    </w:p>
    <w:p w:rsidR="00E5000C" w:rsidRPr="00E5000C" w:rsidRDefault="00E5000C" w:rsidP="000E6DD1">
      <w:pPr>
        <w:autoSpaceDE/>
        <w:autoSpaceDN/>
        <w:spacing w:after="160" w:line="360" w:lineRule="auto"/>
        <w:jc w:val="both"/>
        <w:outlineLvl w:val="1"/>
        <w:rPr>
          <w:rFonts w:eastAsiaTheme="minorHAnsi"/>
          <w:b/>
          <w:bCs/>
          <w:color w:val="000000"/>
          <w:sz w:val="24"/>
          <w:szCs w:val="24"/>
          <w:lang w:eastAsia="en-US"/>
        </w:rPr>
      </w:pPr>
      <w:bookmarkStart w:id="75" w:name="_Toc51780840"/>
      <w:bookmarkStart w:id="76" w:name="_Toc51922579"/>
      <w:r w:rsidRPr="00E5000C">
        <w:rPr>
          <w:rFonts w:eastAsiaTheme="minorHAnsi"/>
          <w:b/>
          <w:bCs/>
          <w:color w:val="000000"/>
          <w:sz w:val="24"/>
          <w:szCs w:val="24"/>
          <w:lang w:eastAsia="en-US"/>
        </w:rPr>
        <w:t>1.5.3. La diffusion Compton</w:t>
      </w:r>
      <w:bookmarkEnd w:id="75"/>
      <w:bookmarkEnd w:id="76"/>
      <w:r w:rsidRPr="00E5000C">
        <w:rPr>
          <w:rFonts w:eastAsiaTheme="minorHAnsi"/>
          <w:b/>
          <w:bCs/>
          <w:color w:val="000000"/>
          <w:sz w:val="24"/>
          <w:szCs w:val="24"/>
          <w:lang w:eastAsia="en-US"/>
        </w:rPr>
        <w:t xml:space="preserve">   </w:t>
      </w:r>
    </w:p>
    <w:p w:rsidR="00E5000C" w:rsidRPr="00E5000C" w:rsidRDefault="00E5000C" w:rsidP="003D2CD5">
      <w:pPr>
        <w:autoSpaceDE/>
        <w:autoSpaceDN/>
        <w:spacing w:after="160" w:line="360" w:lineRule="auto"/>
        <w:ind w:firstLine="708"/>
        <w:jc w:val="both"/>
        <w:rPr>
          <w:rFonts w:eastAsiaTheme="minorHAnsi"/>
          <w:color w:val="000000"/>
          <w:sz w:val="24"/>
          <w:szCs w:val="24"/>
          <w:lang w:eastAsia="en-US"/>
        </w:rPr>
      </w:pPr>
      <w:r w:rsidRPr="00E5000C">
        <w:rPr>
          <w:rFonts w:eastAsiaTheme="minorHAnsi"/>
          <w:color w:val="000000"/>
          <w:sz w:val="24"/>
          <w:szCs w:val="24"/>
          <w:lang w:eastAsia="en-US"/>
        </w:rPr>
        <w:t>Si le photon incident entre en collision avec un électron des couches superficielles de l’atome,</w:t>
      </w:r>
      <w:r w:rsidRPr="00E5000C">
        <w:rPr>
          <w:rFonts w:asciiTheme="minorHAnsi" w:eastAsiaTheme="minorHAnsi" w:hAnsiTheme="minorHAnsi" w:cstheme="minorBidi"/>
          <w:color w:val="000000"/>
          <w:sz w:val="22"/>
          <w:szCs w:val="22"/>
          <w:lang w:eastAsia="en-US"/>
        </w:rPr>
        <w:t xml:space="preserve"> </w:t>
      </w:r>
      <w:r w:rsidRPr="00E5000C">
        <w:rPr>
          <w:rFonts w:eastAsiaTheme="minorHAnsi"/>
          <w:color w:val="000000"/>
          <w:sz w:val="24"/>
          <w:szCs w:val="24"/>
          <w:lang w:eastAsia="en-US"/>
        </w:rPr>
        <w:t>il lui cède une partie de son énergie et l’éjecte. Cela entraîne la diffusion inélastique du</w:t>
      </w:r>
      <w:r w:rsidRPr="00E5000C">
        <w:rPr>
          <w:rFonts w:asciiTheme="minorHAnsi" w:eastAsiaTheme="minorHAnsi" w:hAnsiTheme="minorHAnsi" w:cstheme="minorBidi"/>
          <w:color w:val="000000"/>
          <w:sz w:val="22"/>
          <w:szCs w:val="22"/>
          <w:lang w:eastAsia="en-US"/>
        </w:rPr>
        <w:t xml:space="preserve"> </w:t>
      </w:r>
      <w:r w:rsidRPr="00E5000C">
        <w:rPr>
          <w:rFonts w:eastAsiaTheme="minorHAnsi"/>
          <w:color w:val="000000"/>
          <w:sz w:val="24"/>
          <w:szCs w:val="24"/>
          <w:lang w:eastAsia="en-US"/>
        </w:rPr>
        <w:t>photon qui suit une trajectoire différente de celle d’origine. L’énergie</w:t>
      </w:r>
      <m:oMath>
        <m:r>
          <w:rPr>
            <w:rFonts w:ascii="Cambria Math" w:eastAsiaTheme="minorHAnsi" w:hAnsi="Cambria Math"/>
            <w:color w:val="000000"/>
            <w:sz w:val="24"/>
            <w:szCs w:val="24"/>
            <w:lang w:eastAsia="en-US"/>
          </w:rPr>
          <m:t xml:space="preserve"> E</m:t>
        </m:r>
      </m:oMath>
      <w:r w:rsidRPr="00E5000C">
        <w:rPr>
          <w:rFonts w:eastAsiaTheme="minorHAnsi"/>
          <w:color w:val="000000"/>
          <w:sz w:val="24"/>
          <w:szCs w:val="24"/>
          <w:lang w:eastAsia="en-US"/>
        </w:rPr>
        <w:t xml:space="preserve"> du photon diffusé est</w:t>
      </w:r>
      <w:r w:rsidRPr="00E5000C">
        <w:rPr>
          <w:rFonts w:asciiTheme="minorHAnsi" w:eastAsiaTheme="minorHAnsi" w:hAnsiTheme="minorHAnsi" w:cstheme="minorBidi"/>
          <w:color w:val="000000"/>
          <w:sz w:val="22"/>
          <w:szCs w:val="22"/>
          <w:lang w:eastAsia="en-US"/>
        </w:rPr>
        <w:t xml:space="preserve"> </w:t>
      </w:r>
      <w:r w:rsidRPr="00E5000C">
        <w:rPr>
          <w:rFonts w:eastAsiaTheme="minorHAnsi"/>
          <w:color w:val="000000"/>
          <w:sz w:val="24"/>
          <w:szCs w:val="24"/>
          <w:lang w:eastAsia="en-US"/>
        </w:rPr>
        <w:t>égale à :</w:t>
      </w:r>
    </w:p>
    <w:p w:rsidR="00E5000C" w:rsidRPr="00E5000C" w:rsidRDefault="00E5000C" w:rsidP="008B427E">
      <w:pPr>
        <w:autoSpaceDE/>
        <w:autoSpaceDN/>
        <w:spacing w:after="160" w:line="360" w:lineRule="auto"/>
        <w:jc w:val="center"/>
        <w:rPr>
          <w:rFonts w:eastAsiaTheme="minorEastAsia"/>
          <w:sz w:val="24"/>
          <w:szCs w:val="24"/>
          <w:lang w:eastAsia="en-US"/>
        </w:rPr>
      </w:pPr>
      <m:oMath>
        <m:r>
          <w:rPr>
            <w:rFonts w:ascii="Cambria Math" w:eastAsiaTheme="minorHAnsi" w:hAnsi="Cambria Math"/>
            <w:sz w:val="24"/>
            <w:szCs w:val="24"/>
            <w:lang w:eastAsia="en-US"/>
          </w:rPr>
          <m:t>E=</m:t>
        </m:r>
        <m:f>
          <m:fPr>
            <m:ctrlPr>
              <w:rPr>
                <w:rFonts w:ascii="Cambria Math" w:eastAsiaTheme="minorHAnsi" w:hAnsi="Cambria Math"/>
                <w:i/>
                <w:sz w:val="24"/>
                <w:szCs w:val="24"/>
                <w:lang w:eastAsia="en-US"/>
              </w:rPr>
            </m:ctrlPr>
          </m:fPr>
          <m:num>
            <m:sSub>
              <m:sSubPr>
                <m:ctrlPr>
                  <w:rPr>
                    <w:rFonts w:ascii="Cambria Math" w:eastAsiaTheme="minorHAnsi" w:hAnsi="Cambria Math"/>
                    <w:i/>
                    <w:sz w:val="24"/>
                    <w:szCs w:val="24"/>
                    <w:lang w:eastAsia="en-US"/>
                  </w:rPr>
                </m:ctrlPr>
              </m:sSubPr>
              <m:e>
                <m:r>
                  <w:rPr>
                    <w:rFonts w:ascii="Cambria Math" w:eastAsiaTheme="minorHAnsi" w:hAnsi="Cambria Math"/>
                    <w:sz w:val="24"/>
                    <w:szCs w:val="24"/>
                    <w:lang w:eastAsia="en-US"/>
                  </w:rPr>
                  <m:t>E</m:t>
                </m:r>
              </m:e>
              <m:sub>
                <m:r>
                  <w:rPr>
                    <w:rFonts w:ascii="Cambria Math" w:eastAsiaTheme="minorHAnsi" w:hAnsi="Cambria Math"/>
                    <w:sz w:val="24"/>
                    <w:szCs w:val="24"/>
                    <w:lang w:eastAsia="en-US"/>
                  </w:rPr>
                  <m:t>0</m:t>
                </m:r>
              </m:sub>
            </m:sSub>
          </m:num>
          <m:den>
            <m:r>
              <w:rPr>
                <w:rFonts w:ascii="Cambria Math" w:eastAsiaTheme="minorHAnsi" w:hAnsi="Cambria Math"/>
                <w:sz w:val="24"/>
                <w:szCs w:val="24"/>
                <w:lang w:eastAsia="en-US"/>
              </w:rPr>
              <m:t>1+α(1-</m:t>
            </m:r>
            <m:func>
              <m:funcPr>
                <m:ctrlPr>
                  <w:rPr>
                    <w:rFonts w:ascii="Cambria Math" w:eastAsiaTheme="minorHAnsi" w:hAnsi="Cambria Math"/>
                    <w:i/>
                    <w:sz w:val="24"/>
                    <w:szCs w:val="24"/>
                    <w:lang w:eastAsia="en-US"/>
                  </w:rPr>
                </m:ctrlPr>
              </m:funcPr>
              <m:fName>
                <m:r>
                  <m:rPr>
                    <m:sty m:val="p"/>
                  </m:rPr>
                  <w:rPr>
                    <w:rFonts w:ascii="Cambria Math" w:eastAsiaTheme="minorHAnsi" w:hAnsi="Cambria Math"/>
                    <w:sz w:val="24"/>
                    <w:szCs w:val="24"/>
                    <w:lang w:eastAsia="en-US"/>
                  </w:rPr>
                  <m:t>cos</m:t>
                </m:r>
              </m:fName>
              <m:e>
                <m:r>
                  <w:rPr>
                    <w:rFonts w:ascii="Cambria Math" w:eastAsiaTheme="minorHAnsi" w:hAnsi="Cambria Math"/>
                    <w:sz w:val="24"/>
                    <w:szCs w:val="24"/>
                    <w:lang w:eastAsia="en-US"/>
                  </w:rPr>
                  <m:t>θ)</m:t>
                </m:r>
              </m:e>
            </m:func>
          </m:den>
        </m:f>
      </m:oMath>
      <w:r w:rsidRPr="00E5000C">
        <w:rPr>
          <w:rFonts w:eastAsiaTheme="minorEastAsia"/>
          <w:sz w:val="24"/>
          <w:szCs w:val="24"/>
          <w:lang w:eastAsia="en-US"/>
        </w:rPr>
        <w:t xml:space="preserve">                    (1.3)</w:t>
      </w:r>
    </w:p>
    <w:p w:rsidR="00E5000C" w:rsidRPr="00E5000C" w:rsidRDefault="00E5000C" w:rsidP="003D2CD5">
      <w:pPr>
        <w:autoSpaceDE/>
        <w:autoSpaceDN/>
        <w:spacing w:after="160" w:line="360" w:lineRule="auto"/>
        <w:jc w:val="both"/>
        <w:rPr>
          <w:rFonts w:eastAsiaTheme="minorEastAsia"/>
          <w:color w:val="000000"/>
          <w:sz w:val="24"/>
          <w:szCs w:val="24"/>
          <w:lang w:eastAsia="en-US"/>
        </w:rPr>
      </w:pPr>
      <w:r w:rsidRPr="00E5000C">
        <w:rPr>
          <w:rFonts w:eastAsiaTheme="minorHAnsi"/>
          <w:color w:val="000000"/>
          <w:sz w:val="24"/>
          <w:szCs w:val="24"/>
          <w:lang w:eastAsia="en-US"/>
        </w:rPr>
        <w:t>Où</w:t>
      </w:r>
      <m:oMath>
        <m:r>
          <w:rPr>
            <w:rFonts w:ascii="Cambria Math" w:eastAsiaTheme="minorHAnsi" w:hAnsi="Cambria Math"/>
            <w:color w:val="000000"/>
            <w:sz w:val="24"/>
            <w:szCs w:val="24"/>
            <w:lang w:eastAsia="en-US"/>
          </w:rPr>
          <m:t xml:space="preserve"> </m:t>
        </m:r>
        <m:sSub>
          <m:sSubPr>
            <m:ctrlPr>
              <w:rPr>
                <w:rFonts w:ascii="Cambria Math" w:eastAsiaTheme="minorHAnsi" w:hAnsi="Cambria Math"/>
                <w:i/>
                <w:iCs/>
                <w:color w:val="000000"/>
                <w:sz w:val="24"/>
                <w:szCs w:val="24"/>
                <w:lang w:eastAsia="en-US"/>
              </w:rPr>
            </m:ctrlPr>
          </m:sSubPr>
          <m:e>
            <m:r>
              <w:rPr>
                <w:rFonts w:ascii="Cambria Math" w:eastAsiaTheme="minorHAnsi" w:hAnsi="Cambria Math"/>
                <w:color w:val="000000"/>
                <w:sz w:val="24"/>
                <w:szCs w:val="24"/>
                <w:lang w:eastAsia="en-US"/>
              </w:rPr>
              <m:t>E</m:t>
            </m:r>
          </m:e>
          <m:sub>
            <m:r>
              <w:rPr>
                <w:rFonts w:ascii="Cambria Math" w:eastAsiaTheme="minorHAnsi" w:hAnsi="Cambria Math"/>
                <w:color w:val="000000"/>
                <w:sz w:val="24"/>
                <w:szCs w:val="24"/>
                <w:lang w:eastAsia="en-US"/>
              </w:rPr>
              <m:t>0</m:t>
            </m:r>
          </m:sub>
        </m:sSub>
      </m:oMath>
      <w:r w:rsidRPr="00E5000C">
        <w:rPr>
          <w:rFonts w:eastAsiaTheme="minorEastAsia"/>
          <w:color w:val="000000"/>
          <w:sz w:val="24"/>
          <w:szCs w:val="24"/>
          <w:lang w:eastAsia="en-US"/>
        </w:rPr>
        <w:t xml:space="preserve"> est l’énergie du photon incident,</w:t>
      </w:r>
      <m:oMath>
        <m:r>
          <w:rPr>
            <w:rFonts w:ascii="Cambria Math" w:eastAsiaTheme="minorEastAsia" w:hAnsi="Cambria Math"/>
            <w:color w:val="000000"/>
            <w:sz w:val="24"/>
            <w:szCs w:val="24"/>
            <w:lang w:eastAsia="en-US"/>
          </w:rPr>
          <m:t xml:space="preserve"> θ </m:t>
        </m:r>
      </m:oMath>
      <w:r w:rsidRPr="00E5000C">
        <w:rPr>
          <w:rFonts w:eastAsiaTheme="minorEastAsia"/>
          <w:color w:val="000000"/>
          <w:sz w:val="24"/>
          <w:szCs w:val="24"/>
          <w:lang w:eastAsia="en-US"/>
        </w:rPr>
        <w:t>est l’angle de diffusion .</w:t>
      </w:r>
    </w:p>
    <w:p w:rsidR="00E5000C" w:rsidRPr="00E5000C" w:rsidRDefault="00E5000C" w:rsidP="008B427E">
      <w:pPr>
        <w:autoSpaceDE/>
        <w:autoSpaceDN/>
        <w:spacing w:after="160" w:line="360" w:lineRule="auto"/>
        <w:jc w:val="center"/>
        <w:rPr>
          <w:rFonts w:eastAsiaTheme="minorEastAsia"/>
          <w:sz w:val="24"/>
          <w:szCs w:val="24"/>
          <w:lang w:eastAsia="en-US"/>
        </w:rPr>
      </w:pPr>
      <w:r w:rsidRPr="00E5000C">
        <w:rPr>
          <w:rFonts w:eastAsiaTheme="minorEastAsia"/>
          <w:sz w:val="24"/>
          <w:szCs w:val="24"/>
          <w:lang w:eastAsia="en-US"/>
        </w:rPr>
        <w:t>Α</w:t>
      </w:r>
      <m:oMath>
        <m:r>
          <w:rPr>
            <w:rFonts w:ascii="Cambria Math" w:eastAsiaTheme="minorEastAsia" w:hAnsi="Cambria Math"/>
            <w:sz w:val="24"/>
            <w:szCs w:val="24"/>
            <w:lang w:eastAsia="en-US"/>
          </w:rPr>
          <m:t>=</m:t>
        </m:r>
        <m:f>
          <m:fPr>
            <m:ctrlPr>
              <w:rPr>
                <w:rFonts w:ascii="Cambria Math" w:eastAsiaTheme="minorEastAsia" w:hAnsi="Cambria Math"/>
                <w:i/>
                <w:sz w:val="24"/>
                <w:szCs w:val="24"/>
                <w:lang w:eastAsia="en-US"/>
              </w:rPr>
            </m:ctrlPr>
          </m:fPr>
          <m:num>
            <m:sSub>
              <m:sSubPr>
                <m:ctrlPr>
                  <w:rPr>
                    <w:rFonts w:ascii="Cambria Math" w:eastAsiaTheme="minorEastAsia" w:hAnsi="Cambria Math"/>
                    <w:i/>
                    <w:sz w:val="24"/>
                    <w:szCs w:val="24"/>
                    <w:lang w:eastAsia="en-US"/>
                  </w:rPr>
                </m:ctrlPr>
              </m:sSubPr>
              <m:e>
                <m:r>
                  <w:rPr>
                    <w:rFonts w:ascii="Cambria Math" w:eastAsiaTheme="minorEastAsia" w:hAnsi="Cambria Math"/>
                    <w:sz w:val="24"/>
                    <w:szCs w:val="24"/>
                    <w:lang w:eastAsia="en-US"/>
                  </w:rPr>
                  <m:t>E</m:t>
                </m:r>
              </m:e>
              <m:sub>
                <m:r>
                  <w:rPr>
                    <w:rFonts w:ascii="Cambria Math" w:eastAsiaTheme="minorEastAsia" w:hAnsi="Cambria Math"/>
                    <w:sz w:val="24"/>
                    <w:szCs w:val="24"/>
                    <w:lang w:eastAsia="en-US"/>
                  </w:rPr>
                  <m:t>0</m:t>
                </m:r>
              </m:sub>
            </m:sSub>
          </m:num>
          <m:den>
            <m:r>
              <w:rPr>
                <w:rFonts w:ascii="Cambria Math" w:eastAsiaTheme="minorEastAsia" w:hAnsi="Cambria Math"/>
                <w:sz w:val="24"/>
                <w:szCs w:val="24"/>
                <w:lang w:eastAsia="en-US"/>
              </w:rPr>
              <m:t>m</m:t>
            </m:r>
            <m:sSup>
              <m:sSupPr>
                <m:ctrlPr>
                  <w:rPr>
                    <w:rFonts w:ascii="Cambria Math" w:eastAsiaTheme="minorEastAsia" w:hAnsi="Cambria Math"/>
                    <w:i/>
                    <w:sz w:val="24"/>
                    <w:szCs w:val="24"/>
                    <w:lang w:eastAsia="en-US"/>
                  </w:rPr>
                </m:ctrlPr>
              </m:sSupPr>
              <m:e>
                <m:r>
                  <w:rPr>
                    <w:rFonts w:ascii="Cambria Math" w:eastAsiaTheme="minorEastAsia" w:hAnsi="Cambria Math"/>
                    <w:sz w:val="24"/>
                    <w:szCs w:val="24"/>
                    <w:lang w:eastAsia="en-US"/>
                  </w:rPr>
                  <m:t>c</m:t>
                </m:r>
              </m:e>
              <m:sup>
                <m:r>
                  <w:rPr>
                    <w:rFonts w:ascii="Cambria Math" w:eastAsiaTheme="minorEastAsia" w:hAnsi="Cambria Math"/>
                    <w:sz w:val="24"/>
                    <w:szCs w:val="24"/>
                    <w:lang w:eastAsia="en-US"/>
                  </w:rPr>
                  <m:t>2</m:t>
                </m:r>
              </m:sup>
            </m:sSup>
          </m:den>
        </m:f>
        <m:r>
          <w:rPr>
            <w:rFonts w:ascii="Cambria Math" w:eastAsiaTheme="minorEastAsia" w:hAnsi="Cambria Math"/>
            <w:sz w:val="24"/>
            <w:szCs w:val="24"/>
            <w:lang w:eastAsia="en-US"/>
          </w:rPr>
          <m:t xml:space="preserve">=0,511MeV </m:t>
        </m:r>
      </m:oMath>
      <w:r w:rsidRPr="00E5000C">
        <w:rPr>
          <w:rFonts w:eastAsiaTheme="minorEastAsia"/>
          <w:sz w:val="24"/>
          <w:szCs w:val="24"/>
          <w:lang w:eastAsia="en-US"/>
        </w:rPr>
        <w:t xml:space="preserve">              (1.4)</w:t>
      </w:r>
    </w:p>
    <w:p w:rsidR="00E5000C" w:rsidRPr="00E5000C" w:rsidRDefault="00E5000C" w:rsidP="003D2CD5">
      <w:pPr>
        <w:autoSpaceDE/>
        <w:autoSpaceDN/>
        <w:spacing w:after="160" w:line="360" w:lineRule="auto"/>
        <w:jc w:val="both"/>
        <w:rPr>
          <w:rFonts w:eastAsiaTheme="minorHAnsi"/>
          <w:color w:val="000000"/>
          <w:sz w:val="24"/>
          <w:szCs w:val="24"/>
          <w:lang w:eastAsia="en-US"/>
        </w:rPr>
      </w:pPr>
      <w:r w:rsidRPr="00E5000C">
        <w:rPr>
          <w:rFonts w:asciiTheme="minorHAnsi" w:eastAsiaTheme="minorHAnsi" w:hAnsiTheme="minorHAnsi" w:cstheme="minorBidi"/>
          <w:sz w:val="22"/>
          <w:szCs w:val="22"/>
          <w:lang w:eastAsia="en-US"/>
        </w:rPr>
        <w:t xml:space="preserve"> </w:t>
      </w:r>
      <w:r w:rsidRPr="00E5000C">
        <w:rPr>
          <w:rFonts w:eastAsiaTheme="minorHAnsi"/>
          <w:color w:val="000000"/>
          <w:sz w:val="24"/>
          <w:szCs w:val="24"/>
          <w:lang w:eastAsia="en-US"/>
        </w:rPr>
        <w:t>Une illustration de l’interaction de type diffusion Compton est donnée dans la Figure suivante </w:t>
      </w:r>
      <m:oMath>
        <m:r>
          <w:rPr>
            <w:rFonts w:ascii="Cambria Math" w:eastAsiaTheme="minorHAnsi" w:hAnsi="Cambria Math" w:cstheme="majorBidi"/>
            <w:color w:val="000000"/>
            <w:sz w:val="24"/>
            <w:szCs w:val="24"/>
            <w:lang w:eastAsia="en-US"/>
          </w:rPr>
          <m:t>[5]</m:t>
        </m:r>
      </m:oMath>
      <w:r w:rsidRPr="00E5000C">
        <w:rPr>
          <w:rFonts w:eastAsiaTheme="minorHAnsi"/>
          <w:color w:val="000000"/>
          <w:sz w:val="24"/>
          <w:szCs w:val="24"/>
          <w:lang w:eastAsia="en-US"/>
        </w:rPr>
        <w:t>:</w:t>
      </w:r>
    </w:p>
    <w:p w:rsidR="00E5000C" w:rsidRPr="00E5000C" w:rsidRDefault="00E5000C" w:rsidP="00D91A7D">
      <w:pPr>
        <w:autoSpaceDE/>
        <w:autoSpaceDN/>
        <w:spacing w:after="160" w:line="259" w:lineRule="auto"/>
        <w:jc w:val="center"/>
        <w:rPr>
          <w:rFonts w:eastAsiaTheme="minorHAnsi"/>
          <w:color w:val="000000"/>
          <w:sz w:val="24"/>
          <w:szCs w:val="24"/>
          <w:lang w:eastAsia="en-US"/>
        </w:rPr>
      </w:pPr>
      <w:r w:rsidRPr="00E5000C">
        <w:rPr>
          <w:rFonts w:eastAsiaTheme="minorHAnsi"/>
          <w:noProof/>
          <w:color w:val="000000"/>
          <w:sz w:val="24"/>
          <w:szCs w:val="24"/>
        </w:rPr>
        <w:drawing>
          <wp:inline distT="0" distB="0" distL="0" distR="0" wp14:anchorId="497F2806" wp14:editId="2E2F4985">
            <wp:extent cx="3515607" cy="1419225"/>
            <wp:effectExtent l="0" t="0" r="889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a:extLst>
                        <a:ext uri="{BEBA8EAE-BF5A-486C-A8C5-ECC9F3942E4B}">
                          <a14:imgProps xmlns:a14="http://schemas.microsoft.com/office/drawing/2010/main">
                            <a14:imgLayer r:embed="rId5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515578" cy="1419213"/>
                    </a:xfrm>
                    <a:prstGeom prst="rect">
                      <a:avLst/>
                    </a:prstGeom>
                    <a:noFill/>
                  </pic:spPr>
                </pic:pic>
              </a:graphicData>
            </a:graphic>
          </wp:inline>
        </w:drawing>
      </w:r>
    </w:p>
    <w:p w:rsidR="00E5000C" w:rsidRPr="00E5000C" w:rsidRDefault="00E5000C" w:rsidP="000E6DD1">
      <w:pPr>
        <w:autoSpaceDE/>
        <w:autoSpaceDN/>
        <w:spacing w:after="160" w:line="360" w:lineRule="auto"/>
        <w:ind w:right="851"/>
        <w:jc w:val="both"/>
        <w:outlineLvl w:val="0"/>
        <w:rPr>
          <w:rFonts w:eastAsiaTheme="minorEastAsia"/>
          <w:color w:val="000000"/>
          <w:sz w:val="24"/>
          <w:szCs w:val="24"/>
          <w:lang w:eastAsia="en-US"/>
        </w:rPr>
      </w:pPr>
      <w:r w:rsidRPr="00E5000C">
        <w:rPr>
          <w:rFonts w:eastAsiaTheme="minorHAnsi"/>
          <w:color w:val="000000"/>
          <w:sz w:val="24"/>
          <w:szCs w:val="24"/>
          <w:lang w:eastAsia="en-US"/>
        </w:rPr>
        <w:t xml:space="preserve">                                                 </w:t>
      </w:r>
      <w:bookmarkStart w:id="77" w:name="_Toc51780841"/>
      <w:bookmarkStart w:id="78" w:name="_Toc51922580"/>
      <w:r w:rsidRPr="00E5000C">
        <w:rPr>
          <w:rFonts w:eastAsiaTheme="minorHAnsi"/>
          <w:b/>
          <w:bCs/>
          <w:color w:val="000000"/>
          <w:sz w:val="24"/>
          <w:szCs w:val="24"/>
          <w:lang w:eastAsia="en-US"/>
        </w:rPr>
        <w:t>Fugure1.19</w:t>
      </w:r>
      <w:r w:rsidRPr="00E5000C">
        <w:rPr>
          <w:rFonts w:eastAsiaTheme="minorHAnsi"/>
          <w:color w:val="000000"/>
          <w:sz w:val="24"/>
          <w:szCs w:val="24"/>
          <w:lang w:eastAsia="en-US"/>
        </w:rPr>
        <w:t> : Effet Compton</w:t>
      </w:r>
      <m:oMath>
        <m:d>
          <m:dPr>
            <m:begChr m:val="["/>
            <m:endChr m:val="]"/>
            <m:ctrlPr>
              <w:rPr>
                <w:rFonts w:ascii="Cambria Math" w:eastAsiaTheme="minorHAnsi" w:hAnsi="Cambria Math" w:cstheme="majorBidi"/>
                <w:i/>
                <w:color w:val="000000"/>
                <w:sz w:val="24"/>
                <w:szCs w:val="24"/>
                <w:lang w:eastAsia="en-US"/>
              </w:rPr>
            </m:ctrlPr>
          </m:dPr>
          <m:e>
            <m:r>
              <w:rPr>
                <w:rFonts w:ascii="Cambria Math" w:eastAsiaTheme="minorHAnsi" w:hAnsi="Cambria Math" w:cstheme="majorBidi"/>
                <w:color w:val="000000"/>
                <w:sz w:val="24"/>
                <w:szCs w:val="24"/>
                <w:lang w:eastAsia="en-US"/>
              </w:rPr>
              <m:t>8</m:t>
            </m:r>
          </m:e>
        </m:d>
        <m:r>
          <w:rPr>
            <w:rFonts w:ascii="Cambria Math" w:eastAsiaTheme="minorHAnsi" w:hAnsi="Cambria Math" w:cstheme="majorBidi"/>
            <w:color w:val="000000"/>
            <w:sz w:val="24"/>
            <w:szCs w:val="24"/>
            <w:lang w:eastAsia="en-US"/>
          </w:rPr>
          <m:t>.</m:t>
        </m:r>
      </m:oMath>
      <w:bookmarkEnd w:id="77"/>
      <w:bookmarkEnd w:id="78"/>
    </w:p>
    <w:p w:rsidR="00E5000C" w:rsidRPr="00E93F2B" w:rsidRDefault="00E5000C" w:rsidP="000E6DD1">
      <w:pPr>
        <w:autoSpaceDE/>
        <w:autoSpaceDN/>
        <w:spacing w:after="160" w:line="259" w:lineRule="auto"/>
        <w:jc w:val="both"/>
        <w:outlineLvl w:val="1"/>
        <w:rPr>
          <w:rFonts w:asciiTheme="minorHAnsi" w:eastAsiaTheme="minorHAnsi" w:hAnsiTheme="minorHAnsi" w:cstheme="minorBidi"/>
          <w:sz w:val="22"/>
          <w:szCs w:val="22"/>
          <w:lang w:eastAsia="en-US"/>
        </w:rPr>
      </w:pPr>
      <w:bookmarkStart w:id="79" w:name="_Toc51780842"/>
      <w:bookmarkStart w:id="80" w:name="_Toc51922581"/>
      <w:r w:rsidRPr="00E5000C">
        <w:rPr>
          <w:rFonts w:eastAsiaTheme="minorHAnsi"/>
          <w:b/>
          <w:bCs/>
          <w:color w:val="000000"/>
          <w:sz w:val="24"/>
          <w:szCs w:val="24"/>
          <w:lang w:eastAsia="en-US"/>
        </w:rPr>
        <w:t>1.5.4. Diffraction de Rayleigh</w:t>
      </w:r>
      <w:bookmarkEnd w:id="79"/>
      <w:bookmarkEnd w:id="80"/>
    </w:p>
    <w:p w:rsidR="00E5000C" w:rsidRPr="00E5000C" w:rsidRDefault="00E5000C" w:rsidP="003D2CD5">
      <w:pPr>
        <w:autoSpaceDE/>
        <w:autoSpaceDN/>
        <w:spacing w:after="160" w:line="360" w:lineRule="auto"/>
        <w:ind w:firstLine="708"/>
        <w:jc w:val="both"/>
        <w:rPr>
          <w:rFonts w:eastAsiaTheme="minorEastAsia"/>
          <w:color w:val="000000"/>
          <w:sz w:val="24"/>
          <w:szCs w:val="24"/>
          <w:lang w:eastAsia="en-US"/>
        </w:rPr>
      </w:pPr>
      <w:r w:rsidRPr="00E5000C">
        <w:rPr>
          <w:rFonts w:eastAsiaTheme="minorHAnsi"/>
          <w:color w:val="000000"/>
          <w:sz w:val="24"/>
          <w:szCs w:val="24"/>
          <w:lang w:eastAsia="en-US"/>
        </w:rPr>
        <w:t>La diffusion élastique ou diffraction de Rayleigh est un mode de diffusion élastique. Lors de l’interaction entre le faisceau de rayons X et les électrons de l’atome du matériau étudié, L’énergie du photon diffusé (est égale à la somme</w:t>
      </w:r>
      <w:r w:rsidRPr="00E5000C">
        <w:rPr>
          <w:rFonts w:eastAsiaTheme="minorHAnsi"/>
          <w:i/>
          <w:iCs/>
          <w:color w:val="000000"/>
          <w:sz w:val="24"/>
          <w:szCs w:val="24"/>
          <w:lang w:eastAsia="en-US"/>
        </w:rPr>
        <w:t xml:space="preserve"> </w:t>
      </w:r>
      <w:r w:rsidRPr="00E5000C">
        <w:rPr>
          <w:rFonts w:eastAsiaTheme="minorHAnsi"/>
          <w:color w:val="000000"/>
          <w:sz w:val="24"/>
          <w:szCs w:val="24"/>
          <w:lang w:eastAsia="en-US"/>
        </w:rPr>
        <w:t>des énergies des photons émis par chaque électron) et égale aussi à l’énergie du photon X</w:t>
      </w:r>
      <w:r w:rsidRPr="00E5000C">
        <w:rPr>
          <w:rFonts w:eastAsiaTheme="minorHAnsi"/>
          <w:i/>
          <w:iCs/>
          <w:color w:val="000000"/>
          <w:sz w:val="24"/>
          <w:szCs w:val="24"/>
          <w:lang w:eastAsia="en-US"/>
        </w:rPr>
        <w:t xml:space="preserve"> </w:t>
      </w:r>
      <w:r w:rsidRPr="00E5000C">
        <w:rPr>
          <w:rFonts w:eastAsiaTheme="minorHAnsi"/>
          <w:color w:val="000000"/>
          <w:sz w:val="24"/>
          <w:szCs w:val="24"/>
          <w:lang w:eastAsia="en-US"/>
        </w:rPr>
        <w:t>incident, alors elle est conservée. Le schéma illustrant ce type d’interaction est représentée dans la Figure (1.14)</w:t>
      </w:r>
      <m:oMath>
        <m:r>
          <w:rPr>
            <w:rFonts w:ascii="Cambria Math" w:eastAsiaTheme="minorHAnsi" w:hAnsi="Cambria Math" w:cstheme="majorBidi"/>
            <w:color w:val="000000"/>
            <w:sz w:val="24"/>
            <w:szCs w:val="24"/>
            <w:lang w:eastAsia="en-US"/>
          </w:rPr>
          <m:t xml:space="preserve"> [5]</m:t>
        </m:r>
      </m:oMath>
    </w:p>
    <w:p w:rsidR="00E5000C" w:rsidRPr="00E5000C" w:rsidRDefault="00E5000C" w:rsidP="00D91A7D">
      <w:pPr>
        <w:autoSpaceDE/>
        <w:autoSpaceDN/>
        <w:spacing w:after="160" w:line="360" w:lineRule="auto"/>
        <w:jc w:val="center"/>
        <w:rPr>
          <w:rFonts w:eastAsiaTheme="minorHAnsi"/>
          <w:color w:val="000000"/>
          <w:sz w:val="24"/>
          <w:szCs w:val="24"/>
          <w:lang w:eastAsia="en-US"/>
        </w:rPr>
      </w:pPr>
      <w:r w:rsidRPr="00E5000C">
        <w:rPr>
          <w:rFonts w:eastAsiaTheme="minorHAnsi"/>
          <w:noProof/>
          <w:color w:val="000000"/>
          <w:sz w:val="24"/>
          <w:szCs w:val="24"/>
        </w:rPr>
        <w:drawing>
          <wp:inline distT="0" distB="0" distL="0" distR="0" wp14:anchorId="672436E6" wp14:editId="735B0F9C">
            <wp:extent cx="3020088" cy="1381328"/>
            <wp:effectExtent l="0" t="0" r="8890" b="9525"/>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BEBA8EAE-BF5A-486C-A8C5-ECC9F3942E4B}">
                          <a14:imgProps xmlns:a14="http://schemas.microsoft.com/office/drawing/2010/main">
                            <a14:imgLayer r:embed="rId60">
                              <a14:imgEffect>
                                <a14:sharpenSoften amount="50000"/>
                              </a14:imgEffect>
                              <a14:imgEffect>
                                <a14:brightnessContrast contrast="-40000"/>
                              </a14:imgEffect>
                            </a14:imgLayer>
                          </a14:imgProps>
                        </a:ext>
                      </a:extLst>
                    </a:blip>
                    <a:stretch>
                      <a:fillRect/>
                    </a:stretch>
                  </pic:blipFill>
                  <pic:spPr>
                    <a:xfrm>
                      <a:off x="0" y="0"/>
                      <a:ext cx="3029510" cy="1385637"/>
                    </a:xfrm>
                    <a:prstGeom prst="rect">
                      <a:avLst/>
                    </a:prstGeom>
                  </pic:spPr>
                </pic:pic>
              </a:graphicData>
            </a:graphic>
          </wp:inline>
        </w:drawing>
      </w:r>
    </w:p>
    <w:p w:rsidR="00E5000C" w:rsidRPr="00E5000C" w:rsidRDefault="00E5000C" w:rsidP="000E6DD1">
      <w:pPr>
        <w:autoSpaceDE/>
        <w:autoSpaceDN/>
        <w:spacing w:after="160" w:line="360" w:lineRule="auto"/>
        <w:jc w:val="center"/>
        <w:outlineLvl w:val="0"/>
        <w:rPr>
          <w:rFonts w:eastAsiaTheme="minorHAnsi"/>
          <w:color w:val="000000"/>
          <w:sz w:val="24"/>
          <w:szCs w:val="24"/>
          <w:lang w:eastAsia="en-US"/>
        </w:rPr>
      </w:pPr>
      <w:bookmarkStart w:id="81" w:name="_Toc51780843"/>
      <w:bookmarkStart w:id="82" w:name="_Toc51922582"/>
      <w:r w:rsidRPr="00E5000C">
        <w:rPr>
          <w:rFonts w:eastAsiaTheme="minorHAnsi"/>
          <w:b/>
          <w:bCs/>
          <w:color w:val="000000"/>
          <w:sz w:val="24"/>
          <w:szCs w:val="24"/>
          <w:lang w:eastAsia="en-US"/>
        </w:rPr>
        <w:t>Figure1.20</w:t>
      </w:r>
      <w:r w:rsidRPr="00E5000C">
        <w:rPr>
          <w:rFonts w:eastAsiaTheme="minorHAnsi"/>
          <w:color w:val="000000"/>
          <w:sz w:val="24"/>
          <w:szCs w:val="24"/>
          <w:lang w:eastAsia="en-US"/>
        </w:rPr>
        <w:t> :</w:t>
      </w:r>
      <w:r w:rsidRPr="00E5000C">
        <w:rPr>
          <w:rFonts w:asciiTheme="minorHAnsi" w:eastAsiaTheme="minorHAnsi" w:hAnsiTheme="minorHAnsi" w:cstheme="minorBidi"/>
          <w:sz w:val="22"/>
          <w:szCs w:val="22"/>
          <w:lang w:eastAsia="en-US"/>
        </w:rPr>
        <w:t xml:space="preserve"> </w:t>
      </w:r>
      <w:r w:rsidRPr="00E5000C">
        <w:rPr>
          <w:rFonts w:eastAsiaTheme="minorHAnsi"/>
          <w:color w:val="000000"/>
          <w:sz w:val="24"/>
          <w:szCs w:val="24"/>
          <w:lang w:eastAsia="en-US"/>
        </w:rPr>
        <w:t>Interaction de type Rayleigh</w:t>
      </w:r>
      <m:oMath>
        <m:r>
          <w:rPr>
            <w:rFonts w:ascii="Cambria Math" w:eastAsiaTheme="minorHAnsi" w:hAnsi="Cambria Math" w:cstheme="majorBidi"/>
            <w:color w:val="000000"/>
            <w:sz w:val="24"/>
            <w:szCs w:val="24"/>
            <w:lang w:eastAsia="en-US"/>
          </w:rPr>
          <m:t>[5]</m:t>
        </m:r>
      </m:oMath>
      <w:bookmarkEnd w:id="81"/>
      <w:bookmarkEnd w:id="82"/>
    </w:p>
    <w:p w:rsidR="00E5000C" w:rsidRPr="00E5000C" w:rsidRDefault="00E5000C" w:rsidP="000E6DD1">
      <w:pPr>
        <w:autoSpaceDE/>
        <w:autoSpaceDN/>
        <w:spacing w:after="160" w:line="360" w:lineRule="auto"/>
        <w:ind w:right="851"/>
        <w:jc w:val="both"/>
        <w:outlineLvl w:val="1"/>
        <w:rPr>
          <w:rFonts w:eastAsiaTheme="minorHAnsi"/>
          <w:color w:val="FF0000"/>
          <w:sz w:val="24"/>
          <w:szCs w:val="24"/>
          <w:lang w:eastAsia="en-US"/>
        </w:rPr>
      </w:pPr>
      <w:bookmarkStart w:id="83" w:name="_Toc51780844"/>
      <w:bookmarkStart w:id="84" w:name="_Toc51922583"/>
      <w:r w:rsidRPr="00E5000C">
        <w:rPr>
          <w:rFonts w:eastAsiaTheme="minorHAnsi"/>
          <w:b/>
          <w:bCs/>
          <w:color w:val="000000" w:themeColor="text1"/>
          <w:sz w:val="24"/>
          <w:szCs w:val="24"/>
          <w:lang w:eastAsia="en-US"/>
        </w:rPr>
        <w:t>1.5.5. Effet de production de paires</w:t>
      </w:r>
      <w:bookmarkEnd w:id="83"/>
      <w:bookmarkEnd w:id="84"/>
      <w:r w:rsidRPr="00E5000C">
        <w:rPr>
          <w:rFonts w:eastAsiaTheme="minorHAnsi"/>
          <w:color w:val="000000" w:themeColor="text1"/>
          <w:sz w:val="24"/>
          <w:szCs w:val="24"/>
          <w:lang w:eastAsia="en-US"/>
        </w:rPr>
        <w:t xml:space="preserve">  </w:t>
      </w:r>
    </w:p>
    <w:p w:rsidR="00E5000C" w:rsidRPr="00E5000C" w:rsidRDefault="00E5000C" w:rsidP="00D91A7D">
      <w:pPr>
        <w:autoSpaceDE/>
        <w:autoSpaceDN/>
        <w:spacing w:line="360" w:lineRule="auto"/>
        <w:ind w:right="850" w:firstLine="708"/>
        <w:jc w:val="both"/>
        <w:rPr>
          <w:rFonts w:eastAsiaTheme="minorHAnsi"/>
          <w:color w:val="000000"/>
          <w:sz w:val="24"/>
          <w:szCs w:val="24"/>
          <w:lang w:eastAsia="en-US"/>
        </w:rPr>
      </w:pPr>
      <w:r w:rsidRPr="00E5000C">
        <w:rPr>
          <w:rFonts w:eastAsiaTheme="minorHAnsi"/>
          <w:color w:val="000000"/>
          <w:sz w:val="24"/>
          <w:szCs w:val="24"/>
          <w:lang w:eastAsia="en-US"/>
        </w:rPr>
        <w:t xml:space="preserve">L'effet de production de paires ou matérialisation consiste en </w:t>
      </w:r>
      <w:r w:rsidRPr="00E5000C">
        <w:rPr>
          <w:rFonts w:eastAsiaTheme="minorHAnsi"/>
          <w:sz w:val="24"/>
          <w:szCs w:val="24"/>
          <w:lang w:eastAsia="en-US"/>
        </w:rPr>
        <w:t>la création d'une paire électron-positon ;</w:t>
      </w:r>
      <w:r w:rsidRPr="00E5000C">
        <w:rPr>
          <w:rFonts w:eastAsiaTheme="minorHAnsi"/>
          <w:color w:val="000000"/>
          <w:sz w:val="24"/>
          <w:szCs w:val="24"/>
          <w:lang w:eastAsia="en-US"/>
        </w:rPr>
        <w:t xml:space="preserve"> lorsqu'un photon pénètre dans le champ coulombien d'un noyau. Le photon disparaît et donne naissance</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 xml:space="preserve">à un positon et un électron (négaton). </w:t>
      </w:r>
      <w:r w:rsidRPr="00E5000C">
        <w:rPr>
          <w:rFonts w:eastAsiaTheme="minorHAnsi"/>
          <w:sz w:val="24"/>
          <w:szCs w:val="24"/>
          <w:lang w:eastAsia="en-US"/>
        </w:rPr>
        <w:t xml:space="preserve">L'énergie nécessaire </w:t>
      </w:r>
      <w:r w:rsidRPr="00E5000C">
        <w:rPr>
          <w:rFonts w:eastAsiaTheme="minorHAnsi"/>
          <w:color w:val="000000"/>
          <w:sz w:val="24"/>
          <w:szCs w:val="24"/>
          <w:lang w:eastAsia="en-US"/>
        </w:rPr>
        <w:t>pour obtenir la matérialisation de cette paire</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 xml:space="preserve">est égale à </w:t>
      </w:r>
      <m:oMath>
        <m:r>
          <w:rPr>
            <w:rFonts w:ascii="Cambria Math" w:eastAsiaTheme="minorHAnsi" w:hAnsi="Cambria Math"/>
            <w:sz w:val="24"/>
            <w:szCs w:val="24"/>
            <w:lang w:eastAsia="en-US"/>
          </w:rPr>
          <m:t>1,022 MeV </m:t>
        </m:r>
      </m:oMath>
      <w:r w:rsidRPr="00E5000C">
        <w:rPr>
          <w:rFonts w:eastAsiaTheme="minorHAnsi"/>
          <w:color w:val="000000"/>
          <w:sz w:val="24"/>
          <w:szCs w:val="24"/>
          <w:lang w:eastAsia="en-US"/>
        </w:rPr>
        <w:t>; au-dessous de cette valeur, la réalisation de cet effet est énergétiquement</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impossible</w:t>
      </w:r>
      <m:oMath>
        <m:r>
          <w:rPr>
            <w:rFonts w:ascii="Cambria Math" w:eastAsiaTheme="minorHAnsi" w:hAnsi="Cambria Math" w:cstheme="majorBidi"/>
            <w:color w:val="000000"/>
            <w:sz w:val="24"/>
            <w:szCs w:val="24"/>
            <w:lang w:eastAsia="en-US"/>
          </w:rPr>
          <m:t xml:space="preserve"> [8]</m:t>
        </m:r>
      </m:oMath>
      <w:r w:rsidRPr="00E5000C">
        <w:rPr>
          <w:rFonts w:eastAsiaTheme="minorEastAsia"/>
          <w:color w:val="000000"/>
          <w:sz w:val="24"/>
          <w:szCs w:val="24"/>
          <w:lang w:eastAsia="en-US"/>
        </w:rPr>
        <w:t>.</w:t>
      </w:r>
    </w:p>
    <w:p w:rsidR="00E5000C" w:rsidRPr="00E5000C" w:rsidRDefault="00E5000C" w:rsidP="003D2CD5">
      <w:pPr>
        <w:autoSpaceDE/>
        <w:autoSpaceDN/>
        <w:spacing w:after="160" w:line="360" w:lineRule="auto"/>
        <w:ind w:right="850"/>
        <w:jc w:val="both"/>
        <w:rPr>
          <w:rFonts w:eastAsiaTheme="minorHAnsi"/>
          <w:color w:val="000000"/>
          <w:sz w:val="24"/>
          <w:szCs w:val="24"/>
          <w:lang w:eastAsia="en-US"/>
        </w:rPr>
      </w:pPr>
      <w:r w:rsidRPr="00E5000C">
        <w:rPr>
          <w:rFonts w:eastAsiaTheme="minorHAnsi"/>
          <w:color w:val="000000"/>
          <w:sz w:val="24"/>
          <w:szCs w:val="24"/>
          <w:lang w:eastAsia="en-US"/>
        </w:rPr>
        <w:t xml:space="preserve">             </w:t>
      </w:r>
      <w:r w:rsidRPr="00E5000C">
        <w:rPr>
          <w:rFonts w:eastAsiaTheme="minorHAnsi"/>
          <w:noProof/>
          <w:color w:val="000000"/>
          <w:sz w:val="24"/>
          <w:szCs w:val="24"/>
        </w:rPr>
        <w:drawing>
          <wp:inline distT="0" distB="0" distL="0" distR="0" wp14:anchorId="0772CFC2" wp14:editId="5A98F129">
            <wp:extent cx="4019823" cy="1477996"/>
            <wp:effectExtent l="0" t="0" r="0" b="8255"/>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BEBA8EAE-BF5A-486C-A8C5-ECC9F3942E4B}">
                          <a14:imgProps xmlns:a14="http://schemas.microsoft.com/office/drawing/2010/main">
                            <a14:imgLayer r:embed="rId62">
                              <a14:imgEffect>
                                <a14:sharpenSoften amount="50000"/>
                              </a14:imgEffect>
                              <a14:imgEffect>
                                <a14:brightnessContrast contrast="-40000"/>
                              </a14:imgEffect>
                            </a14:imgLayer>
                          </a14:imgProps>
                        </a:ext>
                      </a:extLst>
                    </a:blip>
                    <a:stretch>
                      <a:fillRect/>
                    </a:stretch>
                  </pic:blipFill>
                  <pic:spPr>
                    <a:xfrm>
                      <a:off x="0" y="0"/>
                      <a:ext cx="4031187" cy="1482174"/>
                    </a:xfrm>
                    <a:prstGeom prst="rect">
                      <a:avLst/>
                    </a:prstGeom>
                  </pic:spPr>
                </pic:pic>
              </a:graphicData>
            </a:graphic>
          </wp:inline>
        </w:drawing>
      </w:r>
    </w:p>
    <w:p w:rsidR="00E5000C" w:rsidRPr="00E5000C" w:rsidRDefault="00E5000C" w:rsidP="000E6DD1">
      <w:pPr>
        <w:autoSpaceDE/>
        <w:autoSpaceDN/>
        <w:spacing w:after="160" w:line="360" w:lineRule="auto"/>
        <w:ind w:right="851"/>
        <w:jc w:val="center"/>
        <w:outlineLvl w:val="0"/>
        <w:rPr>
          <w:rFonts w:eastAsiaTheme="minorEastAsia"/>
          <w:color w:val="000000"/>
          <w:sz w:val="24"/>
          <w:szCs w:val="24"/>
          <w:lang w:eastAsia="en-US"/>
        </w:rPr>
      </w:pPr>
      <w:bookmarkStart w:id="85" w:name="_Toc51780845"/>
      <w:bookmarkStart w:id="86" w:name="_Toc51922584"/>
      <w:r w:rsidRPr="00E5000C">
        <w:rPr>
          <w:rFonts w:eastAsiaTheme="minorHAnsi"/>
          <w:b/>
          <w:bCs/>
          <w:color w:val="000000"/>
          <w:sz w:val="24"/>
          <w:szCs w:val="24"/>
          <w:lang w:eastAsia="en-US"/>
        </w:rPr>
        <w:t>Figure1.21</w:t>
      </w:r>
      <w:r w:rsidRPr="00E5000C">
        <w:rPr>
          <w:rFonts w:eastAsiaTheme="minorHAnsi"/>
          <w:color w:val="000000"/>
          <w:sz w:val="24"/>
          <w:szCs w:val="24"/>
          <w:lang w:eastAsia="en-US"/>
        </w:rPr>
        <w:t> : Effet de création de paires</w:t>
      </w:r>
      <m:oMath>
        <m:r>
          <w:rPr>
            <w:rFonts w:ascii="Cambria Math" w:eastAsiaTheme="minorHAnsi" w:hAnsi="Cambria Math" w:cstheme="majorBidi"/>
            <w:color w:val="000000"/>
            <w:sz w:val="24"/>
            <w:szCs w:val="24"/>
            <w:lang w:eastAsia="en-US"/>
          </w:rPr>
          <m:t>[8]</m:t>
        </m:r>
      </m:oMath>
      <w:bookmarkEnd w:id="85"/>
      <w:bookmarkEnd w:id="86"/>
    </w:p>
    <w:p w:rsidR="00E5000C" w:rsidRPr="00772456" w:rsidRDefault="00E5000C" w:rsidP="000E6DD1">
      <w:pPr>
        <w:autoSpaceDE/>
        <w:autoSpaceDN/>
        <w:spacing w:after="160" w:line="360" w:lineRule="auto"/>
        <w:ind w:right="851"/>
        <w:jc w:val="both"/>
        <w:outlineLvl w:val="0"/>
        <w:rPr>
          <w:rFonts w:eastAsiaTheme="minorHAnsi"/>
          <w:b/>
          <w:bCs/>
          <w:color w:val="000000" w:themeColor="text1"/>
          <w:sz w:val="28"/>
          <w:szCs w:val="28"/>
          <w:lang w:eastAsia="en-US"/>
        </w:rPr>
      </w:pPr>
      <w:bookmarkStart w:id="87" w:name="_Toc51780846"/>
      <w:bookmarkStart w:id="88" w:name="_Toc51922585"/>
      <w:r w:rsidRPr="00772456">
        <w:rPr>
          <w:rFonts w:eastAsiaTheme="minorHAnsi"/>
          <w:b/>
          <w:bCs/>
          <w:color w:val="000000" w:themeColor="text1"/>
          <w:sz w:val="28"/>
          <w:szCs w:val="28"/>
          <w:lang w:eastAsia="en-US"/>
        </w:rPr>
        <w:t>1.6.  L’EFFET BIOLOGIQUE DE RADIATION</w:t>
      </w:r>
      <w:bookmarkEnd w:id="87"/>
      <w:bookmarkEnd w:id="88"/>
      <w:r w:rsidRPr="00772456">
        <w:rPr>
          <w:rFonts w:eastAsiaTheme="minorHAnsi"/>
          <w:b/>
          <w:bCs/>
          <w:color w:val="000000" w:themeColor="text1"/>
          <w:sz w:val="28"/>
          <w:szCs w:val="28"/>
          <w:lang w:eastAsia="en-US"/>
        </w:rPr>
        <w:t xml:space="preserve">                        </w:t>
      </w:r>
    </w:p>
    <w:p w:rsidR="00E5000C" w:rsidRPr="00E5000C" w:rsidRDefault="00E5000C" w:rsidP="00D91A7D">
      <w:pPr>
        <w:tabs>
          <w:tab w:val="left" w:pos="9498"/>
        </w:tabs>
        <w:autoSpaceDE/>
        <w:autoSpaceDN/>
        <w:spacing w:after="160" w:line="360" w:lineRule="auto"/>
        <w:ind w:right="-2" w:firstLine="708"/>
        <w:jc w:val="both"/>
        <w:rPr>
          <w:rFonts w:eastAsiaTheme="minorHAnsi"/>
          <w:sz w:val="24"/>
          <w:szCs w:val="24"/>
          <w:lang w:eastAsia="en-US"/>
        </w:rPr>
      </w:pPr>
      <w:r w:rsidRPr="00E5000C">
        <w:rPr>
          <w:rFonts w:eastAsiaTheme="minorHAnsi"/>
          <w:color w:val="000000"/>
          <w:sz w:val="24"/>
          <w:szCs w:val="24"/>
          <w:lang w:eastAsia="en-US"/>
        </w:rPr>
        <w:t xml:space="preserve">En générale </w:t>
      </w:r>
      <w:r w:rsidRPr="00E5000C">
        <w:rPr>
          <w:rFonts w:eastAsiaTheme="minorHAnsi"/>
          <w:sz w:val="24"/>
          <w:szCs w:val="24"/>
          <w:lang w:eastAsia="en-US"/>
        </w:rPr>
        <w:t xml:space="preserve">les rayonnements ionisants et en particulier les rayons X qui sont des radiations ionisantes peuvent traverser le corps et ont des effets très nocifs sur la santé pour des durées d'exposition longues ou répétées et pour de fortes intensités : atteintes cutanées, ophtalmologiques, hématologiques, cellulaires pouvant provoquer des cancers, des malformations fœtales. </w:t>
      </w:r>
    </w:p>
    <w:p w:rsidR="00E5000C" w:rsidRPr="00E5000C" w:rsidRDefault="00E5000C" w:rsidP="003D2CD5">
      <w:pPr>
        <w:autoSpaceDE/>
        <w:autoSpaceDN/>
        <w:spacing w:after="160" w:line="360" w:lineRule="auto"/>
        <w:ind w:firstLine="576"/>
        <w:jc w:val="both"/>
        <w:rPr>
          <w:rFonts w:eastAsiaTheme="minorHAnsi"/>
          <w:color w:val="000000"/>
          <w:sz w:val="24"/>
          <w:szCs w:val="24"/>
          <w:lang w:eastAsia="en-US"/>
        </w:rPr>
      </w:pPr>
      <w:r w:rsidRPr="00E5000C">
        <w:rPr>
          <w:rFonts w:eastAsiaTheme="minorHAnsi"/>
          <w:sz w:val="24"/>
          <w:szCs w:val="24"/>
          <w:lang w:eastAsia="en-US"/>
        </w:rPr>
        <w:t xml:space="preserve"> </w:t>
      </w:r>
      <w:r w:rsidRPr="00E5000C">
        <w:rPr>
          <w:rFonts w:eastAsiaTheme="minorHAnsi"/>
          <w:color w:val="000000"/>
          <w:sz w:val="24"/>
          <w:szCs w:val="24"/>
          <w:lang w:eastAsia="en-US"/>
        </w:rPr>
        <w:t>Lors de leur interaction avec la matière provoquent des ionisations et des</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excitations qui peuvent entraîner des modifications de structure de cette matière. Lorsqu’il s’agit de</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matière vivante (modifications au niveau des atomes et des molécules), les effets induits sont variables en fonction des doses, des débits de dose, des types de</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rayonnements et de la radiosensibilité des tissus irradiés</w:t>
      </w:r>
      <m:oMath>
        <m:r>
          <w:rPr>
            <w:rFonts w:ascii="Cambria Math" w:eastAsiaTheme="minorHAnsi" w:hAnsi="Cambria Math" w:cstheme="majorBidi"/>
            <w:color w:val="000000"/>
            <w:sz w:val="24"/>
            <w:szCs w:val="24"/>
            <w:lang w:eastAsia="en-US"/>
          </w:rPr>
          <m:t>[8]</m:t>
        </m:r>
      </m:oMath>
      <w:r w:rsidRPr="00E5000C">
        <w:rPr>
          <w:rFonts w:eastAsiaTheme="minorHAnsi"/>
          <w:color w:val="000000"/>
          <w:sz w:val="24"/>
          <w:szCs w:val="24"/>
          <w:lang w:eastAsia="en-US"/>
        </w:rPr>
        <w:t>.</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Mais d’une manière générale</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ces rayonnements induisent des modifications au niveau :</w:t>
      </w:r>
    </w:p>
    <w:p w:rsidR="00E5000C" w:rsidRPr="00E5000C" w:rsidRDefault="00E5000C" w:rsidP="000E4734">
      <w:pPr>
        <w:numPr>
          <w:ilvl w:val="0"/>
          <w:numId w:val="14"/>
        </w:numPr>
        <w:autoSpaceDE/>
        <w:autoSpaceDN/>
        <w:spacing w:after="160" w:line="360" w:lineRule="auto"/>
        <w:ind w:left="0" w:firstLine="360"/>
        <w:contextualSpacing/>
        <w:jc w:val="both"/>
        <w:rPr>
          <w:rFonts w:eastAsiaTheme="minorHAnsi"/>
          <w:color w:val="000000"/>
          <w:sz w:val="24"/>
          <w:szCs w:val="24"/>
          <w:lang w:eastAsia="en-US"/>
        </w:rPr>
      </w:pPr>
      <w:r w:rsidRPr="00E5000C">
        <w:rPr>
          <w:rFonts w:eastAsiaTheme="minorHAnsi"/>
          <w:color w:val="000000"/>
          <w:sz w:val="24"/>
          <w:szCs w:val="24"/>
          <w:lang w:eastAsia="en-US"/>
        </w:rPr>
        <w:t>Des éléments constitutifs des cellules en particulier la molécule d’ADN. Les</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atteintes peuvent être réparables, définitives, ou entraîner des mutations. Ou elle peut être cassée, c’est l’effets le plus graves qui se produise au niveau de la molécule d’ADN.</w:t>
      </w:r>
    </w:p>
    <w:p w:rsidR="00E5000C" w:rsidRPr="00E5000C" w:rsidRDefault="00E5000C" w:rsidP="003D2CD5">
      <w:pPr>
        <w:autoSpaceDE/>
        <w:autoSpaceDN/>
        <w:spacing w:after="160" w:line="360" w:lineRule="auto"/>
        <w:ind w:firstLine="360"/>
        <w:contextualSpacing/>
        <w:jc w:val="both"/>
        <w:rPr>
          <w:rFonts w:eastAsiaTheme="minorHAnsi"/>
          <w:color w:val="000000"/>
          <w:sz w:val="24"/>
          <w:szCs w:val="24"/>
          <w:lang w:eastAsia="en-US"/>
        </w:rPr>
      </w:pPr>
      <w:r w:rsidRPr="00E5000C">
        <w:rPr>
          <w:rFonts w:eastAsiaTheme="minorHAnsi"/>
          <w:color w:val="000000"/>
          <w:sz w:val="24"/>
          <w:szCs w:val="24"/>
          <w:lang w:eastAsia="en-US"/>
        </w:rPr>
        <w:t xml:space="preserve">L’effet résultant de cet dommage irréparable est un effet déterministe </w:t>
      </w:r>
      <w:r w:rsidRPr="00E5000C">
        <w:rPr>
          <w:rFonts w:asciiTheme="majorBidi" w:eastAsiaTheme="minorHAnsi" w:hAnsiTheme="majorBidi" w:cstheme="majorBidi"/>
          <w:sz w:val="22"/>
          <w:szCs w:val="22"/>
          <w:lang w:eastAsia="en-US"/>
        </w:rPr>
        <w:t xml:space="preserve">causés </w:t>
      </w:r>
      <w:r w:rsidRPr="00E5000C">
        <w:rPr>
          <w:rFonts w:asciiTheme="majorBidi" w:eastAsiaTheme="minorHAnsi" w:hAnsiTheme="majorBidi" w:cstheme="majorBidi"/>
          <w:sz w:val="24"/>
          <w:szCs w:val="24"/>
          <w:lang w:eastAsia="en-US"/>
        </w:rPr>
        <w:t>par une dose importante d'irradiation </w:t>
      </w:r>
      <w:r w:rsidRPr="00E5000C">
        <w:rPr>
          <w:rFonts w:eastAsiaTheme="minorHAnsi"/>
          <w:color w:val="000000"/>
          <w:sz w:val="24"/>
          <w:szCs w:val="24"/>
          <w:lang w:eastAsia="en-US"/>
        </w:rPr>
        <w:t>reçues à partir de valeurs seuils (de l’ordre du gray (</w:t>
      </w:r>
      <m:oMath>
        <m:r>
          <m:rPr>
            <m:sty m:val="bi"/>
          </m:rPr>
          <w:rPr>
            <w:rFonts w:ascii="Cambria Math" w:eastAsiaTheme="minorHAnsi" w:hAnsi="Cambria Math"/>
            <w:color w:val="000000"/>
            <w:sz w:val="24"/>
            <w:szCs w:val="24"/>
            <w:lang w:eastAsia="en-US"/>
          </w:rPr>
          <m:t>Gy</m:t>
        </m:r>
      </m:oMath>
      <w:r w:rsidRPr="00E5000C">
        <w:rPr>
          <w:rFonts w:eastAsiaTheme="minorHAnsi"/>
          <w:color w:val="000000"/>
          <w:sz w:val="24"/>
          <w:szCs w:val="24"/>
          <w:lang w:eastAsia="en-US"/>
        </w:rPr>
        <w:t>))</w:t>
      </w:r>
      <w:r w:rsidRPr="00E5000C">
        <w:rPr>
          <w:rFonts w:asciiTheme="majorBidi" w:eastAsiaTheme="minorHAnsi" w:hAnsiTheme="majorBidi" w:cstheme="majorBidi"/>
          <w:sz w:val="24"/>
          <w:szCs w:val="24"/>
          <w:lang w:eastAsia="en-US"/>
        </w:rPr>
        <w:t xml:space="preserve">; cela entraîne la mort de nombreuses </w:t>
      </w:r>
      <w:hyperlink r:id="rId63" w:tooltip="Cellule (biologie)" w:history="1">
        <w:r w:rsidRPr="00E5000C">
          <w:rPr>
            <w:rFonts w:asciiTheme="majorBidi" w:eastAsiaTheme="minorHAnsi" w:hAnsiTheme="majorBidi" w:cstheme="majorBidi"/>
            <w:color w:val="000000" w:themeColor="text1"/>
            <w:sz w:val="24"/>
            <w:szCs w:val="24"/>
            <w:lang w:eastAsia="en-US"/>
          </w:rPr>
          <w:t>cellules</w:t>
        </w:r>
      </w:hyperlink>
      <w:r w:rsidRPr="00E5000C">
        <w:rPr>
          <w:rFonts w:asciiTheme="minorHAnsi" w:eastAsiaTheme="minorHAnsi" w:hAnsiTheme="minorHAnsi" w:cstheme="minorBidi"/>
          <w:color w:val="000000" w:themeColor="text1"/>
          <w:sz w:val="22"/>
          <w:szCs w:val="22"/>
          <w:lang w:eastAsia="en-US"/>
        </w:rPr>
        <w:t>.</w:t>
      </w:r>
      <w:r w:rsidRPr="00E5000C">
        <w:rPr>
          <w:rFonts w:eastAsiaTheme="minorHAnsi"/>
          <w:color w:val="000000"/>
          <w:sz w:val="24"/>
          <w:szCs w:val="24"/>
          <w:lang w:eastAsia="en-US"/>
        </w:rPr>
        <w:t xml:space="preserve"> </w:t>
      </w:r>
    </w:p>
    <w:p w:rsidR="00E5000C" w:rsidRPr="00E5000C" w:rsidRDefault="00E5000C" w:rsidP="000E4734">
      <w:pPr>
        <w:numPr>
          <w:ilvl w:val="0"/>
          <w:numId w:val="14"/>
        </w:numPr>
        <w:autoSpaceDE/>
        <w:autoSpaceDN/>
        <w:spacing w:after="160" w:line="360" w:lineRule="auto"/>
        <w:ind w:left="0" w:firstLine="360"/>
        <w:contextualSpacing/>
        <w:jc w:val="both"/>
        <w:rPr>
          <w:rFonts w:eastAsiaTheme="minorHAnsi"/>
          <w:color w:val="000000"/>
          <w:sz w:val="24"/>
          <w:szCs w:val="24"/>
          <w:lang w:eastAsia="en-US"/>
        </w:rPr>
      </w:pPr>
      <w:r w:rsidRPr="00E5000C">
        <w:rPr>
          <w:rFonts w:eastAsiaTheme="minorHAnsi"/>
          <w:color w:val="000000"/>
          <w:sz w:val="24"/>
          <w:szCs w:val="24"/>
          <w:lang w:eastAsia="en-US"/>
        </w:rPr>
        <w:t>Les effets déterministes sont aujourd’hui bien connus. La gravité de ces effets est fonction de</w:t>
      </w:r>
      <w:r w:rsidRPr="00E5000C">
        <w:rPr>
          <w:rFonts w:ascii="Garamond" w:eastAsiaTheme="minorHAnsi" w:hAnsi="Garamond" w:cstheme="minorBidi"/>
          <w:color w:val="000000"/>
          <w:sz w:val="22"/>
          <w:szCs w:val="22"/>
          <w:lang w:eastAsia="en-US"/>
        </w:rPr>
        <w:t xml:space="preserve"> </w:t>
      </w:r>
      <w:r w:rsidRPr="00E5000C">
        <w:rPr>
          <w:rFonts w:eastAsiaTheme="minorHAnsi"/>
          <w:color w:val="000000"/>
          <w:sz w:val="24"/>
          <w:szCs w:val="24"/>
          <w:lang w:eastAsia="en-US"/>
        </w:rPr>
        <w:t xml:space="preserve">l’importance de la dose reçue par l’organisme et de la localisation de l’exposition (partielle ou globale). </w:t>
      </w:r>
      <w:r w:rsidRPr="00E5000C">
        <w:rPr>
          <w:rFonts w:eastAsiaTheme="minorHAnsi"/>
          <w:sz w:val="24"/>
          <w:szCs w:val="24"/>
          <w:lang w:eastAsia="en-US"/>
        </w:rPr>
        <w:t>Contrairement aux effets</w:t>
      </w:r>
      <w:r w:rsidRPr="00E5000C">
        <w:rPr>
          <w:rFonts w:ascii="Garamond" w:eastAsiaTheme="minorHAnsi" w:hAnsi="Garamond" w:cstheme="minorBidi"/>
          <w:b/>
          <w:bCs/>
          <w:sz w:val="22"/>
          <w:szCs w:val="22"/>
          <w:lang w:eastAsia="en-US"/>
        </w:rPr>
        <w:t xml:space="preserve"> </w:t>
      </w:r>
      <w:r w:rsidRPr="00E5000C">
        <w:rPr>
          <w:rFonts w:eastAsiaTheme="minorHAnsi"/>
          <w:sz w:val="24"/>
          <w:szCs w:val="24"/>
          <w:lang w:eastAsia="en-US"/>
        </w:rPr>
        <w:t>stochastiques (aléatoires ou probabilistes) dont la probabilité d’apparition augmente avec la dose (de</w:t>
      </w:r>
      <w:r w:rsidRPr="00E5000C">
        <w:rPr>
          <w:rFonts w:ascii="Garamond" w:eastAsiaTheme="minorHAnsi" w:hAnsi="Garamond" w:cstheme="minorBidi"/>
          <w:sz w:val="22"/>
          <w:szCs w:val="22"/>
          <w:lang w:eastAsia="en-US"/>
        </w:rPr>
        <w:t xml:space="preserve"> </w:t>
      </w:r>
      <w:r w:rsidRPr="00E5000C">
        <w:rPr>
          <w:rFonts w:eastAsiaTheme="minorHAnsi"/>
          <w:sz w:val="24"/>
          <w:szCs w:val="24"/>
          <w:lang w:eastAsia="en-US"/>
        </w:rPr>
        <w:t xml:space="preserve">l’ordre du mGy). Dans la suite nous présentons quelques </w:t>
      </w:r>
      <w:r w:rsidRPr="00E5000C">
        <w:rPr>
          <w:rFonts w:eastAsiaTheme="minorHAnsi"/>
          <w:color w:val="000000"/>
          <w:sz w:val="24"/>
          <w:szCs w:val="24"/>
          <w:lang w:eastAsia="en-US"/>
        </w:rPr>
        <w:t xml:space="preserve">ordres de grandeur de doses (effets déterministes) </w:t>
      </w:r>
      <m:oMath>
        <m:r>
          <w:rPr>
            <w:rFonts w:ascii="Cambria Math" w:eastAsiaTheme="minorHAnsi" w:hAnsi="Cambria Math" w:cstheme="majorBidi"/>
            <w:color w:val="000000"/>
            <w:sz w:val="24"/>
            <w:szCs w:val="24"/>
            <w:lang w:eastAsia="en-US"/>
          </w:rPr>
          <m:t>[8]</m:t>
        </m:r>
      </m:oMath>
      <w:r w:rsidRPr="00E5000C">
        <w:rPr>
          <w:rFonts w:eastAsiaTheme="minorHAnsi"/>
          <w:color w:val="000000"/>
          <w:sz w:val="24"/>
          <w:szCs w:val="24"/>
          <w:lang w:eastAsia="en-US"/>
        </w:rPr>
        <w:t> :</w:t>
      </w:r>
    </w:p>
    <w:p w:rsidR="00E5000C" w:rsidRPr="00E5000C" w:rsidRDefault="00E5000C" w:rsidP="00D91A7D">
      <w:pPr>
        <w:numPr>
          <w:ilvl w:val="0"/>
          <w:numId w:val="4"/>
        </w:numPr>
        <w:autoSpaceDE/>
        <w:autoSpaceDN/>
        <w:spacing w:after="160" w:line="360" w:lineRule="auto"/>
        <w:ind w:left="0" w:firstLine="0"/>
        <w:contextualSpacing/>
        <w:jc w:val="both"/>
        <w:rPr>
          <w:rFonts w:eastAsiaTheme="minorHAnsi"/>
          <w:color w:val="000000"/>
          <w:sz w:val="24"/>
          <w:szCs w:val="24"/>
          <w:lang w:eastAsia="en-US"/>
        </w:rPr>
      </w:pPr>
      <w:r w:rsidRPr="00E5000C">
        <w:rPr>
          <w:rFonts w:eastAsiaTheme="minorHAnsi"/>
          <w:color w:val="000000"/>
          <w:sz w:val="24"/>
          <w:szCs w:val="24"/>
          <w:lang w:eastAsia="en-US"/>
        </w:rPr>
        <w:t xml:space="preserve">Stérilisation de denrées alimentaires, d’outils chirurgicaux ou autres :10 à </w:t>
      </w:r>
      <m:oMath>
        <m:r>
          <w:rPr>
            <w:rFonts w:ascii="Cambria Math" w:eastAsiaTheme="minorHAnsi" w:hAnsi="Cambria Math"/>
            <w:color w:val="000000"/>
            <w:sz w:val="24"/>
            <w:szCs w:val="24"/>
            <w:lang w:eastAsia="en-US"/>
          </w:rPr>
          <m:t>50 K.gr</m:t>
        </m:r>
      </m:oMath>
      <w:r w:rsidRPr="00E5000C">
        <w:rPr>
          <w:rFonts w:eastAsiaTheme="minorHAnsi"/>
          <w:color w:val="000000"/>
          <w:sz w:val="24"/>
          <w:szCs w:val="24"/>
          <w:lang w:eastAsia="en-US"/>
        </w:rPr>
        <w:t>.</w:t>
      </w:r>
    </w:p>
    <w:p w:rsidR="00E5000C" w:rsidRPr="00E5000C" w:rsidRDefault="00E5000C" w:rsidP="00D91A7D">
      <w:pPr>
        <w:numPr>
          <w:ilvl w:val="0"/>
          <w:numId w:val="4"/>
        </w:numPr>
        <w:autoSpaceDE/>
        <w:autoSpaceDN/>
        <w:spacing w:after="160" w:line="360" w:lineRule="auto"/>
        <w:ind w:left="0" w:firstLine="0"/>
        <w:contextualSpacing/>
        <w:jc w:val="both"/>
        <w:rPr>
          <w:rFonts w:eastAsiaTheme="minorHAnsi"/>
          <w:color w:val="000000"/>
          <w:sz w:val="24"/>
          <w:szCs w:val="24"/>
          <w:lang w:eastAsia="en-US"/>
        </w:rPr>
      </w:pPr>
      <w:r w:rsidRPr="00E5000C">
        <w:rPr>
          <w:rFonts w:eastAsiaTheme="minorHAnsi"/>
          <w:color w:val="000000"/>
          <w:sz w:val="24"/>
          <w:szCs w:val="24"/>
          <w:lang w:eastAsia="en-US"/>
        </w:rPr>
        <w:t>Traitement de tumeurs cancéreuses :</w:t>
      </w:r>
      <m:oMath>
        <m:r>
          <w:rPr>
            <w:rFonts w:ascii="Cambria Math" w:eastAsiaTheme="minorHAnsi" w:hAnsi="Cambria Math"/>
            <w:color w:val="000000"/>
            <w:sz w:val="24"/>
            <w:szCs w:val="24"/>
            <w:lang w:eastAsia="en-US"/>
          </w:rPr>
          <m:t>50</m:t>
        </m:r>
      </m:oMath>
      <w:r w:rsidRPr="00E5000C">
        <w:rPr>
          <w:rFonts w:eastAsiaTheme="minorHAnsi"/>
          <w:color w:val="000000"/>
          <w:sz w:val="24"/>
          <w:szCs w:val="24"/>
          <w:lang w:eastAsia="en-US"/>
        </w:rPr>
        <w:t xml:space="preserve"> à </w:t>
      </w:r>
      <m:oMath>
        <m:r>
          <w:rPr>
            <w:rFonts w:ascii="Cambria Math" w:eastAsiaTheme="minorHAnsi" w:hAnsi="Cambria Math"/>
            <w:color w:val="000000"/>
            <w:sz w:val="24"/>
            <w:szCs w:val="24"/>
            <w:lang w:eastAsia="en-US"/>
          </w:rPr>
          <m:t>100 grays.</m:t>
        </m:r>
      </m:oMath>
    </w:p>
    <w:p w:rsidR="00E5000C" w:rsidRPr="00E5000C" w:rsidRDefault="00E5000C" w:rsidP="00D91A7D">
      <w:pPr>
        <w:numPr>
          <w:ilvl w:val="0"/>
          <w:numId w:val="4"/>
        </w:numPr>
        <w:autoSpaceDE/>
        <w:autoSpaceDN/>
        <w:spacing w:after="160" w:line="360" w:lineRule="auto"/>
        <w:ind w:left="0" w:firstLine="0"/>
        <w:contextualSpacing/>
        <w:jc w:val="both"/>
        <w:rPr>
          <w:rFonts w:eastAsiaTheme="minorHAnsi"/>
          <w:b/>
          <w:bCs/>
          <w:color w:val="000000"/>
          <w:sz w:val="24"/>
          <w:szCs w:val="24"/>
          <w:lang w:eastAsia="en-US"/>
        </w:rPr>
      </w:pPr>
      <w:r w:rsidRPr="00E5000C">
        <w:rPr>
          <w:rFonts w:eastAsiaTheme="minorHAnsi"/>
          <w:b/>
          <w:bCs/>
          <w:color w:val="000000"/>
          <w:sz w:val="24"/>
          <w:szCs w:val="24"/>
          <w:lang w:eastAsia="en-US"/>
        </w:rPr>
        <w:t>Accidents radiologiques </w:t>
      </w:r>
    </w:p>
    <w:p w:rsidR="00E5000C" w:rsidRPr="00E5000C" w:rsidRDefault="00E5000C" w:rsidP="00D91A7D">
      <w:pPr>
        <w:numPr>
          <w:ilvl w:val="0"/>
          <w:numId w:val="7"/>
        </w:numPr>
        <w:autoSpaceDE/>
        <w:autoSpaceDN/>
        <w:spacing w:after="160" w:line="360" w:lineRule="auto"/>
        <w:ind w:left="0" w:firstLine="0"/>
        <w:contextualSpacing/>
        <w:jc w:val="both"/>
        <w:rPr>
          <w:rFonts w:eastAsiaTheme="minorHAnsi"/>
          <w:b/>
          <w:bCs/>
          <w:i/>
          <w:iCs/>
          <w:sz w:val="24"/>
          <w:szCs w:val="24"/>
          <w:lang w:eastAsia="en-US"/>
        </w:rPr>
      </w:pPr>
      <w:r w:rsidRPr="00E5000C">
        <w:rPr>
          <w:rFonts w:eastAsiaTheme="minorHAnsi"/>
          <w:b/>
          <w:bCs/>
          <w:i/>
          <w:iCs/>
          <w:sz w:val="24"/>
          <w:szCs w:val="24"/>
          <w:lang w:eastAsia="en-US"/>
        </w:rPr>
        <w:t>Exposition globale :</w:t>
      </w:r>
    </w:p>
    <w:p w:rsidR="00E5000C" w:rsidRPr="00E5000C" w:rsidRDefault="00E5000C" w:rsidP="00D91A7D">
      <w:pPr>
        <w:numPr>
          <w:ilvl w:val="0"/>
          <w:numId w:val="8"/>
        </w:numPr>
        <w:autoSpaceDE/>
        <w:autoSpaceDN/>
        <w:spacing w:after="160" w:line="360" w:lineRule="auto"/>
        <w:ind w:left="0" w:right="850" w:firstLine="0"/>
        <w:contextualSpacing/>
        <w:jc w:val="both"/>
        <w:rPr>
          <w:rFonts w:eastAsiaTheme="minorHAnsi"/>
          <w:sz w:val="24"/>
          <w:szCs w:val="24"/>
          <w:lang w:eastAsia="en-US"/>
        </w:rPr>
      </w:pPr>
      <w:r w:rsidRPr="00E5000C">
        <w:rPr>
          <w:rFonts w:eastAsiaTheme="minorHAnsi"/>
          <w:sz w:val="24"/>
          <w:szCs w:val="24"/>
          <w:lang w:eastAsia="en-US"/>
        </w:rPr>
        <w:t>&lt;0,30 gray : aucun effet déterministe</w:t>
      </w:r>
    </w:p>
    <w:p w:rsidR="00E5000C" w:rsidRPr="00E5000C" w:rsidRDefault="00E5000C" w:rsidP="00D91A7D">
      <w:pPr>
        <w:numPr>
          <w:ilvl w:val="0"/>
          <w:numId w:val="8"/>
        </w:numPr>
        <w:autoSpaceDE/>
        <w:autoSpaceDN/>
        <w:spacing w:after="160" w:line="360" w:lineRule="auto"/>
        <w:ind w:left="0" w:right="850" w:firstLine="0"/>
        <w:contextualSpacing/>
        <w:jc w:val="both"/>
        <w:rPr>
          <w:rFonts w:eastAsiaTheme="minorHAnsi"/>
          <w:sz w:val="24"/>
          <w:szCs w:val="24"/>
          <w:lang w:eastAsia="en-US"/>
        </w:rPr>
      </w:pPr>
      <w:r w:rsidRPr="00E5000C">
        <w:rPr>
          <w:rFonts w:eastAsiaTheme="minorHAnsi"/>
          <w:sz w:val="24"/>
          <w:szCs w:val="24"/>
          <w:lang w:eastAsia="en-US"/>
        </w:rPr>
        <w:t>0,30 à1 gray : chute des lymphocytes, hospitalisation en milieu spécialisé</w:t>
      </w:r>
    </w:p>
    <w:p w:rsidR="00E5000C" w:rsidRPr="00E5000C" w:rsidRDefault="00E5000C" w:rsidP="00D91A7D">
      <w:pPr>
        <w:numPr>
          <w:ilvl w:val="0"/>
          <w:numId w:val="8"/>
        </w:numPr>
        <w:tabs>
          <w:tab w:val="left" w:pos="1134"/>
        </w:tabs>
        <w:autoSpaceDE/>
        <w:autoSpaceDN/>
        <w:spacing w:after="160" w:line="360" w:lineRule="auto"/>
        <w:ind w:left="0" w:right="-2" w:firstLine="0"/>
        <w:contextualSpacing/>
        <w:jc w:val="both"/>
        <w:rPr>
          <w:rFonts w:eastAsiaTheme="minorHAnsi"/>
          <w:sz w:val="24"/>
          <w:szCs w:val="24"/>
          <w:lang w:eastAsia="en-US"/>
        </w:rPr>
      </w:pPr>
      <w:r w:rsidRPr="00E5000C">
        <w:rPr>
          <w:rFonts w:eastAsiaTheme="minorHAnsi"/>
          <w:sz w:val="24"/>
          <w:szCs w:val="24"/>
          <w:lang w:eastAsia="en-US"/>
        </w:rPr>
        <w:t>1 à 2 grays : chute précoce des lymphocytes, hospitalisation en milieu spécialisé.</w:t>
      </w:r>
    </w:p>
    <w:p w:rsidR="00E5000C" w:rsidRPr="00E5000C" w:rsidRDefault="00E5000C" w:rsidP="00D91A7D">
      <w:pPr>
        <w:numPr>
          <w:ilvl w:val="0"/>
          <w:numId w:val="8"/>
        </w:numPr>
        <w:autoSpaceDE/>
        <w:autoSpaceDN/>
        <w:spacing w:after="160" w:line="360" w:lineRule="auto"/>
        <w:ind w:left="0" w:right="-2" w:firstLine="0"/>
        <w:contextualSpacing/>
        <w:jc w:val="both"/>
        <w:rPr>
          <w:rFonts w:eastAsiaTheme="minorHAnsi"/>
          <w:sz w:val="24"/>
          <w:szCs w:val="24"/>
          <w:lang w:eastAsia="en-US"/>
        </w:rPr>
      </w:pPr>
      <w:r w:rsidRPr="00E5000C">
        <w:rPr>
          <w:rFonts w:eastAsiaTheme="minorHAnsi"/>
          <w:sz w:val="24"/>
          <w:szCs w:val="24"/>
          <w:lang w:eastAsia="en-US"/>
        </w:rPr>
        <w:t>2 à 5 grays : nausées, vomissements dès les deux premières heures, hospitalisation en milieu spécialisé, réanimation hématologique.</w:t>
      </w:r>
    </w:p>
    <w:p w:rsidR="00E5000C" w:rsidRPr="00E5000C" w:rsidRDefault="00E5000C" w:rsidP="00D91A7D">
      <w:pPr>
        <w:numPr>
          <w:ilvl w:val="0"/>
          <w:numId w:val="7"/>
        </w:numPr>
        <w:autoSpaceDE/>
        <w:autoSpaceDN/>
        <w:spacing w:after="160" w:line="360" w:lineRule="auto"/>
        <w:ind w:left="0" w:right="850" w:firstLine="0"/>
        <w:contextualSpacing/>
        <w:jc w:val="both"/>
        <w:rPr>
          <w:rFonts w:eastAsiaTheme="minorHAnsi"/>
          <w:b/>
          <w:bCs/>
          <w:i/>
          <w:iCs/>
          <w:sz w:val="24"/>
          <w:szCs w:val="24"/>
          <w:lang w:eastAsia="en-US"/>
        </w:rPr>
      </w:pPr>
      <w:r w:rsidRPr="00E5000C">
        <w:rPr>
          <w:rFonts w:eastAsiaTheme="minorHAnsi"/>
          <w:b/>
          <w:bCs/>
          <w:i/>
          <w:iCs/>
          <w:sz w:val="24"/>
          <w:szCs w:val="24"/>
          <w:lang w:eastAsia="en-US"/>
        </w:rPr>
        <w:t>Exposition localisée :</w:t>
      </w:r>
    </w:p>
    <w:p w:rsidR="00E5000C" w:rsidRPr="00E5000C" w:rsidRDefault="00E5000C" w:rsidP="00D91A7D">
      <w:pPr>
        <w:numPr>
          <w:ilvl w:val="0"/>
          <w:numId w:val="9"/>
        </w:numPr>
        <w:autoSpaceDE/>
        <w:autoSpaceDN/>
        <w:spacing w:after="160" w:line="360" w:lineRule="auto"/>
        <w:ind w:left="0" w:right="850" w:firstLine="0"/>
        <w:contextualSpacing/>
        <w:jc w:val="both"/>
        <w:rPr>
          <w:rFonts w:eastAsiaTheme="minorHAnsi"/>
          <w:sz w:val="24"/>
          <w:szCs w:val="24"/>
          <w:lang w:eastAsia="en-US"/>
        </w:rPr>
      </w:pPr>
      <w:r w:rsidRPr="00E5000C">
        <w:rPr>
          <w:rFonts w:eastAsiaTheme="minorHAnsi"/>
          <w:sz w:val="24"/>
          <w:szCs w:val="24"/>
          <w:lang w:eastAsia="en-US"/>
        </w:rPr>
        <w:t>4 à 5grays : érythème.</w:t>
      </w:r>
    </w:p>
    <w:p w:rsidR="00E5000C" w:rsidRPr="00E5000C" w:rsidRDefault="00E5000C" w:rsidP="00D91A7D">
      <w:pPr>
        <w:numPr>
          <w:ilvl w:val="0"/>
          <w:numId w:val="9"/>
        </w:numPr>
        <w:autoSpaceDE/>
        <w:autoSpaceDN/>
        <w:spacing w:after="160" w:line="360" w:lineRule="auto"/>
        <w:ind w:left="0" w:right="850" w:firstLine="0"/>
        <w:contextualSpacing/>
        <w:jc w:val="both"/>
        <w:rPr>
          <w:rFonts w:eastAsiaTheme="minorHAnsi"/>
          <w:sz w:val="24"/>
          <w:szCs w:val="24"/>
          <w:lang w:eastAsia="en-US"/>
        </w:rPr>
      </w:pPr>
      <w:r w:rsidRPr="00E5000C">
        <w:rPr>
          <w:rFonts w:eastAsiaTheme="minorHAnsi"/>
          <w:sz w:val="24"/>
          <w:szCs w:val="24"/>
          <w:lang w:eastAsia="en-US"/>
        </w:rPr>
        <w:t>5 à 12 grays : épidermite sèche.</w:t>
      </w:r>
    </w:p>
    <w:p w:rsidR="00E5000C" w:rsidRPr="00E5000C" w:rsidRDefault="00E5000C" w:rsidP="00D91A7D">
      <w:pPr>
        <w:numPr>
          <w:ilvl w:val="0"/>
          <w:numId w:val="9"/>
        </w:numPr>
        <w:autoSpaceDE/>
        <w:autoSpaceDN/>
        <w:spacing w:after="160" w:line="360" w:lineRule="auto"/>
        <w:ind w:left="0" w:right="850" w:firstLine="0"/>
        <w:contextualSpacing/>
        <w:jc w:val="both"/>
        <w:rPr>
          <w:rFonts w:eastAsiaTheme="minorHAnsi"/>
          <w:sz w:val="24"/>
          <w:szCs w:val="24"/>
          <w:lang w:eastAsia="en-US"/>
        </w:rPr>
      </w:pPr>
      <w:r w:rsidRPr="00E5000C">
        <w:rPr>
          <w:rFonts w:eastAsiaTheme="minorHAnsi"/>
          <w:sz w:val="24"/>
          <w:szCs w:val="24"/>
          <w:lang w:eastAsia="en-US"/>
        </w:rPr>
        <w:t>12 à 20 grays : épidermite exsudative.</w:t>
      </w:r>
    </w:p>
    <w:p w:rsidR="00E5000C" w:rsidRPr="00E5000C" w:rsidRDefault="00E5000C" w:rsidP="00D91A7D">
      <w:pPr>
        <w:numPr>
          <w:ilvl w:val="0"/>
          <w:numId w:val="9"/>
        </w:numPr>
        <w:autoSpaceDE/>
        <w:autoSpaceDN/>
        <w:spacing w:after="160" w:line="360" w:lineRule="auto"/>
        <w:ind w:left="0" w:right="850" w:firstLine="0"/>
        <w:contextualSpacing/>
        <w:jc w:val="both"/>
        <w:rPr>
          <w:rFonts w:eastAsiaTheme="minorHAnsi"/>
          <w:sz w:val="24"/>
          <w:szCs w:val="24"/>
          <w:lang w:eastAsia="en-US"/>
        </w:rPr>
      </w:pPr>
      <m:oMath>
        <m:r>
          <w:rPr>
            <w:rFonts w:ascii="Cambria Math" w:eastAsiaTheme="minorHAnsi" w:hAnsi="Cambria Math"/>
            <w:sz w:val="24"/>
            <w:szCs w:val="24"/>
            <w:lang w:eastAsia="en-US"/>
          </w:rPr>
          <m:t>&gt;</m:t>
        </m:r>
      </m:oMath>
      <w:r w:rsidRPr="00E5000C">
        <w:rPr>
          <w:rFonts w:eastAsiaTheme="minorEastAsia"/>
          <w:sz w:val="24"/>
          <w:szCs w:val="24"/>
          <w:lang w:eastAsia="en-US"/>
        </w:rPr>
        <w:t>20 grays : nécrose.</w:t>
      </w:r>
    </w:p>
    <w:p w:rsidR="00E5000C" w:rsidRPr="00E5000C" w:rsidRDefault="00E5000C" w:rsidP="00D91A7D">
      <w:pPr>
        <w:numPr>
          <w:ilvl w:val="0"/>
          <w:numId w:val="6"/>
        </w:numPr>
        <w:autoSpaceDE/>
        <w:autoSpaceDN/>
        <w:spacing w:line="360" w:lineRule="auto"/>
        <w:ind w:left="0" w:right="-2" w:firstLine="0"/>
        <w:contextualSpacing/>
        <w:jc w:val="both"/>
        <w:rPr>
          <w:rFonts w:eastAsiaTheme="minorHAnsi"/>
          <w:sz w:val="24"/>
          <w:szCs w:val="24"/>
          <w:lang w:eastAsia="en-US"/>
        </w:rPr>
      </w:pPr>
      <w:r w:rsidRPr="00E5000C">
        <w:rPr>
          <w:rFonts w:eastAsiaTheme="minorHAnsi"/>
          <w:sz w:val="24"/>
          <w:szCs w:val="24"/>
          <w:lang w:eastAsia="en-US"/>
        </w:rPr>
        <w:t xml:space="preserve">Pour les cellules ; des dommages irréparables, peuvent atteindre la cellule, et elle mourra. Cette mort peut survenir par deux mécanismes. La nécrose, conduit à un éclatement des structures cellulaires, il en résultera une réaction inflammatoire. Et l’apoptose intervient lorsque la cellule garde encore un mécanisme de contrôle, qui conduira à une mort programmée </w:t>
      </w:r>
      <m:oMath>
        <m:r>
          <w:rPr>
            <w:rFonts w:ascii="Cambria Math" w:eastAsiaTheme="minorHAnsi" w:hAnsi="Cambria Math" w:cstheme="majorBidi"/>
            <w:color w:val="000000"/>
            <w:sz w:val="24"/>
            <w:szCs w:val="24"/>
            <w:lang w:eastAsia="en-US"/>
          </w:rPr>
          <m:t>[8]</m:t>
        </m:r>
      </m:oMath>
      <w:r w:rsidRPr="00E5000C">
        <w:rPr>
          <w:rFonts w:eastAsiaTheme="minorEastAsia"/>
          <w:color w:val="000000"/>
          <w:sz w:val="24"/>
          <w:szCs w:val="24"/>
          <w:lang w:eastAsia="en-US"/>
        </w:rPr>
        <w:t>.</w:t>
      </w:r>
    </w:p>
    <w:p w:rsidR="000E6DD1" w:rsidRDefault="000E6DD1" w:rsidP="00D91A7D">
      <w:pPr>
        <w:keepNext/>
        <w:keepLines/>
        <w:autoSpaceDE/>
        <w:autoSpaceDN/>
        <w:spacing w:line="259" w:lineRule="auto"/>
        <w:jc w:val="both"/>
        <w:outlineLvl w:val="0"/>
        <w:rPr>
          <w:rFonts w:asciiTheme="majorBidi" w:eastAsiaTheme="majorEastAsia" w:hAnsiTheme="majorBidi" w:cstheme="majorBidi"/>
          <w:b/>
          <w:bCs/>
          <w:color w:val="000000" w:themeColor="text1"/>
          <w:sz w:val="24"/>
          <w:szCs w:val="22"/>
          <w:lang w:eastAsia="en-US"/>
        </w:rPr>
      </w:pPr>
      <w:bookmarkStart w:id="89" w:name="_Toc51780847"/>
    </w:p>
    <w:p w:rsidR="000E6DD1" w:rsidRDefault="000E6DD1" w:rsidP="00D91A7D">
      <w:pPr>
        <w:keepNext/>
        <w:keepLines/>
        <w:autoSpaceDE/>
        <w:autoSpaceDN/>
        <w:spacing w:line="259" w:lineRule="auto"/>
        <w:jc w:val="both"/>
        <w:outlineLvl w:val="0"/>
        <w:rPr>
          <w:rFonts w:asciiTheme="majorBidi" w:eastAsiaTheme="majorEastAsia" w:hAnsiTheme="majorBidi" w:cstheme="majorBidi"/>
          <w:b/>
          <w:bCs/>
          <w:color w:val="000000" w:themeColor="text1"/>
          <w:sz w:val="24"/>
          <w:szCs w:val="22"/>
          <w:lang w:eastAsia="en-US"/>
        </w:rPr>
      </w:pPr>
    </w:p>
    <w:p w:rsidR="00E5000C" w:rsidRPr="00E5000C" w:rsidRDefault="00E5000C" w:rsidP="000E6DD1">
      <w:pPr>
        <w:keepNext/>
        <w:keepLines/>
        <w:autoSpaceDE/>
        <w:autoSpaceDN/>
        <w:spacing w:line="259" w:lineRule="auto"/>
        <w:jc w:val="both"/>
        <w:outlineLvl w:val="0"/>
        <w:rPr>
          <w:rFonts w:asciiTheme="majorBidi" w:eastAsiaTheme="majorEastAsia" w:hAnsiTheme="majorBidi" w:cstheme="majorBidi"/>
          <w:b/>
          <w:bCs/>
          <w:color w:val="000000" w:themeColor="text1"/>
          <w:sz w:val="24"/>
          <w:szCs w:val="22"/>
          <w:lang w:eastAsia="en-US"/>
        </w:rPr>
      </w:pPr>
      <w:bookmarkStart w:id="90" w:name="_Toc51922586"/>
      <w:r w:rsidRPr="00E5000C">
        <w:rPr>
          <w:rFonts w:asciiTheme="majorBidi" w:eastAsiaTheme="majorEastAsia" w:hAnsiTheme="majorBidi" w:cstheme="majorBidi"/>
          <w:b/>
          <w:bCs/>
          <w:color w:val="000000" w:themeColor="text1"/>
          <w:sz w:val="24"/>
          <w:szCs w:val="22"/>
          <w:lang w:eastAsia="en-US"/>
        </w:rPr>
        <w:t>1.7. LES SITUATIONS DE TRAVAIL EXPOSANT AUX RAYONS X</w:t>
      </w:r>
      <w:bookmarkEnd w:id="89"/>
      <w:bookmarkEnd w:id="90"/>
      <w:r w:rsidRPr="00E5000C">
        <w:rPr>
          <w:rFonts w:asciiTheme="majorBidi" w:eastAsiaTheme="majorEastAsia" w:hAnsiTheme="majorBidi" w:cstheme="majorBidi"/>
          <w:b/>
          <w:bCs/>
          <w:color w:val="000000" w:themeColor="text1"/>
          <w:sz w:val="24"/>
          <w:szCs w:val="22"/>
          <w:lang w:eastAsia="en-US"/>
        </w:rPr>
        <w:t xml:space="preserve">    </w:t>
      </w:r>
    </w:p>
    <w:p w:rsidR="00E5000C" w:rsidRPr="00E5000C" w:rsidRDefault="00E5000C" w:rsidP="00D91A7D">
      <w:pPr>
        <w:autoSpaceDE/>
        <w:autoSpaceDN/>
        <w:spacing w:line="259" w:lineRule="auto"/>
        <w:jc w:val="both"/>
        <w:rPr>
          <w:rFonts w:asciiTheme="minorHAnsi" w:eastAsiaTheme="minorHAnsi" w:hAnsiTheme="minorHAnsi" w:cstheme="minorBidi"/>
          <w:sz w:val="22"/>
          <w:szCs w:val="22"/>
          <w:lang w:eastAsia="en-US"/>
        </w:rPr>
      </w:pPr>
    </w:p>
    <w:p w:rsidR="00E5000C" w:rsidRPr="00E5000C" w:rsidRDefault="00E5000C" w:rsidP="007A25F4">
      <w:pPr>
        <w:autoSpaceDE/>
        <w:autoSpaceDN/>
        <w:spacing w:after="160" w:line="360" w:lineRule="auto"/>
        <w:ind w:right="-2" w:firstLine="708"/>
        <w:jc w:val="both"/>
        <w:rPr>
          <w:rFonts w:eastAsiaTheme="minorHAnsi"/>
          <w:sz w:val="24"/>
          <w:szCs w:val="24"/>
          <w:lang w:eastAsia="en-US"/>
        </w:rPr>
      </w:pPr>
      <w:r w:rsidRPr="00E5000C">
        <w:rPr>
          <w:rFonts w:asciiTheme="majorBidi" w:eastAsiaTheme="minorHAnsi" w:hAnsiTheme="majorBidi" w:cstheme="majorBidi"/>
          <w:sz w:val="24"/>
          <w:szCs w:val="24"/>
          <w:lang w:eastAsia="en-US"/>
        </w:rPr>
        <w:t xml:space="preserve">L'utilisation des rayons X dans différentes applications médicales, </w:t>
      </w:r>
      <w:r w:rsidRPr="00E5000C">
        <w:rPr>
          <w:rFonts w:eastAsiaTheme="minorHAnsi"/>
          <w:sz w:val="24"/>
          <w:szCs w:val="24"/>
          <w:lang w:eastAsia="en-US"/>
        </w:rPr>
        <w:t>industrielles, et scientifiques :</w:t>
      </w:r>
    </w:p>
    <w:p w:rsidR="00E5000C" w:rsidRPr="00E5000C" w:rsidRDefault="00E5000C" w:rsidP="007A25F4">
      <w:pPr>
        <w:autoSpaceDE/>
        <w:autoSpaceDN/>
        <w:spacing w:after="160" w:line="360" w:lineRule="auto"/>
        <w:ind w:right="-2" w:firstLine="708"/>
        <w:jc w:val="both"/>
        <w:rPr>
          <w:rFonts w:eastAsiaTheme="minorHAnsi"/>
          <w:sz w:val="24"/>
          <w:szCs w:val="24"/>
          <w:lang w:eastAsia="en-US"/>
        </w:rPr>
      </w:pPr>
      <w:r w:rsidRPr="00E5000C">
        <w:rPr>
          <w:rFonts w:eastAsiaTheme="minorHAnsi"/>
          <w:sz w:val="24"/>
          <w:szCs w:val="24"/>
          <w:lang w:eastAsia="en-US"/>
        </w:rPr>
        <w:t xml:space="preserve">Dans le secteur de la santé ayant le plus grand nombre de travailleur notamment en radiologie conventionnelle, scanographie, seront exposé à des doses répétées, plus fortes lorsque celui-ci se trouve à proximité du patient pour accomplir de gestes thérapeutiques, ou pour des examens comme la tomodensitométrie ou les doses peuvent être élevées. La radiothérapie externe utilise la source d’irradiation X à distance de la peau avec des lésions cutanées </w:t>
      </w:r>
      <m:oMath>
        <m:r>
          <w:rPr>
            <w:rFonts w:ascii="Cambria Math" w:eastAsiaTheme="minorHAnsi" w:hAnsi="Cambria Math" w:cstheme="majorBidi"/>
            <w:color w:val="000000"/>
            <w:sz w:val="24"/>
            <w:szCs w:val="24"/>
            <w:lang w:eastAsia="en-US"/>
          </w:rPr>
          <m:t>[10]</m:t>
        </m:r>
      </m:oMath>
      <w:r w:rsidRPr="00E5000C">
        <w:rPr>
          <w:rFonts w:eastAsiaTheme="minorHAnsi"/>
          <w:sz w:val="24"/>
          <w:szCs w:val="24"/>
          <w:lang w:eastAsia="en-US"/>
        </w:rPr>
        <w:t>.</w:t>
      </w:r>
    </w:p>
    <w:p w:rsidR="00E5000C" w:rsidRPr="00E5000C" w:rsidRDefault="00E5000C" w:rsidP="007A25F4">
      <w:pPr>
        <w:autoSpaceDE/>
        <w:autoSpaceDN/>
        <w:spacing w:after="160" w:line="360" w:lineRule="auto"/>
        <w:ind w:right="-2" w:firstLine="708"/>
        <w:jc w:val="both"/>
        <w:rPr>
          <w:rFonts w:eastAsiaTheme="minorHAnsi"/>
          <w:sz w:val="24"/>
          <w:szCs w:val="24"/>
          <w:lang w:eastAsia="en-US"/>
        </w:rPr>
      </w:pPr>
      <w:r w:rsidRPr="00E5000C">
        <w:rPr>
          <w:rFonts w:eastAsiaTheme="minorHAnsi"/>
          <w:sz w:val="24"/>
          <w:szCs w:val="24"/>
          <w:lang w:eastAsia="en-US"/>
        </w:rPr>
        <w:t>Le secteur industriel vient ensuite avec la radiométallographie des pièces métalliques, en utilisant des dispositifs munis d'un tube à rayons X peut être fixe et placé dans une enceinte blindée, équipée de dispositifs de sécurité, ce qui diminue grandement les risques dus aux rayonnements</w:t>
      </w:r>
      <m:oMath>
        <m:r>
          <w:rPr>
            <w:rFonts w:ascii="Cambria Math" w:eastAsiaTheme="minorHAnsi" w:hAnsi="Cambria Math" w:cstheme="majorBidi"/>
            <w:color w:val="000000"/>
            <w:sz w:val="24"/>
            <w:szCs w:val="24"/>
            <w:lang w:eastAsia="en-US"/>
          </w:rPr>
          <m:t>[10]</m:t>
        </m:r>
      </m:oMath>
      <w:r w:rsidRPr="00E5000C">
        <w:rPr>
          <w:rFonts w:eastAsiaTheme="minorHAnsi"/>
          <w:sz w:val="24"/>
          <w:szCs w:val="24"/>
          <w:lang w:eastAsia="en-US"/>
        </w:rPr>
        <w:t>.</w:t>
      </w:r>
    </w:p>
    <w:p w:rsidR="00E5000C" w:rsidRPr="00E5000C" w:rsidRDefault="00E5000C" w:rsidP="007A25F4">
      <w:pPr>
        <w:autoSpaceDE/>
        <w:autoSpaceDN/>
        <w:spacing w:after="160" w:line="360" w:lineRule="auto"/>
        <w:ind w:right="-2" w:firstLine="708"/>
        <w:jc w:val="both"/>
        <w:rPr>
          <w:rFonts w:eastAsiaTheme="minorHAnsi"/>
          <w:sz w:val="24"/>
          <w:szCs w:val="24"/>
          <w:lang w:eastAsia="en-US"/>
        </w:rPr>
      </w:pPr>
      <w:r w:rsidRPr="00E5000C">
        <w:rPr>
          <w:rFonts w:eastAsiaTheme="minorHAnsi"/>
          <w:sz w:val="24"/>
          <w:szCs w:val="24"/>
          <w:lang w:eastAsia="en-US"/>
        </w:rPr>
        <w:t xml:space="preserve"> Pour l'inspection des bagages et le contrôle des cargaisons... en utilisant des appareils à Rayons X portatifs sur un site de travail temporaire (oléoducs, ponts, tuyauteries, coques de navires, ailes d’avion…) où les conditions de travail sont difficiles et les manipulations fréquentes de sources intenses de rayonnement X constituent un danger potentiel d'irradiation supérieur </w:t>
      </w:r>
      <m:oMath>
        <m:r>
          <w:rPr>
            <w:rFonts w:ascii="Cambria Math" w:eastAsiaTheme="minorHAnsi" w:hAnsi="Cambria Math" w:cstheme="majorBidi"/>
            <w:color w:val="000000"/>
            <w:sz w:val="24"/>
            <w:szCs w:val="24"/>
            <w:lang w:eastAsia="en-US"/>
          </w:rPr>
          <m:t>[10]</m:t>
        </m:r>
      </m:oMath>
      <w:r w:rsidRPr="00E5000C">
        <w:rPr>
          <w:rFonts w:eastAsiaTheme="minorHAnsi"/>
          <w:sz w:val="24"/>
          <w:szCs w:val="24"/>
          <w:lang w:eastAsia="en-US"/>
        </w:rPr>
        <w:t xml:space="preserve">. </w:t>
      </w:r>
    </w:p>
    <w:p w:rsidR="00E5000C" w:rsidRPr="00E5000C" w:rsidRDefault="00E5000C" w:rsidP="00D91A7D">
      <w:pPr>
        <w:autoSpaceDE/>
        <w:autoSpaceDN/>
        <w:spacing w:after="160" w:line="360" w:lineRule="auto"/>
        <w:ind w:right="-2"/>
        <w:jc w:val="both"/>
        <w:rPr>
          <w:rFonts w:asciiTheme="minorHAnsi" w:eastAsiaTheme="minorHAnsi" w:hAnsiTheme="minorHAnsi" w:cstheme="minorBidi"/>
          <w:sz w:val="22"/>
          <w:szCs w:val="22"/>
          <w:lang w:eastAsia="en-US"/>
        </w:rPr>
      </w:pPr>
      <w:r w:rsidRPr="00E5000C">
        <w:rPr>
          <w:rFonts w:eastAsiaTheme="minorHAnsi"/>
          <w:sz w:val="24"/>
          <w:szCs w:val="24"/>
          <w:lang w:eastAsia="en-US"/>
        </w:rPr>
        <w:t xml:space="preserve"> </w:t>
      </w:r>
      <w:r w:rsidR="007A25F4">
        <w:rPr>
          <w:rFonts w:eastAsiaTheme="minorHAnsi"/>
          <w:sz w:val="24"/>
          <w:szCs w:val="24"/>
          <w:lang w:eastAsia="en-US"/>
        </w:rPr>
        <w:tab/>
      </w:r>
      <w:r w:rsidRPr="00E5000C">
        <w:rPr>
          <w:rFonts w:eastAsiaTheme="minorHAnsi"/>
          <w:sz w:val="24"/>
          <w:szCs w:val="24"/>
          <w:lang w:eastAsia="en-US"/>
        </w:rPr>
        <w:t>Enfin, dans le cadre scientifique, le personnel des laboratoires de recherche sont souvent exposés à des doses de rayons X ; directement reçus à partir de la source (rayonnement primaire) ou diffusés par les murs, sols, plafonds (rayonnement secondaire</w:t>
      </w:r>
      <m:oMath>
        <m:r>
          <w:rPr>
            <w:rFonts w:ascii="Cambria Math" w:eastAsiaTheme="minorHAnsi" w:hAnsi="Cambria Math" w:cstheme="majorBidi"/>
            <w:color w:val="000000"/>
            <w:sz w:val="24"/>
            <w:szCs w:val="24"/>
            <w:lang w:eastAsia="en-US"/>
          </w:rPr>
          <m:t>[10]</m:t>
        </m:r>
      </m:oMath>
      <w:r w:rsidRPr="00E5000C">
        <w:rPr>
          <w:rFonts w:eastAsiaTheme="minorEastAsia"/>
          <w:color w:val="000000"/>
          <w:sz w:val="24"/>
          <w:szCs w:val="24"/>
          <w:lang w:eastAsia="en-US"/>
        </w:rPr>
        <w:t>.</w:t>
      </w:r>
    </w:p>
    <w:p w:rsidR="00E5000C" w:rsidRPr="00E5000C" w:rsidRDefault="00E5000C" w:rsidP="000E6DD1">
      <w:pPr>
        <w:keepNext/>
        <w:keepLines/>
        <w:autoSpaceDE/>
        <w:autoSpaceDN/>
        <w:spacing w:line="360" w:lineRule="auto"/>
        <w:jc w:val="both"/>
        <w:outlineLvl w:val="0"/>
        <w:rPr>
          <w:rFonts w:asciiTheme="majorBidi" w:eastAsiaTheme="majorEastAsia" w:hAnsiTheme="majorBidi" w:cstheme="majorBidi"/>
          <w:b/>
          <w:bCs/>
          <w:color w:val="000000" w:themeColor="text1"/>
          <w:sz w:val="24"/>
          <w:szCs w:val="24"/>
          <w:lang w:eastAsia="en-US"/>
        </w:rPr>
      </w:pPr>
      <w:bookmarkStart w:id="91" w:name="_Toc51780848"/>
      <w:bookmarkStart w:id="92" w:name="_Toc51922587"/>
      <w:r w:rsidRPr="00E5000C">
        <w:rPr>
          <w:rFonts w:asciiTheme="majorBidi" w:eastAsiaTheme="majorEastAsia" w:hAnsiTheme="majorBidi" w:cstheme="majorBidi"/>
          <w:b/>
          <w:bCs/>
          <w:color w:val="000000" w:themeColor="text1"/>
          <w:sz w:val="24"/>
          <w:szCs w:val="24"/>
          <w:lang w:eastAsia="en-US"/>
        </w:rPr>
        <w:t>1.8. LES APPLICATIONS DES RAYONS X</w:t>
      </w:r>
      <w:bookmarkEnd w:id="91"/>
      <w:bookmarkEnd w:id="92"/>
      <w:r w:rsidRPr="00E5000C">
        <w:rPr>
          <w:rFonts w:asciiTheme="majorBidi" w:eastAsiaTheme="majorEastAsia" w:hAnsiTheme="majorBidi" w:cstheme="majorBidi"/>
          <w:b/>
          <w:bCs/>
          <w:color w:val="000000" w:themeColor="text1"/>
          <w:sz w:val="24"/>
          <w:szCs w:val="24"/>
          <w:lang w:eastAsia="en-US"/>
        </w:rPr>
        <w:t xml:space="preserve">   </w:t>
      </w:r>
    </w:p>
    <w:p w:rsidR="00E5000C" w:rsidRPr="00E5000C" w:rsidRDefault="00E5000C" w:rsidP="000E6DD1">
      <w:pPr>
        <w:autoSpaceDE/>
        <w:autoSpaceDN/>
        <w:spacing w:after="160" w:line="259" w:lineRule="auto"/>
        <w:jc w:val="both"/>
        <w:outlineLvl w:val="1"/>
        <w:rPr>
          <w:rFonts w:asciiTheme="majorBidi" w:eastAsiaTheme="minorEastAsia" w:hAnsiTheme="majorBidi" w:cstheme="majorBidi"/>
          <w:b/>
          <w:bCs/>
          <w:i/>
          <w:iCs/>
          <w:spacing w:val="15"/>
          <w:sz w:val="24"/>
          <w:szCs w:val="24"/>
          <w:lang w:eastAsia="en-US"/>
        </w:rPr>
      </w:pPr>
      <w:bookmarkStart w:id="93" w:name="_Toc51780849"/>
      <w:bookmarkStart w:id="94" w:name="_Toc51922588"/>
      <w:r w:rsidRPr="00E5000C">
        <w:rPr>
          <w:rFonts w:asciiTheme="majorBidi" w:eastAsiaTheme="minorEastAsia" w:hAnsiTheme="majorBidi" w:cstheme="majorBidi"/>
          <w:b/>
          <w:bCs/>
          <w:i/>
          <w:iCs/>
          <w:spacing w:val="15"/>
          <w:sz w:val="24"/>
          <w:szCs w:val="24"/>
          <w:lang w:eastAsia="en-US"/>
        </w:rPr>
        <w:t>a) Les applications médicales</w:t>
      </w:r>
      <w:bookmarkEnd w:id="93"/>
      <w:bookmarkEnd w:id="94"/>
    </w:p>
    <w:p w:rsidR="00E5000C" w:rsidRPr="00E5000C" w:rsidRDefault="00E5000C" w:rsidP="00D91A7D">
      <w:pPr>
        <w:autoSpaceDE/>
        <w:autoSpaceDN/>
        <w:spacing w:line="360" w:lineRule="auto"/>
        <w:ind w:right="-2"/>
        <w:jc w:val="both"/>
        <w:rPr>
          <w:rFonts w:asciiTheme="minorHAnsi" w:eastAsiaTheme="minorHAnsi" w:hAnsiTheme="minorHAnsi" w:cstheme="minorBidi"/>
          <w:sz w:val="22"/>
          <w:szCs w:val="22"/>
          <w:lang w:eastAsia="en-US"/>
        </w:rPr>
      </w:pPr>
      <w:r w:rsidRPr="00E5000C">
        <w:rPr>
          <w:rFonts w:eastAsiaTheme="minorHAnsi"/>
          <w:color w:val="000000"/>
          <w:sz w:val="24"/>
          <w:szCs w:val="24"/>
          <w:lang w:eastAsia="en-US"/>
        </w:rPr>
        <w:t>Les sources de  rayonnements ionisants sont utilisées dans le domaine médical pour deux</w:t>
      </w:r>
      <w:r w:rsidRPr="00E5000C">
        <w:rPr>
          <w:rFonts w:ascii="Optima" w:eastAsiaTheme="minorHAnsi" w:hAnsi="Optima" w:cstheme="minorBidi"/>
          <w:color w:val="231F20"/>
          <w:lang w:eastAsia="en-US"/>
        </w:rPr>
        <w:br/>
      </w:r>
      <w:r w:rsidRPr="00E5000C">
        <w:rPr>
          <w:rFonts w:eastAsiaTheme="minorHAnsi"/>
          <w:color w:val="000000"/>
          <w:sz w:val="24"/>
          <w:szCs w:val="24"/>
          <w:lang w:eastAsia="en-US"/>
        </w:rPr>
        <w:t>types d’application : le diagnostic et la thérapie</w:t>
      </w:r>
    </w:p>
    <w:p w:rsidR="00E5000C" w:rsidRPr="00E5000C" w:rsidRDefault="00E5000C" w:rsidP="00D91A7D">
      <w:pPr>
        <w:numPr>
          <w:ilvl w:val="0"/>
          <w:numId w:val="6"/>
        </w:numPr>
        <w:autoSpaceDE/>
        <w:autoSpaceDN/>
        <w:spacing w:after="160" w:line="360" w:lineRule="auto"/>
        <w:ind w:left="0" w:right="-2" w:firstLine="0"/>
        <w:contextualSpacing/>
        <w:jc w:val="both"/>
        <w:rPr>
          <w:rFonts w:eastAsiaTheme="minorHAnsi"/>
          <w:sz w:val="24"/>
          <w:szCs w:val="24"/>
          <w:lang w:eastAsia="en-US"/>
        </w:rPr>
      </w:pPr>
      <w:r w:rsidRPr="00E5000C">
        <w:rPr>
          <w:rFonts w:eastAsiaTheme="minorHAnsi"/>
          <w:color w:val="000000"/>
          <w:sz w:val="24"/>
          <w:szCs w:val="24"/>
          <w:lang w:eastAsia="en-US"/>
        </w:rPr>
        <w:t>Diagnostic : dans ce cas, le praticien recherche une information anatomique ou métabolique d’un</w:t>
      </w:r>
      <w:r w:rsidRPr="00E5000C">
        <w:rPr>
          <w:rFonts w:eastAsiaTheme="minorHAnsi"/>
          <w:color w:val="231F20"/>
          <w:sz w:val="24"/>
          <w:szCs w:val="24"/>
          <w:lang w:eastAsia="en-US"/>
        </w:rPr>
        <w:t xml:space="preserve"> </w:t>
      </w:r>
      <w:r w:rsidRPr="00E5000C">
        <w:rPr>
          <w:rFonts w:eastAsiaTheme="minorHAnsi"/>
          <w:color w:val="000000"/>
          <w:sz w:val="24"/>
          <w:szCs w:val="24"/>
          <w:lang w:eastAsia="en-US"/>
        </w:rPr>
        <w:t>tissu ou d’un organe et les rayonnements ionisants vont lui permettre d’obtenir une image</w:t>
      </w:r>
      <w:r w:rsidRPr="00E5000C">
        <w:rPr>
          <w:rFonts w:eastAsiaTheme="minorHAnsi"/>
          <w:color w:val="231F20"/>
          <w:sz w:val="24"/>
          <w:szCs w:val="24"/>
          <w:lang w:eastAsia="en-US"/>
        </w:rPr>
        <w:t xml:space="preserve"> </w:t>
      </w:r>
      <w:r w:rsidRPr="00E5000C">
        <w:rPr>
          <w:rFonts w:eastAsiaTheme="minorHAnsi"/>
          <w:color w:val="000000"/>
          <w:sz w:val="24"/>
          <w:szCs w:val="24"/>
          <w:lang w:eastAsia="en-US"/>
        </w:rPr>
        <w:t>de ce tissu ou de cet organe. Deux méthodes d’imagerie mettant en œuvre des rayonnements ionisants coexistent, chacune ayant des indications particulières : la radiologie et la</w:t>
      </w:r>
      <w:r w:rsidRPr="00E5000C">
        <w:rPr>
          <w:rFonts w:eastAsiaTheme="minorHAnsi"/>
          <w:color w:val="231F20"/>
          <w:sz w:val="24"/>
          <w:szCs w:val="24"/>
          <w:lang w:eastAsia="en-US"/>
        </w:rPr>
        <w:t xml:space="preserve"> </w:t>
      </w:r>
      <w:r w:rsidRPr="00E5000C">
        <w:rPr>
          <w:rFonts w:eastAsiaTheme="minorHAnsi"/>
          <w:color w:val="000000"/>
          <w:sz w:val="24"/>
          <w:szCs w:val="24"/>
          <w:lang w:eastAsia="en-US"/>
        </w:rPr>
        <w:t>scintigraphie</w:t>
      </w:r>
      <m:oMath>
        <m:r>
          <w:rPr>
            <w:rFonts w:ascii="Cambria Math" w:eastAsiaTheme="minorHAnsi" w:hAnsi="Cambria Math" w:cstheme="majorBidi"/>
            <w:color w:val="000000"/>
            <w:sz w:val="24"/>
            <w:szCs w:val="24"/>
            <w:lang w:eastAsia="en-US"/>
          </w:rPr>
          <m:t>[12]</m:t>
        </m:r>
      </m:oMath>
      <w:r w:rsidRPr="00E5000C">
        <w:rPr>
          <w:rFonts w:eastAsiaTheme="minorHAnsi"/>
          <w:color w:val="000000"/>
          <w:sz w:val="24"/>
          <w:szCs w:val="24"/>
          <w:lang w:eastAsia="en-US"/>
        </w:rPr>
        <w:t>.</w:t>
      </w:r>
    </w:p>
    <w:p w:rsidR="000E6DD1" w:rsidRDefault="00E5000C" w:rsidP="000E6DD1">
      <w:pPr>
        <w:numPr>
          <w:ilvl w:val="0"/>
          <w:numId w:val="6"/>
        </w:numPr>
        <w:autoSpaceDE/>
        <w:autoSpaceDN/>
        <w:spacing w:after="160" w:line="360" w:lineRule="auto"/>
        <w:ind w:left="0" w:right="-2" w:firstLine="0"/>
        <w:contextualSpacing/>
        <w:jc w:val="both"/>
        <w:rPr>
          <w:rFonts w:eastAsiaTheme="minorHAnsi"/>
          <w:sz w:val="24"/>
          <w:szCs w:val="24"/>
          <w:lang w:eastAsia="en-US"/>
        </w:rPr>
      </w:pPr>
      <w:r w:rsidRPr="00E5000C">
        <w:rPr>
          <w:rFonts w:eastAsiaTheme="minorHAnsi"/>
          <w:color w:val="000000"/>
          <w:sz w:val="24"/>
          <w:szCs w:val="24"/>
          <w:lang w:eastAsia="en-US"/>
        </w:rPr>
        <w:t>En thérapie, le praticien utilise les rayonnements ionisants pour détruire des cellules malades, principalement les cellules cancéreuses. Deux techniques existent aujourd’hui : la</w:t>
      </w:r>
      <w:r w:rsidRPr="00E5000C">
        <w:rPr>
          <w:rFonts w:eastAsiaTheme="minorHAnsi"/>
          <w:color w:val="231F20"/>
          <w:sz w:val="24"/>
          <w:szCs w:val="24"/>
          <w:lang w:eastAsia="en-US"/>
        </w:rPr>
        <w:t xml:space="preserve"> </w:t>
      </w:r>
      <w:r w:rsidRPr="00E5000C">
        <w:rPr>
          <w:rFonts w:eastAsiaTheme="minorHAnsi"/>
          <w:color w:val="000000"/>
          <w:sz w:val="24"/>
          <w:szCs w:val="24"/>
          <w:lang w:eastAsia="en-US"/>
        </w:rPr>
        <w:t>radiothérapie externe et la curiethérapie</w:t>
      </w:r>
      <m:oMath>
        <m:r>
          <w:rPr>
            <w:rFonts w:ascii="Cambria Math" w:eastAsiaTheme="minorHAnsi" w:hAnsi="Cambria Math" w:cstheme="majorBidi"/>
            <w:color w:val="000000"/>
            <w:sz w:val="24"/>
            <w:szCs w:val="24"/>
            <w:lang w:eastAsia="en-US"/>
          </w:rPr>
          <m:t>[12]</m:t>
        </m:r>
      </m:oMath>
      <w:bookmarkStart w:id="95" w:name="_Toc51780850"/>
    </w:p>
    <w:p w:rsidR="000E6DD1" w:rsidRDefault="000E6DD1" w:rsidP="000E6DD1">
      <w:pPr>
        <w:autoSpaceDE/>
        <w:autoSpaceDN/>
        <w:spacing w:after="160" w:line="360" w:lineRule="auto"/>
        <w:ind w:right="-2"/>
        <w:contextualSpacing/>
        <w:jc w:val="both"/>
        <w:rPr>
          <w:rFonts w:eastAsiaTheme="minorHAnsi"/>
          <w:sz w:val="24"/>
          <w:szCs w:val="24"/>
          <w:lang w:eastAsia="en-US"/>
        </w:rPr>
      </w:pPr>
    </w:p>
    <w:p w:rsidR="00E5000C" w:rsidRPr="000E6DD1" w:rsidRDefault="00E5000C" w:rsidP="000E6DD1">
      <w:pPr>
        <w:autoSpaceDE/>
        <w:autoSpaceDN/>
        <w:spacing w:after="160" w:line="360" w:lineRule="auto"/>
        <w:contextualSpacing/>
        <w:jc w:val="both"/>
        <w:outlineLvl w:val="1"/>
        <w:rPr>
          <w:rFonts w:eastAsiaTheme="minorHAnsi"/>
          <w:sz w:val="24"/>
          <w:szCs w:val="24"/>
          <w:lang w:eastAsia="en-US"/>
        </w:rPr>
      </w:pPr>
      <w:bookmarkStart w:id="96" w:name="_Toc51922589"/>
      <w:r w:rsidRPr="000E6DD1">
        <w:rPr>
          <w:rFonts w:asciiTheme="majorBidi" w:eastAsiaTheme="minorHAnsi" w:hAnsiTheme="majorBidi" w:cstheme="majorBidi"/>
          <w:b/>
          <w:bCs/>
          <w:i/>
          <w:iCs/>
          <w:color w:val="000000" w:themeColor="text1"/>
          <w:sz w:val="24"/>
          <w:szCs w:val="24"/>
          <w:lang w:eastAsia="en-US"/>
        </w:rPr>
        <w:t>b) Les applications industrielles</w:t>
      </w:r>
      <w:bookmarkEnd w:id="95"/>
      <w:bookmarkEnd w:id="96"/>
    </w:p>
    <w:p w:rsidR="00E5000C" w:rsidRPr="00E5000C" w:rsidRDefault="00E5000C" w:rsidP="00D91A7D">
      <w:pPr>
        <w:autoSpaceDE/>
        <w:autoSpaceDN/>
        <w:spacing w:line="360" w:lineRule="auto"/>
        <w:ind w:right="-2" w:firstLine="360"/>
        <w:jc w:val="both"/>
        <w:rPr>
          <w:rFonts w:eastAsiaTheme="minorHAnsi"/>
          <w:sz w:val="24"/>
          <w:szCs w:val="24"/>
          <w:lang w:eastAsia="en-US"/>
        </w:rPr>
      </w:pPr>
      <w:r w:rsidRPr="00E5000C">
        <w:rPr>
          <w:rFonts w:eastAsiaTheme="minorHAnsi"/>
          <w:sz w:val="24"/>
          <w:szCs w:val="24"/>
          <w:lang w:eastAsia="en-US"/>
        </w:rPr>
        <w:t>Des appareils émettent des rayons X, afin de vérifier à partir d'une image radiographique, l'intégrité de structures ou de pièces, notamment l’état des soudures, le niveau de corrosion des composants métalliques, et la présence de fissures. Cette technique de radiographie industrielle permet un contrôle non destructif.</w:t>
      </w:r>
    </w:p>
    <w:p w:rsidR="003A76A0" w:rsidRDefault="00E5000C" w:rsidP="003A76A0">
      <w:pPr>
        <w:autoSpaceDE/>
        <w:autoSpaceDN/>
        <w:spacing w:line="360" w:lineRule="auto"/>
        <w:ind w:right="-2" w:firstLine="360"/>
        <w:jc w:val="both"/>
        <w:rPr>
          <w:rFonts w:eastAsiaTheme="minorHAnsi"/>
          <w:sz w:val="24"/>
          <w:szCs w:val="24"/>
          <w:lang w:eastAsia="en-US"/>
        </w:rPr>
      </w:pPr>
      <w:r w:rsidRPr="00E5000C">
        <w:rPr>
          <w:rFonts w:eastAsiaTheme="minorHAnsi"/>
          <w:sz w:val="24"/>
          <w:szCs w:val="24"/>
          <w:lang w:eastAsia="en-US"/>
        </w:rPr>
        <w:t>En matière de sécurité alimentaire, des détecteurs des rayons X permettent la recherche de toutes les non-conformités (défauts de remplissage, produits cassés, corps étrangers ...). Des matériels de contrôle aux rayons X (portiques fixes, camions scanners mobiles des douanes…) sont utilisés pour détecter explosifs, armes, stupéfiants dans les bagages, colis postaux, cargaisons de camions et conteneurs pour les professionnels du monde aéroportuaire, portuaire, routier et les autorités de contrôle frontalières</w:t>
      </w:r>
      <m:oMath>
        <m:r>
          <w:rPr>
            <w:rFonts w:ascii="Cambria Math" w:eastAsiaTheme="minorHAnsi" w:hAnsi="Cambria Math" w:cstheme="majorBidi"/>
            <w:color w:val="000000"/>
            <w:sz w:val="24"/>
            <w:szCs w:val="24"/>
            <w:lang w:eastAsia="en-US"/>
          </w:rPr>
          <m:t>[10]</m:t>
        </m:r>
      </m:oMath>
      <w:r w:rsidRPr="00E5000C">
        <w:rPr>
          <w:rFonts w:eastAsiaTheme="minorHAnsi"/>
          <w:sz w:val="24"/>
          <w:szCs w:val="24"/>
          <w:lang w:eastAsia="en-US"/>
        </w:rPr>
        <w:t xml:space="preserve"> .</w:t>
      </w:r>
      <w:bookmarkStart w:id="97" w:name="_Toc51780851"/>
    </w:p>
    <w:p w:rsidR="00E5000C" w:rsidRPr="003A76A0" w:rsidRDefault="003A76A0" w:rsidP="000E6DD1">
      <w:pPr>
        <w:autoSpaceDE/>
        <w:autoSpaceDN/>
        <w:spacing w:line="360" w:lineRule="auto"/>
        <w:jc w:val="both"/>
        <w:outlineLvl w:val="1"/>
        <w:rPr>
          <w:rFonts w:eastAsiaTheme="minorHAnsi"/>
          <w:sz w:val="24"/>
          <w:szCs w:val="24"/>
          <w:lang w:eastAsia="en-US"/>
        </w:rPr>
      </w:pPr>
      <w:bookmarkStart w:id="98" w:name="_Toc51922590"/>
      <w:r w:rsidRPr="003A76A0">
        <w:rPr>
          <w:rFonts w:eastAsiaTheme="minorHAnsi"/>
          <w:b/>
          <w:bCs/>
          <w:sz w:val="24"/>
          <w:szCs w:val="24"/>
          <w:lang w:eastAsia="en-US"/>
        </w:rPr>
        <w:t>c)</w:t>
      </w:r>
      <w:r>
        <w:rPr>
          <w:rFonts w:eastAsiaTheme="minorHAnsi"/>
          <w:sz w:val="24"/>
          <w:szCs w:val="24"/>
          <w:lang w:eastAsia="en-US"/>
        </w:rPr>
        <w:t xml:space="preserve"> </w:t>
      </w:r>
      <w:r w:rsidR="00E5000C" w:rsidRPr="00E5000C">
        <w:rPr>
          <w:rFonts w:asciiTheme="majorBidi" w:eastAsiaTheme="minorHAnsi" w:hAnsiTheme="majorBidi" w:cstheme="majorBidi"/>
          <w:b/>
          <w:bCs/>
          <w:i/>
          <w:iCs/>
          <w:color w:val="000000" w:themeColor="text1"/>
          <w:sz w:val="24"/>
          <w:szCs w:val="24"/>
          <w:lang w:eastAsia="en-US"/>
        </w:rPr>
        <w:t>Les applications de laboratoires</w:t>
      </w:r>
      <w:bookmarkEnd w:id="97"/>
      <w:bookmarkEnd w:id="98"/>
    </w:p>
    <w:p w:rsidR="00E5000C" w:rsidRPr="00E5000C" w:rsidRDefault="00E5000C" w:rsidP="00D91A7D">
      <w:pPr>
        <w:autoSpaceDE/>
        <w:autoSpaceDN/>
        <w:spacing w:line="360" w:lineRule="auto"/>
        <w:ind w:right="-2" w:firstLine="360"/>
        <w:jc w:val="both"/>
        <w:rPr>
          <w:rFonts w:asciiTheme="minorHAnsi" w:eastAsiaTheme="minorHAnsi" w:hAnsiTheme="minorHAnsi" w:cstheme="minorBidi"/>
          <w:sz w:val="22"/>
          <w:szCs w:val="22"/>
          <w:lang w:eastAsia="en-US"/>
        </w:rPr>
      </w:pPr>
      <w:r w:rsidRPr="00E5000C">
        <w:rPr>
          <w:rFonts w:eastAsiaTheme="minorHAnsi"/>
          <w:sz w:val="24"/>
          <w:szCs w:val="24"/>
          <w:lang w:eastAsia="en-US"/>
        </w:rPr>
        <w:t>Des appareils d'analyse aux rayons X sont utilisés comme dispositifs de diffractométrie et de spectrographie conçus pour effectuer des examens microscopiques ou pour analyser des spectres de rayons X de la matière au niveau atomique ou cristallin</w:t>
      </w:r>
      <m:oMath>
        <m:r>
          <w:rPr>
            <w:rFonts w:ascii="Cambria Math" w:eastAsiaTheme="minorHAnsi" w:hAnsi="Cambria Math" w:cstheme="majorBidi"/>
            <w:color w:val="000000"/>
            <w:sz w:val="24"/>
            <w:szCs w:val="24"/>
            <w:lang w:eastAsia="en-US"/>
          </w:rPr>
          <m:t>[10]</m:t>
        </m:r>
      </m:oMath>
      <w:r w:rsidRPr="00E5000C">
        <w:rPr>
          <w:rFonts w:eastAsiaTheme="minorEastAsia"/>
          <w:color w:val="000000"/>
          <w:sz w:val="24"/>
          <w:szCs w:val="24"/>
          <w:lang w:eastAsia="en-US"/>
        </w:rPr>
        <w:t>.</w:t>
      </w:r>
    </w:p>
    <w:p w:rsidR="00E5000C" w:rsidRPr="00E5000C" w:rsidRDefault="00E5000C" w:rsidP="000E6DD1">
      <w:pPr>
        <w:autoSpaceDE/>
        <w:autoSpaceDN/>
        <w:spacing w:line="360" w:lineRule="auto"/>
        <w:jc w:val="both"/>
        <w:outlineLvl w:val="0"/>
        <w:rPr>
          <w:rFonts w:asciiTheme="minorHAnsi" w:eastAsiaTheme="minorHAnsi" w:hAnsiTheme="minorHAnsi" w:cstheme="minorBidi"/>
          <w:b/>
          <w:bCs/>
          <w:sz w:val="22"/>
          <w:szCs w:val="22"/>
          <w:lang w:eastAsia="en-US"/>
        </w:rPr>
      </w:pPr>
      <w:bookmarkStart w:id="99" w:name="_Toc51780852"/>
      <w:bookmarkStart w:id="100" w:name="_Toc51922591"/>
      <w:r w:rsidRPr="00E5000C">
        <w:rPr>
          <w:rFonts w:asciiTheme="majorBidi" w:eastAsiaTheme="minorHAnsi" w:hAnsiTheme="majorBidi" w:cstheme="minorBidi"/>
          <w:b/>
          <w:bCs/>
          <w:sz w:val="26"/>
          <w:szCs w:val="24"/>
          <w:lang w:eastAsia="en-US"/>
        </w:rPr>
        <w:t>1.9. Protection des risques professionnels des rayons X</w:t>
      </w:r>
      <w:bookmarkEnd w:id="99"/>
      <w:bookmarkEnd w:id="100"/>
      <w:r w:rsidRPr="00E5000C">
        <w:rPr>
          <w:rFonts w:asciiTheme="majorBidi" w:eastAsiaTheme="minorHAnsi" w:hAnsiTheme="majorBidi" w:cstheme="minorBidi"/>
          <w:b/>
          <w:bCs/>
          <w:sz w:val="26"/>
          <w:szCs w:val="24"/>
          <w:lang w:eastAsia="en-US"/>
        </w:rPr>
        <w:t> </w:t>
      </w:r>
    </w:p>
    <w:p w:rsidR="003A76A0" w:rsidRDefault="00E5000C" w:rsidP="003A76A0">
      <w:pPr>
        <w:tabs>
          <w:tab w:val="left" w:pos="8364"/>
        </w:tabs>
        <w:autoSpaceDE/>
        <w:autoSpaceDN/>
        <w:spacing w:line="360" w:lineRule="auto"/>
        <w:ind w:right="-2" w:firstLine="426"/>
        <w:jc w:val="both"/>
        <w:rPr>
          <w:rFonts w:eastAsiaTheme="minorHAnsi"/>
          <w:sz w:val="24"/>
          <w:szCs w:val="24"/>
          <w:lang w:eastAsia="en-US"/>
        </w:rPr>
      </w:pPr>
      <w:r w:rsidRPr="00E5000C">
        <w:rPr>
          <w:rFonts w:eastAsiaTheme="minorHAnsi"/>
          <w:sz w:val="24"/>
          <w:szCs w:val="24"/>
          <w:lang w:eastAsia="en-US"/>
        </w:rPr>
        <w:t>La protection contre le rayonnement X est donc impérative, tant par :</w:t>
      </w:r>
      <w:bookmarkStart w:id="101" w:name="_Toc51780853"/>
    </w:p>
    <w:p w:rsidR="00E5000C" w:rsidRPr="000E6DD1" w:rsidRDefault="00E5000C" w:rsidP="000E6DD1">
      <w:pPr>
        <w:pStyle w:val="Paragraphedeliste"/>
        <w:numPr>
          <w:ilvl w:val="0"/>
          <w:numId w:val="65"/>
        </w:numPr>
        <w:tabs>
          <w:tab w:val="left" w:pos="8364"/>
        </w:tabs>
        <w:spacing w:line="360" w:lineRule="auto"/>
        <w:ind w:left="924" w:hanging="357"/>
        <w:jc w:val="both"/>
        <w:outlineLvl w:val="1"/>
        <w:rPr>
          <w:rFonts w:asciiTheme="majorBidi" w:hAnsiTheme="majorBidi" w:cstheme="majorBidi"/>
          <w:sz w:val="24"/>
          <w:szCs w:val="24"/>
        </w:rPr>
      </w:pPr>
      <w:bookmarkStart w:id="102" w:name="_Toc51922592"/>
      <w:r w:rsidRPr="000E6DD1">
        <w:rPr>
          <w:rFonts w:asciiTheme="majorBidi" w:hAnsiTheme="majorBidi" w:cstheme="majorBidi"/>
          <w:b/>
          <w:bCs/>
          <w:i/>
          <w:iCs/>
          <w:sz w:val="24"/>
          <w:szCs w:val="24"/>
        </w:rPr>
        <w:t>La prévention collective</w:t>
      </w:r>
      <w:bookmarkEnd w:id="101"/>
      <w:bookmarkEnd w:id="102"/>
      <w:r w:rsidRPr="000E6DD1">
        <w:rPr>
          <w:rFonts w:asciiTheme="majorBidi" w:hAnsiTheme="majorBidi" w:cstheme="majorBidi"/>
          <w:b/>
          <w:bCs/>
          <w:i/>
          <w:iCs/>
          <w:sz w:val="24"/>
          <w:szCs w:val="24"/>
        </w:rPr>
        <w:t> </w:t>
      </w:r>
    </w:p>
    <w:p w:rsidR="00E5000C" w:rsidRPr="00E5000C" w:rsidRDefault="00E5000C" w:rsidP="00D91A7D">
      <w:pPr>
        <w:numPr>
          <w:ilvl w:val="0"/>
          <w:numId w:val="7"/>
        </w:numPr>
        <w:autoSpaceDE/>
        <w:autoSpaceDN/>
        <w:spacing w:after="160" w:line="360" w:lineRule="auto"/>
        <w:ind w:left="0" w:right="-2" w:firstLine="360"/>
        <w:contextualSpacing/>
        <w:jc w:val="both"/>
        <w:rPr>
          <w:rFonts w:asciiTheme="majorBidi" w:eastAsiaTheme="minorHAnsi" w:hAnsiTheme="majorBidi" w:cstheme="majorBidi"/>
          <w:sz w:val="24"/>
          <w:szCs w:val="24"/>
          <w:lang w:eastAsia="en-US"/>
        </w:rPr>
      </w:pPr>
      <w:r w:rsidRPr="00E5000C">
        <w:rPr>
          <w:rFonts w:asciiTheme="majorBidi" w:eastAsiaTheme="minorHAnsi" w:hAnsiTheme="majorBidi" w:cstheme="majorBidi"/>
          <w:sz w:val="24"/>
          <w:szCs w:val="24"/>
          <w:lang w:eastAsia="en-US"/>
        </w:rPr>
        <w:t xml:space="preserve">La vérification périodique du bon fonctionnement de tous les dispositifs de mesure de rayonnements </w:t>
      </w:r>
      <w:r w:rsidRPr="00E5000C">
        <w:rPr>
          <w:rFonts w:asciiTheme="majorBidi" w:eastAsiaTheme="minorHAnsi" w:hAnsiTheme="majorBidi" w:cstheme="majorBidi"/>
          <w:i/>
          <w:iCs/>
          <w:sz w:val="24"/>
          <w:szCs w:val="24"/>
          <w:lang w:eastAsia="en-US"/>
        </w:rPr>
        <w:t>X</w:t>
      </w:r>
      <w:r w:rsidRPr="00E5000C">
        <w:rPr>
          <w:rFonts w:asciiTheme="majorBidi" w:eastAsiaTheme="minorHAnsi" w:hAnsiTheme="majorBidi" w:cstheme="majorBidi"/>
          <w:sz w:val="24"/>
          <w:szCs w:val="24"/>
          <w:lang w:eastAsia="en-US"/>
        </w:rPr>
        <w:t>, et formation à leur utilisation.</w:t>
      </w:r>
    </w:p>
    <w:p w:rsidR="00E5000C" w:rsidRPr="00E5000C" w:rsidRDefault="00E5000C" w:rsidP="00D91A7D">
      <w:pPr>
        <w:numPr>
          <w:ilvl w:val="0"/>
          <w:numId w:val="7"/>
        </w:numPr>
        <w:autoSpaceDE/>
        <w:autoSpaceDN/>
        <w:spacing w:after="160" w:line="360" w:lineRule="auto"/>
        <w:ind w:left="0" w:right="-2" w:firstLine="360"/>
        <w:contextualSpacing/>
        <w:jc w:val="both"/>
        <w:rPr>
          <w:rFonts w:asciiTheme="majorBidi" w:eastAsiaTheme="minorHAnsi" w:hAnsiTheme="majorBidi" w:cstheme="majorBidi"/>
          <w:sz w:val="24"/>
          <w:szCs w:val="24"/>
          <w:lang w:eastAsia="en-US"/>
        </w:rPr>
      </w:pPr>
      <w:r w:rsidRPr="00E5000C">
        <w:rPr>
          <w:rFonts w:asciiTheme="majorBidi" w:hAnsiTheme="majorBidi" w:cstheme="majorBidi"/>
          <w:sz w:val="24"/>
          <w:szCs w:val="24"/>
        </w:rPr>
        <w:t>Les lieux de travail doivent être répartis en quatre zones, avec une délimitation et une signalétique précises : zones en accès libre, zones surveillées, zones contrôlées, zones spécialement réglementées ou interdites. A l’intérieur des zones surveillées ou contrôlées, l’accès est réglementé, et les travailleurs bénéficient de mesures de protection renforcées en matière de formation, de suivi dosimétrique des expositions aux radiations et de suivi médical.</w:t>
      </w:r>
    </w:p>
    <w:p w:rsidR="008B427E" w:rsidRDefault="00E5000C" w:rsidP="00D91A7D">
      <w:pPr>
        <w:numPr>
          <w:ilvl w:val="0"/>
          <w:numId w:val="7"/>
        </w:numPr>
        <w:autoSpaceDE/>
        <w:autoSpaceDN/>
        <w:spacing w:after="160" w:line="360" w:lineRule="auto"/>
        <w:ind w:left="0" w:right="-2" w:firstLine="360"/>
        <w:contextualSpacing/>
        <w:jc w:val="both"/>
        <w:rPr>
          <w:rFonts w:eastAsiaTheme="minorHAnsi"/>
          <w:sz w:val="24"/>
          <w:szCs w:val="24"/>
          <w:lang w:eastAsia="en-US"/>
        </w:rPr>
      </w:pPr>
      <w:r w:rsidRPr="00E5000C">
        <w:rPr>
          <w:rFonts w:eastAsiaTheme="minorHAnsi"/>
          <w:sz w:val="24"/>
          <w:szCs w:val="24"/>
          <w:lang w:eastAsia="en-US"/>
        </w:rPr>
        <w:t>Utilisation des écrans de protection en</w:t>
      </w:r>
      <w:r w:rsidRPr="00E5000C">
        <w:rPr>
          <w:rFonts w:eastAsiaTheme="minorHAnsi"/>
          <w:color w:val="000000"/>
          <w:sz w:val="24"/>
          <w:szCs w:val="24"/>
          <w:lang w:eastAsia="en-US"/>
        </w:rPr>
        <w:t xml:space="preserve"> matériaux de forts numéros</w:t>
      </w:r>
      <w:r w:rsidRPr="00E5000C">
        <w:rPr>
          <w:rFonts w:ascii="Optima-Bold" w:eastAsiaTheme="minorHAnsi" w:hAnsi="Optima-Bold" w:cstheme="minorBidi"/>
          <w:b/>
          <w:bCs/>
          <w:color w:val="231F20"/>
          <w:lang w:eastAsia="en-US"/>
        </w:rPr>
        <w:t xml:space="preserve"> </w:t>
      </w:r>
      <w:r w:rsidRPr="00E5000C">
        <w:rPr>
          <w:rFonts w:eastAsiaTheme="minorHAnsi"/>
          <w:color w:val="000000"/>
          <w:sz w:val="24"/>
          <w:szCs w:val="24"/>
          <w:lang w:eastAsia="en-US"/>
        </w:rPr>
        <w:t>atomiques pour limiter les interactions par effet Compton et favoriser celles par effet photoélectrique. L’exemple de matériau le plus courant utilisé est le plomb</w:t>
      </w:r>
      <w:r w:rsidRPr="00E5000C">
        <w:rPr>
          <w:rFonts w:eastAsiaTheme="minorHAnsi"/>
          <w:sz w:val="24"/>
          <w:szCs w:val="24"/>
          <w:lang w:eastAsia="en-US"/>
        </w:rPr>
        <w:t>.</w:t>
      </w:r>
    </w:p>
    <w:p w:rsidR="00E5000C" w:rsidRPr="0064343D" w:rsidRDefault="00E5000C" w:rsidP="000E6DD1">
      <w:pPr>
        <w:pStyle w:val="Paragraphedeliste"/>
        <w:numPr>
          <w:ilvl w:val="0"/>
          <w:numId w:val="65"/>
        </w:numPr>
        <w:spacing w:after="160" w:line="259" w:lineRule="auto"/>
        <w:ind w:left="924" w:hanging="357"/>
        <w:outlineLvl w:val="1"/>
        <w:rPr>
          <w:rFonts w:ascii="Times New Roman" w:hAnsi="Times New Roman" w:cs="Times New Roman"/>
          <w:sz w:val="24"/>
          <w:szCs w:val="24"/>
        </w:rPr>
      </w:pPr>
      <w:bookmarkStart w:id="103" w:name="_Toc51780854"/>
      <w:bookmarkStart w:id="104" w:name="_Toc51922593"/>
      <w:r w:rsidRPr="0064343D">
        <w:rPr>
          <w:rFonts w:asciiTheme="majorBidi" w:hAnsiTheme="majorBidi" w:cstheme="majorBidi"/>
          <w:b/>
          <w:bCs/>
          <w:i/>
          <w:iCs/>
          <w:sz w:val="24"/>
          <w:szCs w:val="24"/>
        </w:rPr>
        <w:t>La prévention individuelle</w:t>
      </w:r>
      <w:bookmarkEnd w:id="103"/>
      <w:bookmarkEnd w:id="104"/>
      <w:r w:rsidRPr="0064343D">
        <w:rPr>
          <w:rFonts w:asciiTheme="majorBidi" w:hAnsiTheme="majorBidi" w:cstheme="majorBidi"/>
          <w:b/>
          <w:bCs/>
          <w:i/>
          <w:iCs/>
          <w:sz w:val="24"/>
          <w:szCs w:val="24"/>
        </w:rPr>
        <w:t> </w:t>
      </w:r>
    </w:p>
    <w:p w:rsidR="00E5000C" w:rsidRPr="00E5000C" w:rsidRDefault="00E5000C" w:rsidP="00D91A7D">
      <w:pPr>
        <w:numPr>
          <w:ilvl w:val="0"/>
          <w:numId w:val="16"/>
        </w:numPr>
        <w:shd w:val="clear" w:color="auto" w:fill="FFFFFF"/>
        <w:autoSpaceDE/>
        <w:autoSpaceDN/>
        <w:spacing w:after="160" w:line="360" w:lineRule="auto"/>
        <w:ind w:left="0" w:right="-2" w:firstLine="420"/>
        <w:contextualSpacing/>
        <w:jc w:val="both"/>
        <w:rPr>
          <w:rFonts w:asciiTheme="majorBidi" w:hAnsiTheme="majorBidi" w:cstheme="majorBidi"/>
          <w:sz w:val="24"/>
          <w:szCs w:val="24"/>
        </w:rPr>
      </w:pPr>
      <w:r w:rsidRPr="00E5000C">
        <w:rPr>
          <w:rFonts w:asciiTheme="majorBidi" w:hAnsiTheme="majorBidi" w:cstheme="majorBidi"/>
          <w:sz w:val="24"/>
          <w:szCs w:val="24"/>
        </w:rPr>
        <w:t>Le port de dosimètres passifs est obligatoire pour tout le personnel exposé aux rayonnements X ; ces dosimètres donnent la possibilité de prendre les précautions appropriées pour limiter les occasions futures d'exposition de manière que le cumul de dose maximale permise ne soit pas dépassé.</w:t>
      </w:r>
    </w:p>
    <w:p w:rsidR="00E5000C" w:rsidRPr="00E5000C" w:rsidRDefault="00E5000C" w:rsidP="00D91A7D">
      <w:pPr>
        <w:numPr>
          <w:ilvl w:val="0"/>
          <w:numId w:val="16"/>
        </w:numPr>
        <w:shd w:val="clear" w:color="auto" w:fill="FFFFFF"/>
        <w:autoSpaceDE/>
        <w:autoSpaceDN/>
        <w:spacing w:after="160" w:line="360" w:lineRule="auto"/>
        <w:ind w:left="0" w:right="-2" w:firstLine="420"/>
        <w:contextualSpacing/>
        <w:jc w:val="both"/>
        <w:rPr>
          <w:rFonts w:asciiTheme="majorBidi" w:hAnsiTheme="majorBidi" w:cstheme="majorBidi"/>
          <w:sz w:val="24"/>
          <w:szCs w:val="24"/>
        </w:rPr>
      </w:pPr>
      <w:r w:rsidRPr="00E5000C">
        <w:rPr>
          <w:rFonts w:asciiTheme="majorBidi" w:hAnsiTheme="majorBidi" w:cstheme="majorBidi"/>
          <w:sz w:val="24"/>
          <w:szCs w:val="24"/>
        </w:rPr>
        <w:t>Les travailleurs de catégorie </w:t>
      </w:r>
      <m:oMath>
        <m:r>
          <w:rPr>
            <w:rFonts w:ascii="Cambria Math" w:hAnsi="Cambria Math" w:cstheme="majorBidi"/>
            <w:sz w:val="24"/>
            <w:szCs w:val="24"/>
          </w:rPr>
          <m:t>A</m:t>
        </m:r>
      </m:oMath>
      <w:r w:rsidRPr="00E5000C">
        <w:rPr>
          <w:rFonts w:asciiTheme="majorBidi" w:hAnsiTheme="majorBidi" w:cstheme="majorBidi"/>
          <w:sz w:val="24"/>
          <w:szCs w:val="24"/>
        </w:rPr>
        <w:t xml:space="preserve"> (susceptible de recevoir une dose comprise entre </w:t>
      </w:r>
      <m:oMath>
        <m:r>
          <w:rPr>
            <w:rFonts w:ascii="Cambria Math" w:hAnsi="Cambria Math" w:cstheme="majorBidi"/>
            <w:sz w:val="24"/>
            <w:szCs w:val="24"/>
          </w:rPr>
          <m:t>6</m:t>
        </m:r>
      </m:oMath>
      <w:r w:rsidRPr="00E5000C">
        <w:rPr>
          <w:rFonts w:asciiTheme="majorBidi" w:hAnsiTheme="majorBidi" w:cstheme="majorBidi"/>
          <w:sz w:val="24"/>
          <w:szCs w:val="24"/>
        </w:rPr>
        <w:t xml:space="preserve"> et </w:t>
      </w:r>
      <m:oMath>
        <m:r>
          <w:rPr>
            <w:rFonts w:ascii="Cambria Math" w:hAnsi="Cambria Math" w:cstheme="majorBidi"/>
            <w:sz w:val="24"/>
            <w:szCs w:val="24"/>
          </w:rPr>
          <m:t>20 mSv</m:t>
        </m:r>
      </m:oMath>
      <w:r w:rsidRPr="00E5000C">
        <w:rPr>
          <w:rFonts w:asciiTheme="majorBidi" w:hAnsiTheme="majorBidi" w:cstheme="majorBidi"/>
          <w:sz w:val="24"/>
          <w:szCs w:val="24"/>
        </w:rPr>
        <w:t xml:space="preserve"> par an) ou </w:t>
      </w:r>
      <m:oMath>
        <m:r>
          <w:rPr>
            <w:rFonts w:ascii="Cambria Math" w:hAnsi="Cambria Math" w:cstheme="majorBidi"/>
            <w:sz w:val="24"/>
            <w:szCs w:val="24"/>
          </w:rPr>
          <m:t>B</m:t>
        </m:r>
      </m:oMath>
      <w:r w:rsidRPr="00E5000C">
        <w:rPr>
          <w:rFonts w:asciiTheme="majorBidi" w:hAnsiTheme="majorBidi" w:cstheme="majorBidi"/>
          <w:sz w:val="24"/>
          <w:szCs w:val="24"/>
        </w:rPr>
        <w:t xml:space="preserve"> (susceptible de recevoir une dose comprise entre </w:t>
      </w:r>
      <m:oMath>
        <m:r>
          <w:rPr>
            <w:rFonts w:ascii="Cambria Math" w:hAnsi="Cambria Math" w:cstheme="majorBidi"/>
            <w:sz w:val="24"/>
            <w:szCs w:val="24"/>
          </w:rPr>
          <m:t xml:space="preserve">1 </m:t>
        </m:r>
      </m:oMath>
      <w:r w:rsidRPr="00E5000C">
        <w:rPr>
          <w:rFonts w:asciiTheme="majorBidi" w:hAnsiTheme="majorBidi" w:cstheme="majorBidi"/>
          <w:sz w:val="24"/>
          <w:szCs w:val="24"/>
        </w:rPr>
        <w:t xml:space="preserve">et </w:t>
      </w:r>
      <m:oMath>
        <m:r>
          <w:rPr>
            <w:rFonts w:ascii="Cambria Math" w:hAnsi="Cambria Math" w:cstheme="majorBidi"/>
            <w:sz w:val="24"/>
            <w:szCs w:val="24"/>
          </w:rPr>
          <m:t>6 mSv</m:t>
        </m:r>
      </m:oMath>
      <w:r w:rsidRPr="00E5000C">
        <w:rPr>
          <w:rFonts w:asciiTheme="majorBidi" w:hAnsiTheme="majorBidi" w:cstheme="majorBidi"/>
          <w:sz w:val="24"/>
          <w:szCs w:val="24"/>
        </w:rPr>
        <w:t xml:space="preserve"> par an) bénéficient de mesures de prévention renforcées : surveillance médicale renforcée (examen au moins annuel et fiche d’aptitude),</w:t>
      </w:r>
    </w:p>
    <w:p w:rsidR="00E5000C" w:rsidRPr="00E5000C" w:rsidRDefault="00E5000C" w:rsidP="00D91A7D">
      <w:pPr>
        <w:numPr>
          <w:ilvl w:val="0"/>
          <w:numId w:val="16"/>
        </w:numPr>
        <w:autoSpaceDE/>
        <w:autoSpaceDN/>
        <w:spacing w:after="160" w:line="360" w:lineRule="auto"/>
        <w:ind w:left="0" w:right="-2" w:firstLine="420"/>
        <w:contextualSpacing/>
        <w:jc w:val="both"/>
        <w:rPr>
          <w:rFonts w:eastAsiaTheme="minorHAnsi"/>
          <w:sz w:val="24"/>
          <w:szCs w:val="24"/>
          <w:lang w:eastAsia="en-US"/>
        </w:rPr>
      </w:pPr>
      <w:r w:rsidRPr="00E5000C">
        <w:rPr>
          <w:rFonts w:asciiTheme="majorBidi" w:hAnsiTheme="majorBidi" w:cstheme="majorBidi"/>
          <w:sz w:val="24"/>
          <w:szCs w:val="24"/>
        </w:rPr>
        <w:t xml:space="preserve">Les opérateurs doivent avoir à leur disposition des vêtements de protection pour chaque personne travaillant en zone contrôlée, adaptés à leur morphologie et d’une épaisseur en équivalent de plomb d’au moins </w:t>
      </w:r>
      <m:oMath>
        <m:r>
          <w:rPr>
            <w:rFonts w:ascii="Cambria Math" w:hAnsi="Cambria Math" w:cstheme="majorBidi"/>
            <w:sz w:val="24"/>
            <w:szCs w:val="24"/>
          </w:rPr>
          <m:t>0,35 mm</m:t>
        </m:r>
      </m:oMath>
      <w:r w:rsidRPr="00E5000C">
        <w:rPr>
          <w:rFonts w:asciiTheme="majorBidi" w:hAnsiTheme="majorBidi" w:cstheme="majorBidi"/>
          <w:sz w:val="24"/>
          <w:szCs w:val="24"/>
        </w:rPr>
        <w:t xml:space="preserve"> à l’avant (</w:t>
      </w:r>
      <m:oMath>
        <m:r>
          <w:rPr>
            <w:rFonts w:ascii="Cambria Math" w:hAnsi="Cambria Math" w:cstheme="majorBidi"/>
            <w:sz w:val="24"/>
            <w:szCs w:val="24"/>
          </w:rPr>
          <m:t xml:space="preserve">0,50 mm </m:t>
        </m:r>
      </m:oMath>
      <w:r w:rsidRPr="00E5000C">
        <w:rPr>
          <w:rFonts w:asciiTheme="majorBidi" w:hAnsiTheme="majorBidi" w:cstheme="majorBidi"/>
          <w:sz w:val="24"/>
          <w:szCs w:val="24"/>
        </w:rPr>
        <w:t xml:space="preserve">possiblement) et </w:t>
      </w:r>
      <m:oMath>
        <m:r>
          <w:rPr>
            <w:rFonts w:ascii="Cambria Math" w:hAnsi="Cambria Math" w:cstheme="majorBidi"/>
            <w:sz w:val="24"/>
            <w:szCs w:val="24"/>
          </w:rPr>
          <m:t>0,25 mm</m:t>
        </m:r>
      </m:oMath>
      <w:r w:rsidRPr="00E5000C">
        <w:rPr>
          <w:rFonts w:asciiTheme="majorBidi" w:hAnsiTheme="majorBidi" w:cstheme="majorBidi"/>
          <w:sz w:val="24"/>
          <w:szCs w:val="24"/>
        </w:rPr>
        <w:t xml:space="preserve"> à l’arrière. Il est également préconisé d’avoir à leur  disposition des</w:t>
      </w:r>
      <w:r w:rsidRPr="00E5000C">
        <w:rPr>
          <w:rFonts w:ascii="Arial" w:hAnsi="Arial" w:cs="Arial"/>
        </w:rPr>
        <w:t xml:space="preserve"> </w:t>
      </w:r>
      <w:r w:rsidRPr="00E5000C">
        <w:rPr>
          <w:rFonts w:asciiTheme="majorBidi" w:hAnsiTheme="majorBidi" w:cstheme="majorBidi"/>
          <w:sz w:val="24"/>
          <w:szCs w:val="24"/>
        </w:rPr>
        <w:t>lunettes en verre plombés</w:t>
      </w:r>
      <w:r w:rsidRPr="00E5000C">
        <w:rPr>
          <w:rFonts w:ascii="Arial" w:hAnsi="Arial" w:cs="Arial"/>
        </w:rPr>
        <w:t xml:space="preserve">, </w:t>
      </w:r>
      <w:r w:rsidRPr="00E5000C">
        <w:rPr>
          <w:rFonts w:asciiTheme="majorBidi" w:hAnsiTheme="majorBidi" w:cstheme="majorBidi"/>
          <w:sz w:val="24"/>
          <w:szCs w:val="24"/>
        </w:rPr>
        <w:t>des caches thyroïdes, des caches gonades et des gants plombés lorsque leur mains sont exposés aux rayonnements</w:t>
      </w:r>
      <m:oMath>
        <m:r>
          <w:rPr>
            <w:rFonts w:ascii="Cambria Math" w:eastAsiaTheme="minorHAnsi" w:hAnsi="Cambria Math" w:cstheme="majorBidi"/>
            <w:color w:val="000000"/>
            <w:sz w:val="24"/>
            <w:szCs w:val="24"/>
            <w:lang w:eastAsia="en-US"/>
          </w:rPr>
          <m:t>[10]</m:t>
        </m:r>
      </m:oMath>
      <w:r w:rsidRPr="00E5000C">
        <w:rPr>
          <w:rFonts w:asciiTheme="majorBidi" w:hAnsiTheme="majorBidi" w:cstheme="majorBidi"/>
          <w:color w:val="000000"/>
          <w:sz w:val="24"/>
          <w:szCs w:val="24"/>
          <w:lang w:eastAsia="en-US"/>
        </w:rPr>
        <w:t>.</w:t>
      </w:r>
      <w:r w:rsidRPr="00E5000C">
        <w:rPr>
          <w:rFonts w:eastAsiaTheme="minorHAnsi"/>
          <w:sz w:val="24"/>
          <w:szCs w:val="24"/>
          <w:lang w:eastAsia="en-US"/>
        </w:rPr>
        <w:t xml:space="preserve"> </w:t>
      </w: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C762D9" w:rsidRDefault="00C762D9"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C762D9" w:rsidRDefault="00C762D9"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C762D9" w:rsidRDefault="00C762D9"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C762D9" w:rsidRDefault="00C762D9"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C762D9" w:rsidRDefault="00C762D9"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C762D9" w:rsidRDefault="00C762D9"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C762D9" w:rsidRDefault="00C762D9"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0E6DD1" w:rsidRDefault="000E6DD1" w:rsidP="0064343D">
      <w:pPr>
        <w:autoSpaceDE/>
        <w:autoSpaceDN/>
        <w:spacing w:after="160" w:line="259" w:lineRule="auto"/>
        <w:outlineLvl w:val="1"/>
        <w:rPr>
          <w:rFonts w:asciiTheme="majorBidi" w:eastAsiaTheme="minorHAnsi" w:hAnsiTheme="majorBidi" w:cstheme="majorBidi"/>
          <w:b/>
          <w:bCs/>
          <w:sz w:val="28"/>
          <w:szCs w:val="28"/>
          <w:lang w:eastAsia="en-US"/>
        </w:rPr>
      </w:pPr>
    </w:p>
    <w:p w:rsidR="00C762D9" w:rsidRPr="008463B6" w:rsidRDefault="0064343D" w:rsidP="00C762D9">
      <w:pPr>
        <w:autoSpaceDE/>
        <w:autoSpaceDN/>
        <w:bidi/>
        <w:spacing w:after="160" w:line="259" w:lineRule="auto"/>
        <w:outlineLvl w:val="0"/>
        <w:rPr>
          <w:rFonts w:asciiTheme="majorBidi" w:eastAsiaTheme="minorHAnsi" w:hAnsiTheme="majorBidi" w:cstheme="majorBidi"/>
          <w:b/>
          <w:bCs/>
          <w:sz w:val="28"/>
          <w:szCs w:val="28"/>
          <w:lang w:eastAsia="en-US"/>
        </w:rPr>
      </w:pPr>
      <w:bookmarkStart w:id="105" w:name="_Toc51922594"/>
      <w:r w:rsidRPr="008463B6">
        <w:rPr>
          <w:rFonts w:asciiTheme="majorBidi" w:eastAsiaTheme="minorHAnsi" w:hAnsiTheme="majorBidi" w:cstheme="majorBidi"/>
          <w:b/>
          <w:bCs/>
          <w:sz w:val="28"/>
          <w:szCs w:val="28"/>
          <w:lang w:eastAsia="en-US"/>
        </w:rPr>
        <w:t>Référence bibliographique chapitre 1</w:t>
      </w:r>
      <w:bookmarkEnd w:id="105"/>
      <w:r w:rsidRPr="008463B6">
        <w:rPr>
          <w:rFonts w:asciiTheme="majorBidi" w:eastAsiaTheme="minorHAnsi" w:hAnsiTheme="majorBidi" w:cstheme="majorBidi"/>
          <w:b/>
          <w:bCs/>
          <w:sz w:val="28"/>
          <w:szCs w:val="28"/>
          <w:lang w:eastAsia="en-US"/>
        </w:rPr>
        <w:t xml:space="preserve"> </w:t>
      </w:r>
      <w:r w:rsidR="000E6DD1">
        <w:rPr>
          <w:rFonts w:asciiTheme="majorBidi" w:eastAsiaTheme="minorHAnsi" w:hAnsiTheme="majorBidi" w:cstheme="majorBidi"/>
          <w:b/>
          <w:bCs/>
          <w:sz w:val="28"/>
          <w:szCs w:val="28"/>
          <w:lang w:eastAsia="en-US"/>
        </w:rPr>
        <w:t xml:space="preserve">                                        </w:t>
      </w:r>
      <w:r w:rsidR="00C762D9">
        <w:rPr>
          <w:rFonts w:asciiTheme="majorBidi" w:eastAsiaTheme="minorHAnsi" w:hAnsiTheme="majorBidi" w:cstheme="majorBidi"/>
          <w:b/>
          <w:bCs/>
          <w:sz w:val="28"/>
          <w:szCs w:val="28"/>
          <w:lang w:eastAsia="en-US"/>
        </w:rPr>
        <w:t xml:space="preserve">                               </w:t>
      </w:r>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 xml:space="preserve"> [1]</w:t>
      </w:r>
      <w:r w:rsidRPr="008463B6">
        <w:rPr>
          <w:rFonts w:asciiTheme="majorBidi" w:eastAsiaTheme="minorHAnsi" w:hAnsiTheme="majorBidi" w:cstheme="majorBidi"/>
          <w:sz w:val="24"/>
          <w:szCs w:val="24"/>
          <w:lang w:eastAsia="en-US"/>
        </w:rPr>
        <w:t xml:space="preserve"> </w:t>
      </w:r>
      <w:r w:rsidRPr="008463B6">
        <w:rPr>
          <w:rFonts w:asciiTheme="majorBidi" w:eastAsiaTheme="minorEastAsia" w:hAnsiTheme="majorBidi" w:cstheme="majorBidi"/>
          <w:sz w:val="24"/>
          <w:szCs w:val="24"/>
          <w:lang w:eastAsia="en-US"/>
        </w:rPr>
        <w:t xml:space="preserve">H. Demirdjian, </w:t>
      </w:r>
      <w:r w:rsidRPr="008463B6">
        <w:rPr>
          <w:rFonts w:asciiTheme="majorBidi" w:eastAsiaTheme="minorEastAsia" w:hAnsiTheme="majorBidi" w:cstheme="majorBidi"/>
          <w:i/>
          <w:iCs/>
          <w:sz w:val="24"/>
          <w:szCs w:val="24"/>
          <w:lang w:eastAsia="en-US"/>
        </w:rPr>
        <w:t>La radiographie (I) - Histoire de la découverte des rayons X et de leur application en médecine</w:t>
      </w:r>
      <w:r w:rsidRPr="008463B6">
        <w:rPr>
          <w:rFonts w:asciiTheme="majorBidi" w:eastAsiaTheme="minorEastAsia" w:hAnsiTheme="majorBidi" w:cstheme="majorBidi"/>
          <w:sz w:val="24"/>
          <w:szCs w:val="24"/>
          <w:lang w:eastAsia="en-US"/>
        </w:rPr>
        <w:t>,</w:t>
      </w:r>
      <w:r w:rsidRPr="008463B6">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b/>
          <w:bCs/>
          <w:sz w:val="24"/>
          <w:szCs w:val="24"/>
          <w:lang w:eastAsia="en-US"/>
        </w:rPr>
        <w:t>(</w:t>
      </w:r>
      <w:r w:rsidRPr="008463B6">
        <w:rPr>
          <w:rFonts w:asciiTheme="majorBidi" w:eastAsiaTheme="minorEastAsia" w:hAnsiTheme="majorBidi" w:cstheme="majorBidi"/>
          <w:b/>
          <w:bCs/>
          <w:sz w:val="24"/>
          <w:szCs w:val="24"/>
          <w:lang w:eastAsia="en-US"/>
        </w:rPr>
        <w:t>2007)</w:t>
      </w:r>
      <w:r w:rsidRPr="008463B6">
        <w:rPr>
          <w:rFonts w:asciiTheme="majorBidi" w:eastAsiaTheme="minorEastAsia" w:hAnsiTheme="majorBidi" w:cstheme="majorBidi"/>
          <w:sz w:val="24"/>
          <w:szCs w:val="24"/>
          <w:lang w:eastAsia="en-US"/>
        </w:rPr>
        <w:t>, disponible sur :</w:t>
      </w:r>
      <w:r w:rsidRPr="008463B6">
        <w:rPr>
          <w:rFonts w:asciiTheme="majorBidi" w:eastAsiaTheme="minorHAnsi" w:hAnsiTheme="majorBidi" w:cstheme="majorBidi"/>
          <w:sz w:val="22"/>
          <w:szCs w:val="22"/>
          <w:lang w:eastAsia="en-US"/>
        </w:rPr>
        <w:t xml:space="preserve"> </w:t>
      </w:r>
      <w:hyperlink r:id="rId64" w:history="1">
        <w:r w:rsidRPr="008463B6">
          <w:rPr>
            <w:rFonts w:asciiTheme="majorBidi" w:eastAsiaTheme="minorEastAsia" w:hAnsiTheme="majorBidi" w:cstheme="majorBidi"/>
            <w:sz w:val="24"/>
            <w:szCs w:val="24"/>
            <w:lang w:eastAsia="en-US"/>
          </w:rPr>
          <w:t>http://culturesciences.chimie.es.fr</w:t>
        </w:r>
      </w:hyperlink>
      <w:r w:rsidRPr="008463B6">
        <w:rPr>
          <w:rFonts w:asciiTheme="majorBidi" w:eastAsiaTheme="minorEastAsia" w:hAnsiTheme="majorBidi" w:cstheme="majorBidi"/>
          <w:sz w:val="24"/>
          <w:szCs w:val="24"/>
          <w:lang w:eastAsia="en-US"/>
        </w:rPr>
        <w:t>.</w:t>
      </w:r>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[2]</w:t>
      </w:r>
      <w:r w:rsidRPr="008463B6">
        <w:rPr>
          <w:rFonts w:asciiTheme="majorBidi" w:eastAsiaTheme="minorHAnsi" w:hAnsiTheme="majorBidi" w:cstheme="majorBidi"/>
          <w:sz w:val="24"/>
          <w:szCs w:val="24"/>
          <w:lang w:eastAsia="en-US"/>
        </w:rPr>
        <w:t xml:space="preserve"> </w:t>
      </w:r>
      <w:r w:rsidRPr="008463B6">
        <w:rPr>
          <w:rFonts w:asciiTheme="majorBidi" w:eastAsiaTheme="minorEastAsia" w:hAnsiTheme="majorBidi" w:cstheme="majorBidi"/>
          <w:sz w:val="24"/>
          <w:szCs w:val="24"/>
          <w:lang w:eastAsia="en-US"/>
        </w:rPr>
        <w:t>J.-J. Samueli,</w:t>
      </w:r>
      <w:r w:rsidRPr="008463B6">
        <w:rPr>
          <w:rFonts w:asciiTheme="majorBidi" w:eastAsiaTheme="minorHAnsi" w:hAnsiTheme="majorBidi" w:cstheme="majorBidi"/>
          <w:sz w:val="24"/>
          <w:szCs w:val="24"/>
          <w:lang w:eastAsia="en-US"/>
        </w:rPr>
        <w:t xml:space="preserve"> </w:t>
      </w:r>
      <w:r w:rsidRPr="008463B6">
        <w:rPr>
          <w:rFonts w:asciiTheme="majorBidi" w:eastAsiaTheme="minorEastAsia" w:hAnsiTheme="majorBidi" w:cstheme="majorBidi"/>
          <w:i/>
          <w:iCs/>
          <w:sz w:val="24"/>
          <w:szCs w:val="24"/>
          <w:lang w:eastAsia="en-US"/>
        </w:rPr>
        <w:t>La découverte des rayons X par Röntgen</w:t>
      </w:r>
      <w:r w:rsidRPr="008463B6">
        <w:rPr>
          <w:rFonts w:asciiTheme="majorBidi" w:eastAsiaTheme="minorEastAsia" w:hAnsiTheme="majorBidi" w:cstheme="majorBidi"/>
          <w:sz w:val="24"/>
          <w:szCs w:val="24"/>
          <w:lang w:eastAsia="en-US"/>
        </w:rPr>
        <w:t>,</w:t>
      </w:r>
      <w:r w:rsidRPr="008463B6">
        <w:rPr>
          <w:rFonts w:asciiTheme="majorBidi" w:eastAsiaTheme="minorHAnsi" w:hAnsiTheme="majorBidi" w:cstheme="majorBidi"/>
          <w:sz w:val="24"/>
          <w:szCs w:val="24"/>
          <w:lang w:eastAsia="en-US"/>
        </w:rPr>
        <w:t xml:space="preserve"> Open Edition Journal, </w:t>
      </w:r>
      <w:r w:rsidRPr="008463B6">
        <w:rPr>
          <w:rFonts w:asciiTheme="majorBidi" w:eastAsiaTheme="minorHAnsi" w:hAnsiTheme="majorBidi" w:cstheme="majorBidi"/>
          <w:b/>
          <w:bCs/>
          <w:sz w:val="24"/>
          <w:szCs w:val="24"/>
          <w:lang w:eastAsia="en-US"/>
        </w:rPr>
        <w:t>(2009)</w:t>
      </w:r>
      <w:r w:rsidRPr="008463B6">
        <w:rPr>
          <w:rFonts w:asciiTheme="majorBidi" w:eastAsiaTheme="minorHAnsi" w:hAnsiTheme="majorBidi" w:cstheme="majorBidi"/>
          <w:sz w:val="24"/>
          <w:szCs w:val="24"/>
          <w:lang w:eastAsia="en-US"/>
        </w:rPr>
        <w:t xml:space="preserve">, disponible sur : </w:t>
      </w:r>
      <w:hyperlink r:id="rId65" w:history="1">
        <w:r w:rsidRPr="008463B6">
          <w:rPr>
            <w:rFonts w:asciiTheme="majorBidi" w:eastAsiaTheme="minorHAnsi" w:hAnsiTheme="majorBidi" w:cstheme="majorBidi"/>
            <w:sz w:val="24"/>
            <w:szCs w:val="24"/>
            <w:lang w:eastAsia="en-US"/>
          </w:rPr>
          <w:t>http://journals.openedition.org/bibnum/714</w:t>
        </w:r>
      </w:hyperlink>
      <w:r w:rsidRPr="008463B6">
        <w:rPr>
          <w:rFonts w:asciiTheme="majorBidi" w:eastAsiaTheme="minorHAnsi" w:hAnsiTheme="majorBidi" w:cstheme="majorBidi"/>
          <w:sz w:val="24"/>
          <w:szCs w:val="24"/>
          <w:lang w:eastAsia="en-US"/>
        </w:rPr>
        <w:t>.</w:t>
      </w:r>
    </w:p>
    <w:p w:rsidR="0064343D" w:rsidRPr="008463B6" w:rsidRDefault="0064343D" w:rsidP="0064343D">
      <w:pPr>
        <w:autoSpaceDE/>
        <w:autoSpaceDN/>
        <w:spacing w:line="360" w:lineRule="auto"/>
        <w:jc w:val="both"/>
        <w:rPr>
          <w:rFonts w:asciiTheme="majorBidi" w:eastAsiaTheme="minorHAnsi" w:hAnsiTheme="majorBidi" w:cstheme="majorBidi"/>
          <w:sz w:val="22"/>
          <w:szCs w:val="22"/>
          <w:lang w:eastAsia="en-US"/>
        </w:rPr>
      </w:pPr>
      <m:oMath>
        <m:r>
          <m:rPr>
            <m:sty m:val="p"/>
          </m:rPr>
          <w:rPr>
            <w:rFonts w:ascii="Cambria Math" w:eastAsiaTheme="minorHAnsi" w:hAnsi="Cambria Math" w:cstheme="majorBidi"/>
            <w:sz w:val="24"/>
            <w:szCs w:val="24"/>
            <w:lang w:eastAsia="en-US"/>
          </w:rPr>
          <m:t>[3]</m:t>
        </m:r>
      </m:oMath>
      <w:r w:rsidRPr="008463B6">
        <w:rPr>
          <w:rFonts w:asciiTheme="majorBidi" w:eastAsiaTheme="minorHAnsi" w:hAnsiTheme="majorBidi" w:cstheme="majorBidi"/>
          <w:sz w:val="24"/>
          <w:szCs w:val="24"/>
          <w:shd w:val="clear" w:color="auto" w:fill="FFFFFF"/>
          <w:lang w:eastAsia="en-US"/>
        </w:rPr>
        <w:t xml:space="preserve">  B.Van Oystaeyen, </w:t>
      </w:r>
      <w:r w:rsidRPr="008463B6">
        <w:rPr>
          <w:rFonts w:asciiTheme="majorBidi" w:eastAsiaTheme="minorHAnsi" w:hAnsiTheme="majorBidi" w:cstheme="majorBidi"/>
          <w:i/>
          <w:iCs/>
          <w:sz w:val="24"/>
          <w:szCs w:val="24"/>
          <w:shd w:val="clear" w:color="auto" w:fill="FFFFFF"/>
          <w:lang w:eastAsia="en-US"/>
        </w:rPr>
        <w:t>Chapitre I : Généralités sur les rayons X, Physique médicale</w:t>
      </w:r>
      <w:r w:rsidRPr="008463B6">
        <w:rPr>
          <w:rFonts w:asciiTheme="majorBidi" w:eastAsiaTheme="minorHAnsi" w:hAnsiTheme="majorBidi" w:cstheme="majorBidi"/>
          <w:snapToGrid w:val="0"/>
          <w:sz w:val="24"/>
          <w:szCs w:val="24"/>
          <w:lang w:eastAsia="en-US"/>
        </w:rPr>
        <w:t>, disponible sur :</w:t>
      </w:r>
      <w:hyperlink r:id="rId66" w:history="1">
        <w:r w:rsidRPr="008463B6">
          <w:rPr>
            <w:rFonts w:asciiTheme="majorBidi" w:eastAsiaTheme="minorHAnsi" w:hAnsiTheme="majorBidi" w:cstheme="majorBidi"/>
            <w:sz w:val="22"/>
            <w:szCs w:val="22"/>
            <w:lang w:eastAsia="en-US"/>
          </w:rPr>
          <w:t xml:space="preserve"> </w:t>
        </w:r>
        <w:r w:rsidRPr="008463B6">
          <w:rPr>
            <w:rFonts w:asciiTheme="majorBidi" w:eastAsiaTheme="minorHAnsi" w:hAnsiTheme="majorBidi" w:cstheme="majorBidi"/>
            <w:snapToGrid w:val="0"/>
            <w:sz w:val="24"/>
            <w:szCs w:val="24"/>
            <w:lang w:eastAsia="en-US"/>
          </w:rPr>
          <w:t>http://www.phys4med.be/generalites-sur-les-rayons-x</w:t>
        </w:r>
      </w:hyperlink>
      <w:r w:rsidRPr="008463B6">
        <w:rPr>
          <w:rFonts w:asciiTheme="majorBidi" w:eastAsiaTheme="minorHAnsi" w:hAnsiTheme="majorBidi" w:cstheme="majorBidi"/>
          <w:snapToGrid w:val="0"/>
          <w:sz w:val="24"/>
          <w:szCs w:val="24"/>
          <w:lang w:eastAsia="en-US"/>
        </w:rPr>
        <w:t xml:space="preserve">. </w:t>
      </w:r>
    </w:p>
    <w:p w:rsidR="0064343D" w:rsidRPr="008463B6" w:rsidRDefault="0071522F" w:rsidP="0064343D">
      <w:pPr>
        <w:autoSpaceDE/>
        <w:autoSpaceDN/>
        <w:spacing w:line="360" w:lineRule="auto"/>
        <w:jc w:val="both"/>
        <w:rPr>
          <w:rFonts w:asciiTheme="majorBidi" w:eastAsiaTheme="minorHAnsi" w:hAnsiTheme="majorBidi" w:cstheme="majorBidi"/>
          <w:snapToGrid w:val="0"/>
          <w:sz w:val="24"/>
          <w:szCs w:val="24"/>
          <w:lang w:eastAsia="en-US"/>
        </w:rPr>
      </w:pPr>
      <m:oMath>
        <m:d>
          <m:dPr>
            <m:begChr m:val="["/>
            <m:endChr m:val="]"/>
            <m:ctrlPr>
              <w:rPr>
                <w:rFonts w:ascii="Cambria Math" w:eastAsiaTheme="minorHAnsi" w:hAnsi="Cambria Math" w:cstheme="majorBidi"/>
                <w:sz w:val="24"/>
                <w:szCs w:val="24"/>
                <w:lang w:eastAsia="en-US"/>
              </w:rPr>
            </m:ctrlPr>
          </m:dPr>
          <m:e>
            <m:r>
              <w:rPr>
                <w:rFonts w:ascii="Cambria Math" w:eastAsiaTheme="minorHAnsi" w:hAnsi="Cambria Math" w:cstheme="majorBidi"/>
                <w:sz w:val="24"/>
                <w:szCs w:val="24"/>
                <w:lang w:eastAsia="en-US"/>
              </w:rPr>
              <m:t>4</m:t>
            </m:r>
          </m:e>
        </m:d>
      </m:oMath>
      <w:r w:rsidR="0064343D" w:rsidRPr="008463B6">
        <w:rPr>
          <w:rFonts w:asciiTheme="majorBidi" w:eastAsiaTheme="minorEastAsia" w:hAnsiTheme="majorBidi" w:cstheme="majorBidi"/>
          <w:sz w:val="24"/>
          <w:szCs w:val="24"/>
          <w:lang w:eastAsia="en-US"/>
        </w:rPr>
        <w:t xml:space="preserve"> A. Sow. </w:t>
      </w:r>
      <w:r w:rsidR="0064343D" w:rsidRPr="008463B6">
        <w:rPr>
          <w:rFonts w:asciiTheme="majorBidi" w:eastAsiaTheme="minorEastAsia" w:hAnsiTheme="majorBidi" w:cstheme="majorBidi"/>
          <w:i/>
          <w:iCs/>
          <w:sz w:val="24"/>
          <w:szCs w:val="24"/>
          <w:lang w:eastAsia="en-US"/>
        </w:rPr>
        <w:t>Evaluation de la fiabilité d’un générateur à rayons X pour application médicale</w:t>
      </w:r>
      <w:r w:rsidR="0064343D" w:rsidRPr="008463B6">
        <w:rPr>
          <w:rFonts w:asciiTheme="majorBidi" w:eastAsiaTheme="minorEastAsia" w:hAnsiTheme="majorBidi" w:cstheme="majorBidi"/>
          <w:sz w:val="24"/>
          <w:szCs w:val="24"/>
          <w:lang w:eastAsia="en-US"/>
        </w:rPr>
        <w:t>,</w:t>
      </w:r>
      <w:r w:rsidR="0064343D" w:rsidRPr="008463B6">
        <w:rPr>
          <w:rFonts w:asciiTheme="majorBidi" w:eastAsiaTheme="minorHAnsi" w:hAnsiTheme="majorBidi" w:cstheme="majorBidi"/>
          <w:sz w:val="24"/>
          <w:szCs w:val="24"/>
          <w:lang w:eastAsia="en-US"/>
        </w:rPr>
        <w:t xml:space="preserve"> thèse de Doctorat,</w:t>
      </w:r>
      <w:r w:rsidR="0064343D" w:rsidRPr="008463B6">
        <w:rPr>
          <w:rFonts w:asciiTheme="majorBidi" w:eastAsiaTheme="minorEastAsia" w:hAnsiTheme="majorBidi" w:cstheme="majorBidi"/>
          <w:sz w:val="24"/>
          <w:szCs w:val="24"/>
          <w:lang w:eastAsia="en-US"/>
        </w:rPr>
        <w:t xml:space="preserve"> Université de Bordeaux, </w:t>
      </w:r>
      <w:r w:rsidR="0064343D" w:rsidRPr="008463B6">
        <w:rPr>
          <w:rFonts w:asciiTheme="majorBidi" w:eastAsiaTheme="minorEastAsia" w:hAnsiTheme="majorBidi" w:cstheme="majorBidi"/>
          <w:b/>
          <w:bCs/>
          <w:sz w:val="24"/>
          <w:szCs w:val="24"/>
          <w:lang w:eastAsia="en-US"/>
        </w:rPr>
        <w:t>(2014)</w:t>
      </w:r>
      <w:r w:rsidR="0064343D" w:rsidRPr="008463B6">
        <w:rPr>
          <w:rFonts w:asciiTheme="majorBidi" w:eastAsiaTheme="minorEastAsia" w:hAnsiTheme="majorBidi" w:cstheme="majorBidi"/>
          <w:sz w:val="24"/>
          <w:szCs w:val="24"/>
          <w:lang w:eastAsia="en-US"/>
        </w:rPr>
        <w:t>, disponible sur :</w:t>
      </w:r>
      <w:r w:rsidR="0064343D" w:rsidRPr="008463B6">
        <w:rPr>
          <w:rFonts w:asciiTheme="majorBidi" w:eastAsiaTheme="minorHAnsi" w:hAnsiTheme="majorBidi" w:cstheme="majorBidi"/>
          <w:sz w:val="22"/>
          <w:szCs w:val="22"/>
          <w:lang w:eastAsia="en-US"/>
        </w:rPr>
        <w:t xml:space="preserve"> </w:t>
      </w:r>
      <w:hyperlink r:id="rId67" w:history="1">
        <w:r w:rsidR="0064343D" w:rsidRPr="008463B6">
          <w:rPr>
            <w:rFonts w:asciiTheme="majorBidi" w:eastAsiaTheme="minorEastAsia" w:hAnsiTheme="majorBidi" w:cstheme="majorBidi"/>
            <w:sz w:val="24"/>
            <w:szCs w:val="24"/>
            <w:lang w:eastAsia="en-US"/>
          </w:rPr>
          <w:t>https://tel.archives-ouvertes.fr/tel-01151242/</w:t>
        </w:r>
      </w:hyperlink>
      <w:r w:rsidR="0064343D" w:rsidRPr="008463B6">
        <w:rPr>
          <w:rFonts w:asciiTheme="majorBidi" w:eastAsiaTheme="minorEastAsia" w:hAnsiTheme="majorBidi" w:cstheme="majorBidi"/>
          <w:sz w:val="24"/>
          <w:szCs w:val="24"/>
          <w:lang w:eastAsia="en-US"/>
        </w:rPr>
        <w:t>.</w:t>
      </w:r>
    </w:p>
    <w:p w:rsidR="0064343D" w:rsidRPr="00D54F63"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[5]</w:t>
      </w:r>
      <w:r w:rsidRPr="008463B6">
        <w:rPr>
          <w:rFonts w:asciiTheme="majorBidi" w:eastAsiaTheme="minorHAnsi" w:hAnsiTheme="majorBidi" w:cstheme="majorBidi"/>
          <w:sz w:val="24"/>
          <w:szCs w:val="24"/>
          <w:shd w:val="clear" w:color="auto" w:fill="FFFFFF"/>
          <w:lang w:eastAsia="en-US"/>
        </w:rPr>
        <w:t xml:space="preserve">  </w:t>
      </w:r>
      <w:r w:rsidRPr="008463B6">
        <w:rPr>
          <w:rFonts w:asciiTheme="majorBidi" w:eastAsiaTheme="minorHAnsi" w:hAnsiTheme="majorBidi" w:cstheme="majorBidi"/>
          <w:sz w:val="24"/>
          <w:szCs w:val="24"/>
          <w:lang w:eastAsia="en-US"/>
        </w:rPr>
        <w:t xml:space="preserve">A. – I. POTOP, </w:t>
      </w:r>
      <w:r w:rsidRPr="008463B6">
        <w:rPr>
          <w:rFonts w:asciiTheme="majorBidi" w:eastAsiaTheme="minorHAnsi" w:hAnsiTheme="majorBidi" w:cstheme="majorBidi"/>
          <w:i/>
          <w:iCs/>
          <w:sz w:val="24"/>
          <w:szCs w:val="24"/>
          <w:lang w:eastAsia="en-US"/>
        </w:rPr>
        <w:t>Imagerie par rayons X résolue en énergie : méthodes de décomposition en base de matériaux adaptées à des détecteurs spectrométriques</w:t>
      </w:r>
      <w:r w:rsidRPr="008463B6">
        <w:rPr>
          <w:rFonts w:asciiTheme="majorBidi" w:eastAsiaTheme="minorHAnsi" w:hAnsiTheme="majorBidi" w:cstheme="majorBidi"/>
          <w:sz w:val="24"/>
          <w:szCs w:val="24"/>
          <w:lang w:eastAsia="en-US"/>
        </w:rPr>
        <w:t xml:space="preserve">, thèse de doctorat, Institut National des Sciences Appliquées de Lyon, </w:t>
      </w:r>
      <w:r w:rsidRPr="008463B6">
        <w:rPr>
          <w:rFonts w:asciiTheme="majorBidi" w:eastAsiaTheme="minorHAnsi" w:hAnsiTheme="majorBidi" w:cstheme="majorBidi"/>
          <w:b/>
          <w:bCs/>
          <w:sz w:val="24"/>
          <w:szCs w:val="24"/>
          <w:lang w:eastAsia="en-US"/>
        </w:rPr>
        <w:t>(2014)</w:t>
      </w:r>
      <w:r w:rsidRPr="008463B6">
        <w:rPr>
          <w:rFonts w:asciiTheme="majorBidi" w:eastAsiaTheme="minorHAnsi" w:hAnsiTheme="majorBidi" w:cstheme="majorBidi"/>
          <w:sz w:val="24"/>
          <w:szCs w:val="24"/>
          <w:lang w:eastAsia="en-US"/>
        </w:rPr>
        <w:t>, disponible sur :</w:t>
      </w:r>
      <w:hyperlink r:id="rId68" w:history="1">
        <w:r w:rsidRPr="00D54F63">
          <w:rPr>
            <w:rStyle w:val="Lienhypertexte"/>
            <w:rFonts w:asciiTheme="majorBidi" w:eastAsiaTheme="minorHAnsi" w:hAnsiTheme="majorBidi" w:cstheme="majorBidi"/>
            <w:color w:val="auto"/>
            <w:sz w:val="24"/>
            <w:szCs w:val="24"/>
            <w:u w:val="none"/>
            <w:lang w:eastAsia="en-US"/>
          </w:rPr>
          <w:t xml:space="preserve"> http://theses.insalyon.fr/publication/2014</w:t>
        </w:r>
        <w:r>
          <w:rPr>
            <w:rStyle w:val="Lienhypertexte"/>
            <w:rFonts w:asciiTheme="majorBidi" w:eastAsiaTheme="minorHAnsi" w:hAnsiTheme="majorBidi" w:cstheme="majorBidi"/>
            <w:color w:val="auto"/>
            <w:sz w:val="24"/>
            <w:szCs w:val="24"/>
            <w:u w:val="none"/>
            <w:lang w:eastAsia="en-US"/>
          </w:rPr>
          <w:t xml:space="preserve"> </w:t>
        </w:r>
        <w:r w:rsidRPr="00D54F63">
          <w:rPr>
            <w:rStyle w:val="Lienhypertexte"/>
            <w:rFonts w:asciiTheme="majorBidi" w:eastAsiaTheme="minorHAnsi" w:hAnsiTheme="majorBidi" w:cstheme="majorBidi"/>
            <w:color w:val="auto"/>
            <w:sz w:val="24"/>
            <w:szCs w:val="24"/>
            <w:u w:val="none"/>
            <w:lang w:eastAsia="en-US"/>
          </w:rPr>
          <w:t>ISAL0096/these.pdf.</w:t>
        </w:r>
      </w:hyperlink>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[6]</w:t>
      </w:r>
      <w:r w:rsidRPr="008463B6">
        <w:rPr>
          <w:rFonts w:asciiTheme="majorBidi" w:eastAsiaTheme="minorHAnsi" w:hAnsiTheme="majorBidi" w:cstheme="majorBidi"/>
          <w:sz w:val="24"/>
          <w:szCs w:val="24"/>
          <w:shd w:val="clear" w:color="auto" w:fill="FFFFFF"/>
          <w:lang w:eastAsia="en-US"/>
        </w:rPr>
        <w:t xml:space="preserve">  </w:t>
      </w:r>
      <w:r w:rsidRPr="008463B6">
        <w:rPr>
          <w:rFonts w:asciiTheme="majorBidi" w:eastAsiaTheme="minorHAnsi" w:hAnsiTheme="majorBidi" w:cstheme="majorBidi"/>
          <w:sz w:val="24"/>
          <w:szCs w:val="24"/>
          <w:lang w:eastAsia="en-US"/>
        </w:rPr>
        <w:t xml:space="preserve">M.-L. AVENEL-LE GUERROUE, </w:t>
      </w:r>
      <w:r w:rsidRPr="008463B6">
        <w:rPr>
          <w:rFonts w:asciiTheme="majorBidi" w:eastAsiaTheme="minorHAnsi" w:hAnsiTheme="majorBidi" w:cstheme="majorBidi"/>
          <w:i/>
          <w:iCs/>
          <w:sz w:val="24"/>
          <w:szCs w:val="24"/>
          <w:lang w:eastAsia="en-US"/>
        </w:rPr>
        <w:t>Développement d’une nouvelle génération</w:t>
      </w:r>
      <w:r w:rsidRPr="008463B6">
        <w:rPr>
          <w:rFonts w:asciiTheme="majorBidi" w:eastAsiaTheme="minorHAnsi" w:hAnsiTheme="majorBidi" w:cstheme="majorBidi"/>
          <w:b/>
          <w:bCs/>
          <w:i/>
          <w:iCs/>
          <w:sz w:val="24"/>
          <w:szCs w:val="24"/>
          <w:lang w:eastAsia="en-US"/>
        </w:rPr>
        <w:t xml:space="preserve"> </w:t>
      </w:r>
      <w:r w:rsidRPr="008463B6">
        <w:rPr>
          <w:rFonts w:asciiTheme="majorBidi" w:eastAsiaTheme="minorHAnsi" w:hAnsiTheme="majorBidi" w:cstheme="majorBidi"/>
          <w:i/>
          <w:iCs/>
          <w:sz w:val="24"/>
          <w:szCs w:val="24"/>
          <w:lang w:eastAsia="en-US"/>
        </w:rPr>
        <w:t>de détecteurs micro-structurés à base de</w:t>
      </w:r>
      <w:r w:rsidRPr="008463B6">
        <w:rPr>
          <w:rFonts w:asciiTheme="majorBidi" w:eastAsiaTheme="minorHAnsi" w:hAnsiTheme="majorBidi" w:cstheme="majorBidi"/>
          <w:b/>
          <w:bCs/>
          <w:i/>
          <w:iCs/>
          <w:sz w:val="24"/>
          <w:szCs w:val="24"/>
          <w:lang w:eastAsia="en-US"/>
        </w:rPr>
        <w:t xml:space="preserve"> </w:t>
      </w:r>
      <w:r w:rsidRPr="008463B6">
        <w:rPr>
          <w:rFonts w:asciiTheme="majorBidi" w:eastAsiaTheme="minorHAnsi" w:hAnsiTheme="majorBidi" w:cstheme="majorBidi"/>
          <w:i/>
          <w:iCs/>
          <w:sz w:val="24"/>
          <w:szCs w:val="24"/>
          <w:lang w:eastAsia="en-US"/>
        </w:rPr>
        <w:t>semi-conducteurs pour l’imagerie médicale</w:t>
      </w:r>
      <w:r w:rsidRPr="008463B6">
        <w:rPr>
          <w:rFonts w:asciiTheme="majorBidi" w:eastAsiaTheme="minorHAnsi" w:hAnsiTheme="majorBidi" w:cstheme="majorBidi"/>
          <w:b/>
          <w:bCs/>
          <w:i/>
          <w:iCs/>
          <w:sz w:val="24"/>
          <w:szCs w:val="24"/>
          <w:lang w:eastAsia="en-US"/>
        </w:rPr>
        <w:t xml:space="preserve"> </w:t>
      </w:r>
      <w:r w:rsidRPr="008463B6">
        <w:rPr>
          <w:rFonts w:asciiTheme="majorBidi" w:eastAsiaTheme="minorHAnsi" w:hAnsiTheme="majorBidi" w:cstheme="majorBidi"/>
          <w:i/>
          <w:iCs/>
          <w:sz w:val="24"/>
          <w:szCs w:val="24"/>
          <w:lang w:eastAsia="en-US"/>
        </w:rPr>
        <w:t>de rayons X</w:t>
      </w:r>
      <w:r w:rsidRPr="008463B6">
        <w:rPr>
          <w:rFonts w:asciiTheme="majorBidi" w:eastAsiaTheme="minorHAnsi" w:hAnsiTheme="majorBidi" w:cstheme="majorBidi"/>
          <w:sz w:val="24"/>
          <w:szCs w:val="24"/>
          <w:lang w:eastAsia="en-US"/>
        </w:rPr>
        <w:t xml:space="preserve">, thèse de Doctorat, paris sud XI, </w:t>
      </w:r>
      <w:r w:rsidRPr="008463B6">
        <w:rPr>
          <w:rFonts w:asciiTheme="majorBidi" w:eastAsiaTheme="minorHAnsi" w:hAnsiTheme="majorBidi" w:cstheme="majorBidi"/>
          <w:b/>
          <w:bCs/>
          <w:sz w:val="24"/>
          <w:szCs w:val="24"/>
          <w:lang w:eastAsia="en-US"/>
        </w:rPr>
        <w:t>(2012 )</w:t>
      </w:r>
      <w:r w:rsidRPr="008463B6">
        <w:rPr>
          <w:rFonts w:asciiTheme="majorBidi" w:eastAsiaTheme="minorHAnsi" w:hAnsiTheme="majorBidi" w:cstheme="majorBidi"/>
          <w:sz w:val="24"/>
          <w:szCs w:val="24"/>
          <w:lang w:eastAsia="en-US"/>
        </w:rPr>
        <w:t xml:space="preserve"> , Disponible sur :</w:t>
      </w:r>
      <w:hyperlink r:id="rId69" w:history="1">
        <w:r w:rsidRPr="008463B6">
          <w:rPr>
            <w:rFonts w:asciiTheme="majorBidi" w:eastAsiaTheme="minorHAnsi" w:hAnsiTheme="majorBidi" w:cstheme="majorBidi"/>
            <w:sz w:val="24"/>
            <w:szCs w:val="24"/>
            <w:lang w:eastAsia="en-US"/>
          </w:rPr>
          <w:t>https://tel.archives-ouvertes.fr.</w:t>
        </w:r>
      </w:hyperlink>
    </w:p>
    <w:p w:rsidR="0064343D" w:rsidRPr="008463B6" w:rsidRDefault="0064343D" w:rsidP="0064343D">
      <w:pPr>
        <w:autoSpaceDE/>
        <w:autoSpaceDN/>
        <w:spacing w:line="360" w:lineRule="auto"/>
        <w:jc w:val="both"/>
        <w:rPr>
          <w:rFonts w:asciiTheme="majorBidi" w:eastAsiaTheme="minorHAnsi" w:hAnsiTheme="majorBidi" w:cstheme="majorBidi"/>
          <w:sz w:val="24"/>
          <w:szCs w:val="24"/>
          <w:shd w:val="clear" w:color="auto" w:fill="FFFFFF"/>
          <w:lang w:eastAsia="en-US"/>
        </w:rPr>
      </w:pPr>
      <w:r w:rsidRPr="008463B6">
        <w:rPr>
          <w:rFonts w:asciiTheme="majorBidi" w:eastAsiaTheme="minorEastAsia" w:hAnsiTheme="majorBidi" w:cstheme="majorBidi"/>
          <w:b/>
          <w:bCs/>
          <w:sz w:val="24"/>
          <w:szCs w:val="24"/>
          <w:lang w:eastAsia="en-US"/>
        </w:rPr>
        <w:t>[7]</w:t>
      </w:r>
      <w:r w:rsidRPr="008463B6">
        <w:rPr>
          <w:rFonts w:asciiTheme="majorBidi" w:eastAsiaTheme="minorEastAsia" w:hAnsiTheme="majorBidi" w:cstheme="majorBidi"/>
          <w:b/>
          <w:bCs/>
          <w:sz w:val="24"/>
          <w:szCs w:val="24"/>
          <w:shd w:val="clear" w:color="auto" w:fill="FFFFFF"/>
          <w:lang w:eastAsia="en-US"/>
        </w:rPr>
        <w:t xml:space="preserve"> </w:t>
      </w:r>
      <w:r w:rsidRPr="008463B6">
        <w:rPr>
          <w:rFonts w:asciiTheme="majorBidi" w:eastAsiaTheme="minorHAnsi" w:hAnsiTheme="majorBidi" w:cstheme="majorBidi"/>
          <w:sz w:val="24"/>
          <w:szCs w:val="24"/>
          <w:shd w:val="clear" w:color="auto" w:fill="FFFFFF"/>
          <w:lang w:eastAsia="en-US"/>
        </w:rPr>
        <w:t xml:space="preserve">J.-J. Rousseau, A. Gibaud, </w:t>
      </w:r>
      <w:r w:rsidRPr="008463B6">
        <w:rPr>
          <w:rFonts w:asciiTheme="majorBidi" w:eastAsiaTheme="minorHAnsi" w:hAnsiTheme="majorBidi" w:cstheme="majorBidi"/>
          <w:i/>
          <w:iCs/>
          <w:sz w:val="24"/>
          <w:szCs w:val="24"/>
          <w:shd w:val="clear" w:color="auto" w:fill="FFFFFF"/>
          <w:lang w:eastAsia="en-US"/>
        </w:rPr>
        <w:t>cristallographie Géométrique et Radiocristallographie</w:t>
      </w:r>
      <w:r w:rsidRPr="008463B6">
        <w:rPr>
          <w:rFonts w:asciiTheme="majorBidi" w:eastAsiaTheme="minorHAnsi" w:hAnsiTheme="majorBidi" w:cstheme="majorBidi"/>
          <w:sz w:val="24"/>
          <w:szCs w:val="24"/>
          <w:shd w:val="clear" w:color="auto" w:fill="FFFFFF"/>
          <w:lang w:eastAsia="en-US"/>
        </w:rPr>
        <w:t>, Dunod, 3èdition, </w:t>
      </w:r>
      <w:r w:rsidRPr="008463B6">
        <w:rPr>
          <w:rFonts w:asciiTheme="majorBidi" w:eastAsiaTheme="minorHAnsi" w:hAnsiTheme="majorBidi" w:cstheme="majorBidi"/>
          <w:b/>
          <w:bCs/>
          <w:sz w:val="24"/>
          <w:szCs w:val="24"/>
          <w:shd w:val="clear" w:color="auto" w:fill="FFFFFF"/>
          <w:lang w:eastAsia="en-US"/>
        </w:rPr>
        <w:t>(2007)</w:t>
      </w:r>
      <w:r w:rsidRPr="008463B6">
        <w:rPr>
          <w:rFonts w:asciiTheme="majorBidi" w:eastAsiaTheme="minorHAnsi" w:hAnsiTheme="majorBidi" w:cstheme="majorBidi"/>
          <w:sz w:val="24"/>
          <w:szCs w:val="24"/>
          <w:shd w:val="clear" w:color="auto" w:fill="FFFFFF"/>
          <w:lang w:eastAsia="en-US"/>
        </w:rPr>
        <w:t xml:space="preserve">, p115-116, (Science Sup).  </w:t>
      </w:r>
    </w:p>
    <w:p w:rsidR="0064343D" w:rsidRPr="008463B6" w:rsidRDefault="0064343D" w:rsidP="0064343D">
      <w:pPr>
        <w:autoSpaceDE/>
        <w:autoSpaceDN/>
        <w:spacing w:line="360" w:lineRule="auto"/>
        <w:jc w:val="both"/>
        <w:rPr>
          <w:rFonts w:asciiTheme="majorBidi" w:eastAsiaTheme="minorHAnsi" w:hAnsiTheme="majorBidi" w:cstheme="majorBidi"/>
          <w:color w:val="FF0000"/>
          <w:sz w:val="24"/>
          <w:szCs w:val="24"/>
          <w:lang w:eastAsia="en-US"/>
        </w:rPr>
      </w:pPr>
      <m:oMath>
        <m:r>
          <m:rPr>
            <m:sty m:val="p"/>
          </m:rPr>
          <w:rPr>
            <w:rFonts w:ascii="Cambria Math" w:eastAsiaTheme="minorHAnsi" w:hAnsi="Cambria Math" w:cstheme="majorBidi"/>
            <w:sz w:val="24"/>
            <w:szCs w:val="24"/>
            <w:lang w:eastAsia="en-US"/>
          </w:rPr>
          <m:t>[8]</m:t>
        </m:r>
      </m:oMath>
      <w:r w:rsidRPr="008463B6">
        <w:rPr>
          <w:rFonts w:asciiTheme="majorBidi" w:eastAsiaTheme="minorHAnsi" w:hAnsiTheme="majorBidi" w:cstheme="majorBidi"/>
          <w:sz w:val="24"/>
          <w:szCs w:val="24"/>
          <w:shd w:val="clear" w:color="auto" w:fill="FFFFFF"/>
          <w:lang w:eastAsia="en-US"/>
        </w:rPr>
        <w:t xml:space="preserve"> </w:t>
      </w:r>
      <w:r w:rsidRPr="008463B6">
        <w:rPr>
          <w:rFonts w:asciiTheme="majorBidi" w:eastAsiaTheme="minorHAnsi" w:hAnsiTheme="majorBidi" w:cstheme="majorBidi"/>
          <w:color w:val="000000" w:themeColor="text1"/>
          <w:sz w:val="24"/>
          <w:szCs w:val="24"/>
          <w:shd w:val="clear" w:color="auto" w:fill="FFFFFF"/>
          <w:lang w:eastAsia="en-US"/>
        </w:rPr>
        <w:t>A.-H. Benali, chapitre 03 INTERACTION RAYONNEMENT – MATIERE,</w:t>
      </w:r>
      <w:r w:rsidRPr="008463B6">
        <w:rPr>
          <w:rFonts w:asciiTheme="majorBidi" w:eastAsiaTheme="minorHAnsi" w:hAnsiTheme="majorBidi" w:cstheme="majorBidi"/>
          <w:color w:val="000000" w:themeColor="text1"/>
          <w:sz w:val="24"/>
          <w:szCs w:val="24"/>
          <w:lang w:eastAsia="en-US"/>
        </w:rPr>
        <w:t>, El-oued</w:t>
      </w:r>
      <w:r w:rsidRPr="008463B6">
        <w:rPr>
          <w:rFonts w:asciiTheme="majorBidi" w:eastAsiaTheme="minorHAnsi" w:hAnsiTheme="majorBidi" w:cstheme="majorBidi"/>
          <w:b/>
          <w:bCs/>
          <w:color w:val="000000" w:themeColor="text1"/>
          <w:sz w:val="24"/>
          <w:szCs w:val="24"/>
          <w:lang w:eastAsia="en-US"/>
        </w:rPr>
        <w:t xml:space="preserve"> </w:t>
      </w:r>
      <w:r w:rsidRPr="008463B6">
        <w:rPr>
          <w:rFonts w:asciiTheme="majorBidi" w:eastAsiaTheme="minorHAnsi" w:hAnsiTheme="majorBidi" w:cstheme="majorBidi"/>
          <w:color w:val="000000" w:themeColor="text1"/>
          <w:sz w:val="24"/>
          <w:szCs w:val="24"/>
          <w:lang w:eastAsia="en-US"/>
        </w:rPr>
        <w:t>Année universitaire 2016/ 2017 ,disponible sur </w:t>
      </w:r>
      <w:r w:rsidRPr="008463B6">
        <w:rPr>
          <w:rFonts w:asciiTheme="majorBidi" w:eastAsiaTheme="minorHAnsi" w:hAnsiTheme="majorBidi" w:cstheme="majorBidi"/>
          <w:sz w:val="24"/>
          <w:szCs w:val="24"/>
          <w:lang w:eastAsia="en-US"/>
        </w:rPr>
        <w:t xml:space="preserve">: </w:t>
      </w:r>
      <w:hyperlink r:id="rId70" w:history="1">
        <w:r w:rsidRPr="008463B6">
          <w:rPr>
            <w:rFonts w:asciiTheme="majorBidi" w:eastAsiaTheme="minorHAnsi" w:hAnsiTheme="majorBidi" w:cstheme="majorBidi"/>
            <w:sz w:val="24"/>
            <w:szCs w:val="24"/>
            <w:lang w:eastAsia="en-US"/>
          </w:rPr>
          <w:t>https://www.researchgate.ne</w:t>
        </w:r>
      </w:hyperlink>
      <w:r w:rsidRPr="008463B6">
        <w:rPr>
          <w:rFonts w:asciiTheme="majorBidi" w:eastAsiaTheme="minorHAnsi" w:hAnsiTheme="majorBidi" w:cstheme="majorBidi"/>
          <w:color w:val="000000" w:themeColor="text1"/>
          <w:sz w:val="24"/>
          <w:szCs w:val="24"/>
          <w:lang w:eastAsia="en-US"/>
        </w:rPr>
        <w:t>t/publication/311309582</w:t>
      </w:r>
      <w:r>
        <w:rPr>
          <w:rFonts w:asciiTheme="majorBidi" w:eastAsiaTheme="minorHAnsi" w:hAnsiTheme="majorBidi" w:cstheme="majorBidi"/>
          <w:color w:val="000000" w:themeColor="text1"/>
          <w:sz w:val="24"/>
          <w:szCs w:val="24"/>
          <w:lang w:eastAsia="en-US"/>
        </w:rPr>
        <w:t xml:space="preserve"> </w:t>
      </w:r>
      <w:r w:rsidRPr="008463B6">
        <w:rPr>
          <w:rFonts w:asciiTheme="majorBidi" w:eastAsiaTheme="minorHAnsi" w:hAnsiTheme="majorBidi" w:cstheme="majorBidi"/>
          <w:color w:val="000000" w:themeColor="text1"/>
          <w:sz w:val="24"/>
          <w:szCs w:val="24"/>
          <w:lang w:eastAsia="en-US"/>
        </w:rPr>
        <w:t>_</w:t>
      </w:r>
      <w:r>
        <w:rPr>
          <w:rFonts w:asciiTheme="majorBidi" w:eastAsiaTheme="minorHAnsi" w:hAnsiTheme="majorBidi" w:cstheme="majorBidi"/>
          <w:color w:val="000000" w:themeColor="text1"/>
          <w:sz w:val="24"/>
          <w:szCs w:val="24"/>
          <w:lang w:eastAsia="en-US"/>
        </w:rPr>
        <w:t xml:space="preserve"> </w:t>
      </w:r>
      <w:r w:rsidRPr="008463B6">
        <w:rPr>
          <w:rFonts w:asciiTheme="majorBidi" w:eastAsiaTheme="minorHAnsi" w:hAnsiTheme="majorBidi" w:cstheme="majorBidi"/>
          <w:color w:val="000000" w:themeColor="text1"/>
          <w:sz w:val="24"/>
          <w:szCs w:val="24"/>
          <w:lang w:eastAsia="en-US"/>
        </w:rPr>
        <w:t>INTERACTION_RAYONNEMENT_-_MATIERE.</w:t>
      </w:r>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[9]</w:t>
      </w:r>
      <w:r w:rsidRPr="008463B6">
        <w:rPr>
          <w:rFonts w:asciiTheme="majorBidi" w:eastAsiaTheme="minorEastAsia" w:hAnsiTheme="majorBidi" w:cstheme="majorBidi"/>
          <w:sz w:val="24"/>
          <w:szCs w:val="24"/>
          <w:lang w:eastAsia="en-US"/>
        </w:rPr>
        <w:t xml:space="preserve"> </w:t>
      </w:r>
      <w:r w:rsidRPr="008463B6">
        <w:rPr>
          <w:rFonts w:asciiTheme="majorBidi" w:eastAsiaTheme="minorHAnsi" w:hAnsiTheme="majorBidi" w:cstheme="majorBidi"/>
          <w:sz w:val="24"/>
          <w:szCs w:val="24"/>
          <w:lang w:eastAsia="en-US"/>
        </w:rPr>
        <w:t>E.Wenger, I</w:t>
      </w:r>
      <w:r w:rsidRPr="008463B6">
        <w:rPr>
          <w:rFonts w:asciiTheme="majorBidi" w:eastAsiaTheme="minorHAnsi" w:hAnsiTheme="majorBidi" w:cstheme="majorBidi"/>
          <w:i/>
          <w:iCs/>
          <w:sz w:val="24"/>
          <w:szCs w:val="24"/>
          <w:lang w:eastAsia="en-US"/>
        </w:rPr>
        <w:t>nstallation et mise en œuvre d’un détecteur de rayons X à pixels hybrides sur un diffractomètre de laboratoire : applications aux études de densité électronique et aux expériences</w:t>
      </w:r>
      <w:r w:rsidRPr="008463B6">
        <w:rPr>
          <w:rFonts w:asciiTheme="majorBidi" w:eastAsiaTheme="minorHAnsi" w:hAnsiTheme="majorBidi" w:cstheme="majorBidi"/>
          <w:i/>
          <w:iCs/>
          <w:sz w:val="22"/>
          <w:szCs w:val="22"/>
          <w:lang w:eastAsia="en-US"/>
        </w:rPr>
        <w:t xml:space="preserve"> </w:t>
      </w:r>
      <w:r w:rsidRPr="008463B6">
        <w:rPr>
          <w:rFonts w:asciiTheme="majorBidi" w:eastAsiaTheme="minorHAnsi" w:hAnsiTheme="majorBidi" w:cstheme="majorBidi"/>
          <w:i/>
          <w:iCs/>
          <w:sz w:val="24"/>
          <w:szCs w:val="24"/>
          <w:lang w:eastAsia="en-US"/>
        </w:rPr>
        <w:t>de cristallographie résolues en temps</w:t>
      </w:r>
      <w:r w:rsidRPr="008463B6">
        <w:rPr>
          <w:rFonts w:asciiTheme="majorBidi" w:eastAsiaTheme="minorHAnsi" w:hAnsiTheme="majorBidi" w:cstheme="majorBidi"/>
          <w:sz w:val="24"/>
          <w:szCs w:val="24"/>
          <w:lang w:eastAsia="en-US"/>
        </w:rPr>
        <w:t>, thèse de Doctorat,</w:t>
      </w:r>
      <w:r w:rsidRPr="008463B6">
        <w:rPr>
          <w:rFonts w:asciiTheme="minorHAnsi" w:eastAsiaTheme="minorHAnsi" w:hAnsiTheme="minorHAnsi" w:cstheme="minorBidi"/>
          <w:sz w:val="22"/>
          <w:szCs w:val="22"/>
          <w:lang w:eastAsia="en-US"/>
        </w:rPr>
        <w:t xml:space="preserve"> </w:t>
      </w:r>
      <w:r w:rsidRPr="008463B6">
        <w:rPr>
          <w:rFonts w:asciiTheme="majorBidi" w:eastAsiaTheme="minorHAnsi" w:hAnsiTheme="majorBidi" w:cstheme="majorBidi"/>
          <w:sz w:val="24"/>
          <w:szCs w:val="24"/>
          <w:lang w:eastAsia="en-US"/>
        </w:rPr>
        <w:t>Université de Lorraine</w:t>
      </w:r>
      <w:r w:rsidRPr="008463B6">
        <w:rPr>
          <w:rFonts w:asciiTheme="majorBidi" w:eastAsiaTheme="minorHAnsi" w:hAnsiTheme="majorBidi" w:cstheme="majorBidi"/>
          <w:color w:val="FF0000"/>
          <w:sz w:val="24"/>
          <w:szCs w:val="24"/>
          <w:lang w:eastAsia="en-US"/>
        </w:rPr>
        <w:t xml:space="preserve"> </w:t>
      </w:r>
      <w:r w:rsidRPr="008463B6">
        <w:rPr>
          <w:rFonts w:asciiTheme="majorBidi" w:eastAsiaTheme="minorHAnsi" w:hAnsiTheme="majorBidi" w:cstheme="majorBidi"/>
          <w:sz w:val="24"/>
          <w:szCs w:val="24"/>
          <w:lang w:eastAsia="en-US"/>
        </w:rPr>
        <w:t xml:space="preserve">le 29 Mai 2015.disponible sur : </w:t>
      </w:r>
      <w:hyperlink r:id="rId71" w:history="1">
        <w:r w:rsidRPr="008463B6">
          <w:rPr>
            <w:rFonts w:asciiTheme="majorBidi" w:eastAsiaTheme="minorHAnsi" w:hAnsiTheme="majorBidi" w:cstheme="majorBidi"/>
            <w:sz w:val="24"/>
            <w:szCs w:val="24"/>
            <w:lang w:eastAsia="en-US"/>
          </w:rPr>
          <w:t>https://hal.archives-ouvertes.fr/tel-01751625</w:t>
        </w:r>
      </w:hyperlink>
      <w:r w:rsidRPr="008463B6">
        <w:rPr>
          <w:rFonts w:asciiTheme="majorBidi" w:eastAsiaTheme="minorHAnsi" w:hAnsiTheme="majorBidi" w:cstheme="majorBidi"/>
          <w:sz w:val="24"/>
          <w:szCs w:val="24"/>
          <w:lang w:eastAsia="en-US"/>
        </w:rPr>
        <w:t>.</w:t>
      </w:r>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[10]</w:t>
      </w:r>
      <w:r w:rsidRPr="008463B6">
        <w:rPr>
          <w:rFonts w:asciiTheme="majorBidi" w:eastAsiaTheme="minorEastAsia" w:hAnsiTheme="majorBidi" w:cstheme="majorBidi"/>
          <w:i/>
          <w:iCs/>
          <w:sz w:val="24"/>
          <w:szCs w:val="24"/>
          <w:lang w:eastAsia="en-US"/>
        </w:rPr>
        <w:t xml:space="preserve"> Santé et sécurité au travail</w:t>
      </w:r>
      <w:r w:rsidRPr="008463B6">
        <w:rPr>
          <w:rFonts w:asciiTheme="majorBidi" w:eastAsiaTheme="minorEastAsia" w:hAnsiTheme="majorBidi" w:cstheme="majorBidi"/>
          <w:sz w:val="24"/>
          <w:szCs w:val="24"/>
          <w:lang w:eastAsia="en-US"/>
        </w:rPr>
        <w:t>, disponible sur :</w:t>
      </w:r>
      <w:r w:rsidRPr="008463B6">
        <w:rPr>
          <w:rFonts w:asciiTheme="minorHAnsi" w:eastAsiaTheme="minorHAnsi" w:hAnsiTheme="minorHAnsi" w:cstheme="minorBidi"/>
          <w:sz w:val="22"/>
          <w:szCs w:val="22"/>
          <w:lang w:eastAsia="en-US"/>
        </w:rPr>
        <w:t xml:space="preserve"> </w:t>
      </w:r>
      <w:hyperlink w:history="1">
        <w:r w:rsidRPr="008463B6">
          <w:rPr>
            <w:rFonts w:asciiTheme="majorBidi" w:eastAsiaTheme="minorHAnsi" w:hAnsiTheme="majorBidi" w:cstheme="majorBidi"/>
            <w:sz w:val="24"/>
            <w:szCs w:val="24"/>
            <w:lang w:eastAsia="en-US"/>
          </w:rPr>
          <w:t>https://www.officiel-prevention. com/protections-collectives-organisation-ergonomie</w:t>
        </w:r>
      </w:hyperlink>
      <w:r w:rsidRPr="008463B6">
        <w:rPr>
          <w:rFonts w:asciiTheme="majorBidi" w:eastAsiaTheme="minorEastAsia" w:hAnsiTheme="majorBidi" w:cstheme="majorBidi"/>
          <w:sz w:val="24"/>
          <w:szCs w:val="24"/>
          <w:lang w:eastAsia="en-US"/>
        </w:rPr>
        <w:t>.</w:t>
      </w:r>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 xml:space="preserve">[11] </w:t>
      </w:r>
      <w:r w:rsidRPr="008463B6">
        <w:rPr>
          <w:rFonts w:asciiTheme="majorBidi" w:eastAsiaTheme="minorEastAsia" w:hAnsiTheme="majorBidi" w:cstheme="majorBidi"/>
          <w:sz w:val="24"/>
          <w:szCs w:val="24"/>
          <w:lang w:eastAsia="en-US"/>
        </w:rPr>
        <w:t>K. CHATTI, </w:t>
      </w:r>
      <w:r w:rsidRPr="008463B6">
        <w:rPr>
          <w:rFonts w:asciiTheme="majorBidi" w:eastAsiaTheme="minorEastAsia" w:hAnsiTheme="majorBidi" w:cstheme="majorBidi"/>
          <w:i/>
          <w:iCs/>
          <w:sz w:val="24"/>
          <w:szCs w:val="24"/>
          <w:lang w:eastAsia="en-US"/>
        </w:rPr>
        <w:t>Eléments de biophysique des radiations ionisantes</w:t>
      </w:r>
      <w:r w:rsidRPr="008463B6">
        <w:rPr>
          <w:rFonts w:asciiTheme="majorBidi" w:eastAsiaTheme="minorEastAsia" w:hAnsiTheme="majorBidi" w:cstheme="majorBidi"/>
          <w:sz w:val="24"/>
          <w:szCs w:val="24"/>
          <w:lang w:eastAsia="en-US"/>
        </w:rPr>
        <w:t>, disponible sur :</w:t>
      </w:r>
    </w:p>
    <w:p w:rsidR="0064343D" w:rsidRPr="008463B6" w:rsidRDefault="0071522F" w:rsidP="0064343D">
      <w:pPr>
        <w:autoSpaceDE/>
        <w:autoSpaceDN/>
        <w:spacing w:line="360" w:lineRule="auto"/>
        <w:jc w:val="both"/>
        <w:rPr>
          <w:rFonts w:asciiTheme="majorBidi" w:eastAsiaTheme="minorHAnsi" w:hAnsiTheme="majorBidi" w:cstheme="majorBidi"/>
          <w:sz w:val="24"/>
          <w:szCs w:val="24"/>
          <w:lang w:eastAsia="en-US"/>
        </w:rPr>
      </w:pPr>
      <w:hyperlink r:id="rId72" w:history="1">
        <w:r w:rsidR="0064343D" w:rsidRPr="008463B6">
          <w:rPr>
            <w:rFonts w:asciiTheme="majorBidi" w:eastAsiaTheme="minorHAnsi" w:hAnsiTheme="majorBidi" w:cstheme="majorBidi"/>
            <w:sz w:val="24"/>
            <w:szCs w:val="24"/>
            <w:lang w:eastAsia="en-US"/>
          </w:rPr>
          <w:t>https://slideplayer.fr/slide/1145006/</w:t>
        </w:r>
      </w:hyperlink>
      <w:r w:rsidR="0064343D" w:rsidRPr="008463B6">
        <w:rPr>
          <w:rFonts w:asciiTheme="majorBidi" w:eastAsiaTheme="minorHAnsi" w:hAnsiTheme="majorBidi" w:cstheme="majorBidi"/>
          <w:sz w:val="24"/>
          <w:szCs w:val="24"/>
          <w:lang w:eastAsia="en-US"/>
        </w:rPr>
        <w:t>.</w:t>
      </w:r>
    </w:p>
    <w:p w:rsidR="0064343D" w:rsidRPr="00254767" w:rsidRDefault="0064343D" w:rsidP="0064343D">
      <w:pPr>
        <w:autoSpaceDE/>
        <w:autoSpaceDN/>
        <w:spacing w:line="360" w:lineRule="auto"/>
        <w:jc w:val="both"/>
        <w:rPr>
          <w:rFonts w:eastAsiaTheme="minorHAnsi"/>
          <w:sz w:val="24"/>
          <w:szCs w:val="24"/>
          <w:lang w:eastAsia="en-US"/>
        </w:rPr>
      </w:pPr>
      <w:r w:rsidRPr="008463B6">
        <w:rPr>
          <w:rFonts w:asciiTheme="majorBidi" w:eastAsiaTheme="minorEastAsia" w:hAnsiTheme="majorBidi" w:cstheme="majorBidi"/>
          <w:b/>
          <w:bCs/>
          <w:color w:val="000000"/>
          <w:sz w:val="24"/>
          <w:szCs w:val="24"/>
          <w:lang w:eastAsia="en-US"/>
        </w:rPr>
        <w:t>[12]</w:t>
      </w:r>
      <w:r w:rsidRPr="008463B6">
        <w:rPr>
          <w:rFonts w:asciiTheme="majorBidi" w:eastAsiaTheme="minorEastAsia" w:hAnsiTheme="majorBidi" w:cstheme="majorBidi"/>
          <w:color w:val="000000"/>
          <w:sz w:val="24"/>
          <w:szCs w:val="24"/>
          <w:lang w:eastAsia="en-US"/>
        </w:rPr>
        <w:t xml:space="preserve"> </w:t>
      </w:r>
      <w:r w:rsidRPr="008463B6">
        <w:rPr>
          <w:rFonts w:eastAsiaTheme="minorHAnsi"/>
          <w:color w:val="000000"/>
          <w:sz w:val="24"/>
          <w:szCs w:val="24"/>
          <w:lang w:eastAsia="en-US"/>
        </w:rPr>
        <w:t>C. Jimonet et H. Métivier,</w:t>
      </w:r>
      <w:r w:rsidRPr="008463B6">
        <w:rPr>
          <w:rFonts w:eastAsiaTheme="minorHAnsi"/>
          <w:i/>
          <w:iCs/>
          <w:color w:val="000000"/>
          <w:sz w:val="24"/>
          <w:szCs w:val="24"/>
          <w:lang w:eastAsia="en-US"/>
        </w:rPr>
        <w:t xml:space="preserve"> Personne compétente</w:t>
      </w:r>
      <w:r w:rsidRPr="008463B6">
        <w:rPr>
          <w:rFonts w:ascii="Optima-Bold" w:eastAsiaTheme="minorHAnsi" w:hAnsi="Optima-Bold" w:cstheme="minorBidi"/>
          <w:b/>
          <w:bCs/>
          <w:i/>
          <w:iCs/>
          <w:color w:val="231F20"/>
          <w:sz w:val="24"/>
          <w:szCs w:val="24"/>
          <w:lang w:eastAsia="en-US"/>
        </w:rPr>
        <w:t xml:space="preserve"> </w:t>
      </w:r>
      <w:r w:rsidRPr="008463B6">
        <w:rPr>
          <w:rFonts w:eastAsiaTheme="minorHAnsi"/>
          <w:i/>
          <w:iCs/>
          <w:color w:val="000000"/>
          <w:sz w:val="24"/>
          <w:szCs w:val="24"/>
          <w:lang w:eastAsia="en-US"/>
        </w:rPr>
        <w:t>en radioprotection</w:t>
      </w:r>
      <w:r>
        <w:rPr>
          <w:rFonts w:ascii="Optima-Bold" w:eastAsiaTheme="minorHAnsi" w:hAnsi="Optima-Bold" w:cstheme="minorBidi"/>
          <w:b/>
          <w:bCs/>
          <w:i/>
          <w:iCs/>
          <w:color w:val="231F20"/>
          <w:sz w:val="24"/>
          <w:szCs w:val="24"/>
          <w:lang w:eastAsia="en-US"/>
        </w:rPr>
        <w:t xml:space="preserve"> </w:t>
      </w:r>
      <w:r w:rsidRPr="008463B6">
        <w:rPr>
          <w:rFonts w:eastAsiaTheme="minorHAnsi"/>
          <w:i/>
          <w:iCs/>
          <w:color w:val="000000"/>
          <w:sz w:val="24"/>
          <w:szCs w:val="24"/>
          <w:lang w:eastAsia="en-US"/>
        </w:rPr>
        <w:t>Principes de radioprotection – réglementation</w:t>
      </w:r>
      <w:r w:rsidRPr="008463B6">
        <w:rPr>
          <w:rFonts w:eastAsiaTheme="minorHAnsi"/>
          <w:color w:val="000000"/>
          <w:sz w:val="24"/>
          <w:szCs w:val="24"/>
          <w:lang w:eastAsia="en-US"/>
        </w:rPr>
        <w:t xml:space="preserve">, EDP Sciences </w:t>
      </w:r>
      <w:r w:rsidRPr="008463B6">
        <w:rPr>
          <w:rFonts w:eastAsiaTheme="minorHAnsi"/>
          <w:b/>
          <w:bCs/>
          <w:color w:val="000000"/>
          <w:sz w:val="24"/>
          <w:szCs w:val="24"/>
          <w:lang w:eastAsia="en-US"/>
        </w:rPr>
        <w:t>(2007)</w:t>
      </w:r>
      <w:r>
        <w:rPr>
          <w:rFonts w:eastAsiaTheme="minorHAnsi"/>
          <w:color w:val="000000"/>
          <w:sz w:val="24"/>
          <w:szCs w:val="24"/>
          <w:lang w:eastAsia="en-US"/>
        </w:rPr>
        <w:t>, disponible sur </w:t>
      </w:r>
      <w:r w:rsidRPr="00254767">
        <w:rPr>
          <w:rFonts w:eastAsiaTheme="minorHAnsi"/>
          <w:sz w:val="24"/>
          <w:szCs w:val="24"/>
          <w:lang w:eastAsia="en-US"/>
        </w:rPr>
        <w:t>:</w:t>
      </w:r>
      <w:r w:rsidRPr="00254767">
        <w:rPr>
          <w:rStyle w:val="Lienhypertexte"/>
          <w:rFonts w:eastAsiaTheme="minorHAnsi"/>
          <w:color w:val="auto"/>
          <w:sz w:val="24"/>
          <w:szCs w:val="24"/>
          <w:u w:val="none"/>
          <w:lang w:eastAsia="en-US"/>
        </w:rPr>
        <w:t xml:space="preserve"> </w:t>
      </w:r>
      <w:hyperlink w:history="1">
        <w:r w:rsidRPr="00254767">
          <w:rPr>
            <w:rStyle w:val="Lienhypertexte"/>
            <w:rFonts w:eastAsiaTheme="minorHAnsi"/>
            <w:color w:val="auto"/>
            <w:sz w:val="24"/>
            <w:szCs w:val="24"/>
            <w:u w:val="none"/>
            <w:lang w:eastAsia="en-US"/>
          </w:rPr>
          <w:t>https://phyusdb.files.Wor dpress. com/2013/03/principes-de-radioprotection.pdf</w:t>
        </w:r>
      </w:hyperlink>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eastAsiaTheme="minorEastAsia"/>
          <w:b/>
          <w:bCs/>
          <w:sz w:val="24"/>
          <w:szCs w:val="24"/>
          <w:lang w:eastAsia="en-US"/>
        </w:rPr>
        <w:t>[13]</w:t>
      </w:r>
      <w:r w:rsidRPr="008463B6">
        <w:rPr>
          <w:rFonts w:asciiTheme="majorBidi" w:eastAsiaTheme="minorEastAsia" w:hAnsiTheme="majorBidi" w:cstheme="majorBidi"/>
          <w:sz w:val="24"/>
          <w:szCs w:val="24"/>
          <w:lang w:eastAsia="en-US"/>
        </w:rPr>
        <w:t xml:space="preserve"> F. Stambouli, </w:t>
      </w:r>
      <w:r w:rsidRPr="008463B6">
        <w:rPr>
          <w:rFonts w:asciiTheme="majorBidi" w:eastAsiaTheme="minorEastAsia" w:hAnsiTheme="majorBidi" w:cstheme="majorBidi"/>
          <w:i/>
          <w:iCs/>
          <w:sz w:val="24"/>
          <w:szCs w:val="24"/>
          <w:lang w:eastAsia="en-US"/>
        </w:rPr>
        <w:t>Comment fonctionne la radiologie numérique</w:t>
      </w:r>
      <w:r w:rsidRPr="008463B6">
        <w:rPr>
          <w:rFonts w:asciiTheme="majorBidi" w:eastAsiaTheme="minorEastAsia" w:hAnsiTheme="majorBidi" w:cstheme="majorBidi"/>
          <w:sz w:val="24"/>
          <w:szCs w:val="24"/>
          <w:lang w:eastAsia="en-US"/>
        </w:rPr>
        <w:t>, disponible sur :</w:t>
      </w:r>
      <w:r w:rsidRPr="008463B6">
        <w:rPr>
          <w:rFonts w:asciiTheme="majorBidi" w:eastAsiaTheme="minorHAnsi" w:hAnsiTheme="majorBidi" w:cstheme="majorBidi"/>
          <w:sz w:val="24"/>
          <w:szCs w:val="24"/>
          <w:lang w:eastAsia="en-US"/>
        </w:rPr>
        <w:t xml:space="preserve"> https://www.</w:t>
      </w:r>
      <w:r>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sz w:val="24"/>
          <w:szCs w:val="24"/>
          <w:lang w:eastAsia="en-US"/>
        </w:rPr>
        <w:t>coveto.fr/article_telecharger-comment-fonctionne-la-radiologie-numerique---1585-278.html</w:t>
      </w:r>
      <w:r w:rsidRPr="008463B6">
        <w:rPr>
          <w:rFonts w:asciiTheme="majorBidi" w:eastAsiaTheme="minorEastAsia" w:hAnsiTheme="majorBidi" w:cstheme="majorBidi"/>
          <w:sz w:val="24"/>
          <w:szCs w:val="24"/>
          <w:lang w:eastAsia="en-US"/>
        </w:rPr>
        <w:t>.</w:t>
      </w:r>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[14]</w:t>
      </w:r>
      <w:r w:rsidRPr="008463B6">
        <w:rPr>
          <w:rFonts w:asciiTheme="majorBidi" w:eastAsiaTheme="minorEastAsia" w:hAnsiTheme="majorBidi" w:cstheme="majorBidi"/>
          <w:sz w:val="24"/>
          <w:szCs w:val="24"/>
          <w:lang w:eastAsia="en-US"/>
        </w:rPr>
        <w:t xml:space="preserve"> </w:t>
      </w:r>
      <w:r w:rsidRPr="008463B6">
        <w:rPr>
          <w:rFonts w:asciiTheme="majorBidi" w:eastAsiaTheme="minorEastAsia" w:hAnsiTheme="majorBidi" w:cstheme="majorBidi"/>
          <w:i/>
          <w:iCs/>
          <w:sz w:val="24"/>
          <w:szCs w:val="24"/>
          <w:lang w:eastAsia="en-US"/>
        </w:rPr>
        <w:t>Film-Ecran</w:t>
      </w:r>
      <w:r w:rsidRPr="008463B6">
        <w:rPr>
          <w:rFonts w:asciiTheme="majorBidi" w:eastAsiaTheme="minorEastAsia" w:hAnsiTheme="majorBidi" w:cstheme="majorBidi"/>
          <w:sz w:val="24"/>
          <w:szCs w:val="24"/>
          <w:lang w:eastAsia="en-US"/>
        </w:rPr>
        <w:t xml:space="preserve">, disponible sur : </w:t>
      </w:r>
      <w:hyperlink r:id="rId73" w:history="1">
        <w:r w:rsidRPr="008463B6">
          <w:rPr>
            <w:rFonts w:asciiTheme="majorBidi" w:eastAsiaTheme="minorEastAsia" w:hAnsiTheme="majorBidi" w:cstheme="majorBidi"/>
            <w:sz w:val="24"/>
            <w:szCs w:val="24"/>
            <w:lang w:eastAsia="en-US"/>
          </w:rPr>
          <w:t>http://memoiredeaeloim.emonsite.com/pages/ radiographie/film-ecran.html</w:t>
        </w:r>
      </w:hyperlink>
    </w:p>
    <w:p w:rsidR="0064343D" w:rsidRPr="008463B6" w:rsidRDefault="0071522F" w:rsidP="0064343D">
      <w:pPr>
        <w:shd w:val="clear" w:color="auto" w:fill="FFFFFF"/>
        <w:autoSpaceDE/>
        <w:autoSpaceDN/>
        <w:spacing w:line="360" w:lineRule="auto"/>
        <w:jc w:val="both"/>
        <w:rPr>
          <w:rFonts w:asciiTheme="majorBidi" w:hAnsiTheme="majorBidi" w:cstheme="majorBidi"/>
          <w:sz w:val="24"/>
          <w:szCs w:val="24"/>
          <w:lang w:eastAsia="en-US"/>
        </w:rPr>
      </w:pPr>
      <m:oMath>
        <m:d>
          <m:dPr>
            <m:begChr m:val="["/>
            <m:endChr m:val="]"/>
            <m:ctrlPr>
              <w:rPr>
                <w:rFonts w:ascii="Cambria Math" w:eastAsiaTheme="minorEastAsia" w:hAnsi="Cambria Math" w:cstheme="majorBidi"/>
                <w:i/>
                <w:sz w:val="24"/>
                <w:szCs w:val="24"/>
                <w:lang w:eastAsia="en-US"/>
              </w:rPr>
            </m:ctrlPr>
          </m:dPr>
          <m:e>
            <m:r>
              <w:rPr>
                <w:rFonts w:ascii="Cambria Math" w:eastAsiaTheme="minorEastAsia" w:hAnsi="Cambria Math" w:cstheme="majorBidi"/>
                <w:sz w:val="24"/>
                <w:szCs w:val="24"/>
                <w:lang w:eastAsia="en-US"/>
              </w:rPr>
              <m:t>15</m:t>
            </m:r>
          </m:e>
        </m:d>
        <m:r>
          <w:rPr>
            <w:rFonts w:ascii="Cambria Math" w:eastAsiaTheme="minorEastAsia" w:hAnsi="Cambria Math" w:cstheme="majorBidi"/>
            <w:sz w:val="24"/>
            <w:szCs w:val="24"/>
            <w:lang w:eastAsia="en-US"/>
          </w:rPr>
          <m:t xml:space="preserve"> </m:t>
        </m:r>
      </m:oMath>
      <w:r w:rsidR="0064343D" w:rsidRPr="008463B6">
        <w:rPr>
          <w:rFonts w:asciiTheme="majorBidi" w:hAnsiTheme="majorBidi" w:cstheme="majorBidi"/>
          <w:sz w:val="24"/>
          <w:szCs w:val="24"/>
          <w:lang w:eastAsia="en-US"/>
        </w:rPr>
        <w:t xml:space="preserve"> Film radiographique, disponible sur : https://www.leybold-shop.com/x-ray-film-554895.html</w:t>
      </w:r>
    </w:p>
    <w:p w:rsidR="0064343D" w:rsidRPr="008463B6" w:rsidRDefault="0071522F" w:rsidP="0064343D">
      <w:pPr>
        <w:autoSpaceDE/>
        <w:autoSpaceDN/>
        <w:spacing w:line="360" w:lineRule="auto"/>
        <w:jc w:val="both"/>
        <w:rPr>
          <w:rFonts w:asciiTheme="majorBidi" w:eastAsiaTheme="minorHAnsi" w:hAnsiTheme="majorBidi" w:cstheme="majorBidi"/>
          <w:sz w:val="24"/>
          <w:szCs w:val="24"/>
          <w:lang w:eastAsia="en-US"/>
        </w:rPr>
      </w:pPr>
      <m:oMath>
        <m:d>
          <m:dPr>
            <m:begChr m:val="["/>
            <m:endChr m:val="]"/>
            <m:ctrlPr>
              <w:rPr>
                <w:rFonts w:ascii="Cambria Math" w:eastAsiaTheme="minorEastAsia" w:hAnsi="Cambria Math" w:cstheme="majorBidi"/>
                <w:b/>
                <w:bCs/>
                <w:i/>
                <w:sz w:val="24"/>
                <w:szCs w:val="24"/>
                <w:lang w:eastAsia="en-US"/>
              </w:rPr>
            </m:ctrlPr>
          </m:dPr>
          <m:e>
            <m:r>
              <m:rPr>
                <m:sty m:val="bi"/>
              </m:rPr>
              <w:rPr>
                <w:rFonts w:ascii="Cambria Math" w:eastAsiaTheme="minorEastAsia" w:hAnsi="Cambria Math" w:cstheme="majorBidi"/>
                <w:sz w:val="24"/>
                <w:szCs w:val="24"/>
                <w:lang w:eastAsia="en-US"/>
              </w:rPr>
              <m:t>16</m:t>
            </m:r>
          </m:e>
        </m:d>
      </m:oMath>
      <w:r w:rsidR="0064343D" w:rsidRPr="008463B6">
        <w:rPr>
          <w:rFonts w:asciiTheme="majorBidi" w:eastAsiaTheme="minorHAnsi" w:hAnsiTheme="majorBidi" w:cstheme="majorBidi"/>
          <w:sz w:val="24"/>
          <w:szCs w:val="24"/>
          <w:lang w:eastAsia="en-US"/>
        </w:rPr>
        <w:t xml:space="preserve"> Cassettes et écrans conventionnels, disponible sur :</w:t>
      </w:r>
      <w:r w:rsidR="0064343D" w:rsidRPr="008463B6">
        <w:rPr>
          <w:rFonts w:asciiTheme="minorHAnsi" w:eastAsiaTheme="minorHAnsi" w:hAnsiTheme="minorHAnsi" w:cstheme="minorBidi"/>
          <w:sz w:val="22"/>
          <w:szCs w:val="22"/>
          <w:lang w:eastAsia="en-US"/>
        </w:rPr>
        <w:t xml:space="preserve"> </w:t>
      </w:r>
      <w:hyperlink r:id="rId74" w:history="1">
        <w:r w:rsidR="0064343D" w:rsidRPr="008463B6">
          <w:rPr>
            <w:rFonts w:asciiTheme="minorHAnsi" w:eastAsiaTheme="minorHAnsi" w:hAnsiTheme="minorHAnsi" w:cstheme="minorBidi"/>
            <w:sz w:val="22"/>
            <w:szCs w:val="22"/>
            <w:lang w:eastAsia="en-US"/>
          </w:rPr>
          <w:t>http://www.varaylaborix.com/cassette-de-radiologie-epaisseur-14mm-sans-fenetre-d-identification,fr,4,301105.cfm</w:t>
        </w:r>
      </w:hyperlink>
      <w:r w:rsidR="0064343D" w:rsidRPr="008463B6">
        <w:rPr>
          <w:rFonts w:asciiTheme="minorHAnsi" w:eastAsiaTheme="minorHAnsi" w:hAnsiTheme="minorHAnsi" w:cstheme="minorBidi"/>
          <w:sz w:val="22"/>
          <w:szCs w:val="22"/>
          <w:lang w:eastAsia="en-US"/>
        </w:rPr>
        <w:t>.</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EastAsia" w:hAnsiTheme="majorBidi" w:cstheme="majorBidi"/>
          <w:b/>
          <w:bCs/>
          <w:sz w:val="24"/>
          <w:szCs w:val="24"/>
          <w:lang w:eastAsia="en-US"/>
        </w:rPr>
        <w:t xml:space="preserve">[17]  </w:t>
      </w:r>
      <w:r w:rsidRPr="008463B6">
        <w:rPr>
          <w:rFonts w:asciiTheme="majorBidi" w:eastAsiaTheme="minorEastAsia" w:hAnsiTheme="majorBidi" w:cstheme="majorBidi"/>
          <w:sz w:val="24"/>
          <w:szCs w:val="24"/>
          <w:lang w:eastAsia="en-US"/>
        </w:rPr>
        <w:t xml:space="preserve"> </w:t>
      </w:r>
      <w:r w:rsidRPr="008463B6">
        <w:rPr>
          <w:rFonts w:asciiTheme="majorBidi" w:eastAsiaTheme="minorHAnsi" w:hAnsiTheme="majorBidi" w:cstheme="majorBidi"/>
          <w:i/>
          <w:iCs/>
          <w:sz w:val="24"/>
          <w:szCs w:val="24"/>
          <w:lang w:eastAsia="en-US"/>
        </w:rPr>
        <w:t>Le scanner</w:t>
      </w:r>
      <w:r w:rsidRPr="008463B6">
        <w:rPr>
          <w:rFonts w:asciiTheme="majorBidi" w:eastAsiaTheme="minorHAnsi" w:hAnsiTheme="majorBidi" w:cstheme="majorBidi"/>
          <w:sz w:val="24"/>
          <w:szCs w:val="24"/>
          <w:lang w:eastAsia="en-US"/>
        </w:rPr>
        <w:t xml:space="preserve">, disponible sur : </w:t>
      </w:r>
      <w:hyperlink r:id="rId75" w:history="1">
        <w:r w:rsidRPr="008463B6">
          <w:rPr>
            <w:rFonts w:asciiTheme="majorBidi" w:eastAsiaTheme="minorHAnsi" w:hAnsiTheme="majorBidi" w:cstheme="majorBidi"/>
            <w:sz w:val="24"/>
            <w:szCs w:val="24"/>
            <w:lang w:eastAsia="en-US"/>
          </w:rPr>
          <w:t>http://tpe-pet-scan.e-monsite.com/pages/le-scanner.html.</w:t>
        </w:r>
      </w:hyperlink>
    </w:p>
    <w:p w:rsidR="0064343D" w:rsidRPr="008463B6" w:rsidRDefault="0064343D" w:rsidP="0064343D">
      <w:pPr>
        <w:autoSpaceDE/>
        <w:autoSpaceDN/>
        <w:spacing w:line="360" w:lineRule="auto"/>
        <w:jc w:val="both"/>
        <w:rPr>
          <w:rFonts w:ascii="Arial" w:eastAsiaTheme="minorHAnsi" w:hAnsi="Arial" w:cs="Arial"/>
          <w:sz w:val="25"/>
          <w:szCs w:val="25"/>
          <w:shd w:val="clear" w:color="auto" w:fill="FFFFFF"/>
          <w:lang w:eastAsia="en-US"/>
        </w:rPr>
      </w:pPr>
      <w:r w:rsidRPr="008463B6">
        <w:rPr>
          <w:rFonts w:asciiTheme="majorBidi" w:eastAsiaTheme="minorEastAsia" w:hAnsiTheme="majorBidi" w:cstheme="majorBidi"/>
          <w:b/>
          <w:bCs/>
          <w:sz w:val="24"/>
          <w:szCs w:val="24"/>
          <w:lang w:eastAsia="en-US"/>
        </w:rPr>
        <w:t>[18]</w:t>
      </w:r>
      <w:r w:rsidRPr="008463B6">
        <w:rPr>
          <w:rFonts w:asciiTheme="majorBidi" w:eastAsiaTheme="minorEastAsia" w:hAnsiTheme="majorBidi" w:cstheme="majorBidi"/>
          <w:sz w:val="24"/>
          <w:szCs w:val="24"/>
          <w:lang w:eastAsia="en-US"/>
        </w:rPr>
        <w:t xml:space="preserve"> </w:t>
      </w:r>
      <w:r w:rsidRPr="008463B6">
        <w:rPr>
          <w:rFonts w:asciiTheme="majorBidi" w:eastAsiaTheme="minorHAnsi" w:hAnsiTheme="majorBidi" w:cstheme="majorBidi"/>
          <w:sz w:val="24"/>
          <w:szCs w:val="24"/>
          <w:shd w:val="clear" w:color="auto" w:fill="FFFFFF"/>
          <w:lang w:eastAsia="en-US"/>
        </w:rPr>
        <w:t>M. Mickaël,</w:t>
      </w:r>
      <w:r w:rsidRPr="008463B6">
        <w:rPr>
          <w:rFonts w:asciiTheme="majorBidi" w:hAnsiTheme="majorBidi" w:cstheme="majorBidi"/>
          <w:kern w:val="36"/>
          <w:sz w:val="24"/>
          <w:szCs w:val="24"/>
        </w:rPr>
        <w:t xml:space="preserve"> </w:t>
      </w:r>
      <w:r w:rsidRPr="008463B6">
        <w:rPr>
          <w:rFonts w:asciiTheme="majorBidi" w:eastAsiaTheme="minorHAnsi" w:hAnsiTheme="majorBidi" w:cstheme="majorBidi"/>
          <w:i/>
          <w:iCs/>
          <w:sz w:val="24"/>
          <w:szCs w:val="24"/>
          <w:shd w:val="clear" w:color="auto" w:fill="FFFFFF"/>
          <w:lang w:eastAsia="en-US"/>
        </w:rPr>
        <w:t>des capteurs a conversion indirecte à base de silicium amorphe</w:t>
      </w:r>
      <w:r w:rsidRPr="008463B6">
        <w:rPr>
          <w:rFonts w:asciiTheme="majorBidi" w:eastAsiaTheme="minorHAnsi" w:hAnsiTheme="majorBidi" w:cstheme="majorBidi"/>
          <w:sz w:val="24"/>
          <w:szCs w:val="24"/>
          <w:shd w:val="clear" w:color="auto" w:fill="FFFFFF"/>
          <w:lang w:eastAsia="en-US"/>
        </w:rPr>
        <w:t>, disponible sur :</w:t>
      </w:r>
      <w:r w:rsidRPr="008463B6">
        <w:rPr>
          <w:rFonts w:asciiTheme="minorHAnsi" w:eastAsiaTheme="minorHAnsi" w:hAnsiTheme="minorHAnsi" w:cstheme="minorBidi"/>
          <w:sz w:val="22"/>
          <w:szCs w:val="22"/>
          <w:lang w:eastAsia="en-US"/>
        </w:rPr>
        <w:t xml:space="preserve"> </w:t>
      </w:r>
      <w:hyperlink r:id="rId76" w:history="1">
        <w:r w:rsidRPr="008463B6">
          <w:rPr>
            <w:rFonts w:asciiTheme="majorBidi" w:eastAsiaTheme="minorHAnsi" w:hAnsiTheme="majorBidi" w:cstheme="majorBidi"/>
            <w:sz w:val="24"/>
            <w:szCs w:val="24"/>
            <w:shd w:val="clear" w:color="auto" w:fill="FFFFFF"/>
            <w:lang w:eastAsia="en-US"/>
          </w:rPr>
          <w:t>https://studylibfr.com/doc/2115804/des-capteurs-a-conversion-indirecte-a-base-de-silicium-amorphe</w:t>
        </w:r>
      </w:hyperlink>
      <w:r w:rsidRPr="008463B6">
        <w:rPr>
          <w:rFonts w:asciiTheme="majorBidi" w:eastAsiaTheme="minorHAnsi" w:hAnsiTheme="majorBidi" w:cstheme="majorBidi"/>
          <w:sz w:val="24"/>
          <w:szCs w:val="24"/>
          <w:shd w:val="clear" w:color="auto" w:fill="FFFFFF"/>
          <w:lang w:eastAsia="en-US"/>
        </w:rPr>
        <w:t>.</w:t>
      </w:r>
    </w:p>
    <w:p w:rsidR="00E5000C" w:rsidRPr="00E5000C" w:rsidRDefault="00E5000C" w:rsidP="00D91A7D">
      <w:pPr>
        <w:autoSpaceDE/>
        <w:autoSpaceDN/>
        <w:spacing w:line="360" w:lineRule="auto"/>
        <w:ind w:right="-2"/>
        <w:jc w:val="both"/>
        <w:rPr>
          <w:rFonts w:eastAsiaTheme="minorHAnsi"/>
          <w:sz w:val="24"/>
          <w:szCs w:val="24"/>
          <w:lang w:eastAsia="en-US"/>
        </w:rPr>
      </w:pPr>
    </w:p>
    <w:p w:rsidR="00E93F2B" w:rsidRDefault="00E93F2B" w:rsidP="003D2CD5">
      <w:pPr>
        <w:rPr>
          <w:rFonts w:ascii="Imprint MT Shadow" w:hAnsi="Imprint MT Shadow"/>
          <w:i/>
          <w:iCs/>
          <w:sz w:val="96"/>
          <w:szCs w:val="96"/>
        </w:rPr>
      </w:pPr>
    </w:p>
    <w:p w:rsidR="00E93F2B" w:rsidRDefault="00E93F2B" w:rsidP="003D2CD5">
      <w:pPr>
        <w:rPr>
          <w:rFonts w:ascii="Imprint MT Shadow" w:hAnsi="Imprint MT Shadow"/>
          <w:i/>
          <w:iCs/>
          <w:sz w:val="96"/>
          <w:szCs w:val="96"/>
        </w:rPr>
      </w:pPr>
    </w:p>
    <w:p w:rsidR="00E93F2B" w:rsidRDefault="00E93F2B" w:rsidP="003D2CD5">
      <w:pPr>
        <w:rPr>
          <w:rFonts w:ascii="Imprint MT Shadow" w:hAnsi="Imprint MT Shadow"/>
          <w:i/>
          <w:iCs/>
          <w:sz w:val="96"/>
          <w:szCs w:val="96"/>
        </w:rPr>
      </w:pPr>
    </w:p>
    <w:p w:rsidR="00E93F2B" w:rsidRDefault="00E93F2B" w:rsidP="003D2CD5">
      <w:pPr>
        <w:rPr>
          <w:rFonts w:ascii="Imprint MT Shadow" w:hAnsi="Imprint MT Shadow"/>
          <w:i/>
          <w:iCs/>
          <w:sz w:val="96"/>
          <w:szCs w:val="96"/>
        </w:rPr>
      </w:pPr>
    </w:p>
    <w:p w:rsidR="007A25F4" w:rsidRDefault="007A25F4" w:rsidP="003D2CD5">
      <w:pPr>
        <w:rPr>
          <w:rFonts w:ascii="Imprint MT Shadow" w:hAnsi="Imprint MT Shadow"/>
          <w:i/>
          <w:iCs/>
          <w:sz w:val="36"/>
          <w:szCs w:val="36"/>
        </w:rPr>
        <w:sectPr w:rsidR="007A25F4" w:rsidSect="00317246">
          <w:footerReference w:type="default" r:id="rId77"/>
          <w:pgSz w:w="11906" w:h="16838"/>
          <w:pgMar w:top="851" w:right="851" w:bottom="851" w:left="1418" w:header="709" w:footer="709" w:gutter="0"/>
          <w:pgNumType w:start="3"/>
          <w:cols w:space="708"/>
          <w:docGrid w:linePitch="360"/>
        </w:sectPr>
      </w:pPr>
    </w:p>
    <w:p w:rsidR="00E93F2B" w:rsidRPr="007A25F4" w:rsidRDefault="00DC4235" w:rsidP="003D2CD5">
      <w:pPr>
        <w:rPr>
          <w:rFonts w:ascii="Imprint MT Shadow" w:hAnsi="Imprint MT Shadow"/>
          <w:i/>
          <w:iCs/>
          <w:sz w:val="36"/>
          <w:szCs w:val="36"/>
        </w:rPr>
      </w:pPr>
      <w:r>
        <w:rPr>
          <w:rFonts w:ascii="Imprint MT Shadow" w:hAnsi="Imprint MT Shadow"/>
          <w:i/>
          <w:iCs/>
          <w:noProof/>
          <w:sz w:val="36"/>
          <w:szCs w:val="36"/>
        </w:rPr>
        <mc:AlternateContent>
          <mc:Choice Requires="wps">
            <w:drawing>
              <wp:anchor distT="0" distB="0" distL="114300" distR="114300" simplePos="0" relativeHeight="251677696" behindDoc="0" locked="0" layoutInCell="1" allowOverlap="1" wp14:anchorId="1928BD39" wp14:editId="4AEFED8D">
                <wp:simplePos x="0" y="0"/>
                <wp:positionH relativeFrom="column">
                  <wp:posOffset>-83307</wp:posOffset>
                </wp:positionH>
                <wp:positionV relativeFrom="paragraph">
                  <wp:posOffset>-529982</wp:posOffset>
                </wp:positionV>
                <wp:extent cx="6371617" cy="904673"/>
                <wp:effectExtent l="0" t="0" r="10160" b="10160"/>
                <wp:wrapNone/>
                <wp:docPr id="86" name="Rectangle 86"/>
                <wp:cNvGraphicFramePr/>
                <a:graphic xmlns:a="http://schemas.openxmlformats.org/drawingml/2006/main">
                  <a:graphicData uri="http://schemas.microsoft.com/office/word/2010/wordprocessingShape">
                    <wps:wsp>
                      <wps:cNvSpPr/>
                      <wps:spPr>
                        <a:xfrm>
                          <a:off x="0" y="0"/>
                          <a:ext cx="6371617" cy="90467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6E021D" id="Rectangle 86" o:spid="_x0000_s1026" style="position:absolute;margin-left:-6.55pt;margin-top:-41.75pt;width:501.7pt;height:71.2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" fillcolor="white [3212]" strokecolor="white [3212]" strokeweight="1pt"/>
            </w:pict>
          </mc:Fallback>
        </mc:AlternateContent>
      </w:r>
    </w:p>
    <w:p w:rsidR="00E93F2B" w:rsidRDefault="00E93F2B" w:rsidP="003D2CD5">
      <w:pPr>
        <w:rPr>
          <w:rFonts w:ascii="Imprint MT Shadow" w:hAnsi="Imprint MT Shadow"/>
          <w:i/>
          <w:iCs/>
          <w:sz w:val="96"/>
          <w:szCs w:val="96"/>
        </w:rPr>
      </w:pPr>
      <w:r>
        <w:rPr>
          <w:rFonts w:ascii="Imprint MT Shadow" w:hAnsi="Imprint MT Shadow"/>
          <w:i/>
          <w:iCs/>
          <w:sz w:val="96"/>
          <w:szCs w:val="96"/>
        </w:rPr>
        <w:t xml:space="preserve">      </w:t>
      </w:r>
    </w:p>
    <w:p w:rsidR="007A25F4" w:rsidRDefault="007A25F4" w:rsidP="003D2CD5">
      <w:pPr>
        <w:rPr>
          <w:rFonts w:ascii="Imprint MT Shadow" w:hAnsi="Imprint MT Shadow"/>
          <w:i/>
          <w:iCs/>
          <w:sz w:val="96"/>
          <w:szCs w:val="96"/>
        </w:rPr>
      </w:pPr>
    </w:p>
    <w:p w:rsidR="007A25F4" w:rsidRDefault="007A25F4" w:rsidP="003D2CD5">
      <w:pPr>
        <w:rPr>
          <w:rFonts w:ascii="Imprint MT Shadow" w:hAnsi="Imprint MT Shadow"/>
          <w:i/>
          <w:iCs/>
          <w:sz w:val="96"/>
          <w:szCs w:val="96"/>
        </w:rPr>
      </w:pPr>
    </w:p>
    <w:p w:rsidR="00094267" w:rsidRDefault="00094267" w:rsidP="00DC4235">
      <w:pPr>
        <w:jc w:val="center"/>
        <w:rPr>
          <w:rFonts w:ascii="Imprint MT Shadow" w:hAnsi="Imprint MT Shadow"/>
          <w:i/>
          <w:iCs/>
          <w:sz w:val="96"/>
          <w:szCs w:val="96"/>
        </w:rPr>
      </w:pPr>
      <w:r>
        <w:rPr>
          <w:rFonts w:ascii="Imprint MT Shadow" w:hAnsi="Imprint MT Shadow"/>
          <w:i/>
          <w:iCs/>
          <w:sz w:val="96"/>
          <w:szCs w:val="96"/>
        </w:rPr>
        <w:t xml:space="preserve">CHAPITRE </w:t>
      </w:r>
      <w:r w:rsidR="00E93F2B">
        <w:rPr>
          <w:rFonts w:ascii="Imprint MT Shadow" w:hAnsi="Imprint MT Shadow"/>
          <w:i/>
          <w:iCs/>
          <w:sz w:val="96"/>
          <w:szCs w:val="96"/>
        </w:rPr>
        <w:t>2 :</w:t>
      </w:r>
      <w:r>
        <w:rPr>
          <w:rFonts w:ascii="Imprint MT Shadow" w:hAnsi="Imprint MT Shadow"/>
          <w:i/>
          <w:iCs/>
          <w:sz w:val="96"/>
          <w:szCs w:val="96"/>
        </w:rPr>
        <w:t xml:space="preserve">       </w:t>
      </w:r>
      <w:r w:rsidRPr="00094267">
        <w:rPr>
          <w:rFonts w:ascii="Imprint MT Shadow" w:hAnsi="Imprint MT Shadow"/>
          <w:i/>
          <w:iCs/>
          <w:sz w:val="96"/>
          <w:szCs w:val="96"/>
        </w:rPr>
        <w:tab/>
        <w:t xml:space="preserve">                L’imagerie médicale</w:t>
      </w:r>
    </w:p>
    <w:p w:rsidR="00094267" w:rsidRDefault="006A5739" w:rsidP="00DC4235">
      <w:pPr>
        <w:jc w:val="center"/>
        <w:rPr>
          <w:rFonts w:ascii="Imprint MT Shadow" w:hAnsi="Imprint MT Shadow"/>
          <w:i/>
          <w:iCs/>
          <w:sz w:val="96"/>
          <w:szCs w:val="96"/>
        </w:rPr>
      </w:pPr>
      <w:r w:rsidRPr="00094267">
        <w:rPr>
          <w:rFonts w:ascii="Imprint MT Shadow" w:hAnsi="Imprint MT Shadow"/>
          <w:i/>
          <w:iCs/>
          <w:sz w:val="96"/>
          <w:szCs w:val="96"/>
        </w:rPr>
        <w:t>Utilisant</w:t>
      </w:r>
      <w:r w:rsidR="00094267" w:rsidRPr="00094267">
        <w:rPr>
          <w:rFonts w:ascii="Imprint MT Shadow" w:hAnsi="Imprint MT Shadow"/>
          <w:i/>
          <w:iCs/>
          <w:sz w:val="96"/>
          <w:szCs w:val="96"/>
        </w:rPr>
        <w:t xml:space="preserve"> les</w:t>
      </w:r>
    </w:p>
    <w:p w:rsidR="00E93F2B" w:rsidRDefault="00094267" w:rsidP="00DC4235">
      <w:pPr>
        <w:jc w:val="center"/>
        <w:rPr>
          <w:rFonts w:ascii="Imprint MT Shadow" w:hAnsi="Imprint MT Shadow"/>
          <w:i/>
          <w:iCs/>
          <w:sz w:val="96"/>
          <w:szCs w:val="96"/>
        </w:rPr>
      </w:pPr>
      <w:r w:rsidRPr="00094267">
        <w:rPr>
          <w:rFonts w:ascii="Imprint MT Shadow" w:hAnsi="Imprint MT Shadow"/>
          <w:i/>
          <w:iCs/>
          <w:sz w:val="96"/>
          <w:szCs w:val="96"/>
        </w:rPr>
        <w:t>Rayons</w:t>
      </w:r>
      <w:r w:rsidR="00E93F2B" w:rsidRPr="00094267">
        <w:rPr>
          <w:rFonts w:ascii="Imprint MT Shadow" w:hAnsi="Imprint MT Shadow"/>
          <w:i/>
          <w:iCs/>
          <w:sz w:val="96"/>
          <w:szCs w:val="96"/>
        </w:rPr>
        <w:t xml:space="preserve"> </w:t>
      </w:r>
      <w:r>
        <w:rPr>
          <w:rFonts w:ascii="Imprint MT Shadow" w:hAnsi="Imprint MT Shadow"/>
          <w:i/>
          <w:iCs/>
          <w:sz w:val="96"/>
          <w:szCs w:val="96"/>
        </w:rPr>
        <w:t>X</w:t>
      </w:r>
    </w:p>
    <w:p w:rsidR="00094267" w:rsidRDefault="000E6DD1" w:rsidP="003D2CD5">
      <w:pPr>
        <w:rPr>
          <w:rFonts w:ascii="Imprint MT Shadow" w:hAnsi="Imprint MT Shadow"/>
          <w:i/>
          <w:iCs/>
          <w:sz w:val="96"/>
          <w:szCs w:val="96"/>
        </w:rPr>
      </w:pPr>
      <w:r>
        <w:rPr>
          <w:rFonts w:ascii="Imprint MT Shadow" w:hAnsi="Imprint MT Shadow"/>
          <w:i/>
          <w:iCs/>
          <w:noProof/>
          <w:sz w:val="32"/>
          <w:szCs w:val="32"/>
        </w:rPr>
        <mc:AlternateContent>
          <mc:Choice Requires="wps">
            <w:drawing>
              <wp:anchor distT="0" distB="0" distL="114300" distR="114300" simplePos="0" relativeHeight="251674624" behindDoc="0" locked="0" layoutInCell="1" allowOverlap="1" wp14:anchorId="11A79E98" wp14:editId="667BFA51">
                <wp:simplePos x="0" y="0"/>
                <wp:positionH relativeFrom="column">
                  <wp:posOffset>2766614</wp:posOffset>
                </wp:positionH>
                <wp:positionV relativeFrom="paragraph">
                  <wp:posOffset>3795936</wp:posOffset>
                </wp:positionV>
                <wp:extent cx="603115" cy="593387"/>
                <wp:effectExtent l="0" t="0" r="26035" b="16510"/>
                <wp:wrapNone/>
                <wp:docPr id="77" name="Rectangle 77"/>
                <wp:cNvGraphicFramePr/>
                <a:graphic xmlns:a="http://schemas.openxmlformats.org/drawingml/2006/main">
                  <a:graphicData uri="http://schemas.microsoft.com/office/word/2010/wordprocessingShape">
                    <wps:wsp>
                      <wps:cNvSpPr/>
                      <wps:spPr>
                        <a:xfrm>
                          <a:off x="0" y="0"/>
                          <a:ext cx="603115" cy="59338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894AB0" id="Rectangle 77" o:spid="_x0000_s1026" style="position:absolute;margin-left:217.85pt;margin-top:298.9pt;width:47.5pt;height:46.7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" fillcolor="white [3212]" strokecolor="white [3212]" strokeweight="1pt"/>
            </w:pict>
          </mc:Fallback>
        </mc:AlternateContent>
      </w:r>
    </w:p>
    <w:p w:rsidR="004640BA" w:rsidRDefault="004640BA" w:rsidP="003D2CD5">
      <w:pPr>
        <w:rPr>
          <w:rFonts w:ascii="Imprint MT Shadow" w:hAnsi="Imprint MT Shadow"/>
          <w:i/>
          <w:iCs/>
          <w:sz w:val="96"/>
          <w:szCs w:val="96"/>
        </w:rPr>
        <w:sectPr w:rsidR="004640BA" w:rsidSect="00317246">
          <w:headerReference w:type="default" r:id="rId78"/>
          <w:footerReference w:type="default" r:id="rId79"/>
          <w:pgSz w:w="11906" w:h="16838"/>
          <w:pgMar w:top="851" w:right="851" w:bottom="851" w:left="1418" w:header="709" w:footer="709" w:gutter="0"/>
          <w:pgNumType w:start="25"/>
          <w:cols w:space="708"/>
          <w:docGrid w:linePitch="360"/>
        </w:sectPr>
      </w:pPr>
    </w:p>
    <w:p w:rsidR="007A25F4" w:rsidRPr="007A25F4" w:rsidRDefault="007A25F4" w:rsidP="000E6DD1">
      <w:pPr>
        <w:rPr>
          <w:rFonts w:ascii="Imprint MT Shadow" w:hAnsi="Imprint MT Shadow"/>
          <w:i/>
          <w:iCs/>
          <w:sz w:val="32"/>
          <w:szCs w:val="32"/>
        </w:rPr>
      </w:pPr>
    </w:p>
    <w:p w:rsidR="006A5739" w:rsidRPr="006A5739" w:rsidRDefault="006A5739" w:rsidP="000E6DD1">
      <w:pPr>
        <w:autoSpaceDE/>
        <w:autoSpaceDN/>
        <w:spacing w:after="160" w:line="259" w:lineRule="auto"/>
        <w:outlineLvl w:val="0"/>
        <w:rPr>
          <w:rFonts w:asciiTheme="minorHAnsi" w:eastAsiaTheme="minorHAnsi" w:hAnsiTheme="minorHAnsi" w:cstheme="minorBidi"/>
          <w:b/>
          <w:bCs/>
          <w:sz w:val="22"/>
          <w:szCs w:val="22"/>
          <w:lang w:eastAsia="en-US"/>
        </w:rPr>
      </w:pPr>
      <w:bookmarkStart w:id="106" w:name="_Toc51780855"/>
      <w:bookmarkStart w:id="107" w:name="_Toc51922595"/>
      <w:r w:rsidRPr="006A5739">
        <w:rPr>
          <w:rFonts w:asciiTheme="majorBidi" w:eastAsiaTheme="minorHAnsi" w:hAnsiTheme="majorBidi" w:cstheme="majorBidi"/>
          <w:b/>
          <w:bCs/>
          <w:sz w:val="28"/>
          <w:szCs w:val="28"/>
          <w:lang w:eastAsia="en-US"/>
        </w:rPr>
        <w:t>2.1. INTRODUCTION</w:t>
      </w:r>
      <w:bookmarkEnd w:id="106"/>
      <w:bookmarkEnd w:id="107"/>
      <w:r w:rsidRPr="006A5739">
        <w:rPr>
          <w:rFonts w:asciiTheme="majorBidi" w:eastAsiaTheme="minorHAnsi" w:hAnsiTheme="majorBidi" w:cstheme="majorBidi"/>
          <w:b/>
          <w:bCs/>
          <w:sz w:val="28"/>
          <w:szCs w:val="28"/>
          <w:lang w:eastAsia="en-US"/>
        </w:rPr>
        <w:t> </w:t>
      </w:r>
    </w:p>
    <w:p w:rsidR="006A5739" w:rsidRPr="006A5739" w:rsidRDefault="006A5739" w:rsidP="006A5739">
      <w:pPr>
        <w:autoSpaceDE/>
        <w:autoSpaceDN/>
        <w:spacing w:after="160" w:line="360" w:lineRule="auto"/>
        <w:ind w:firstLine="708"/>
        <w:rPr>
          <w:rFonts w:ascii="TimesNewRomanPSMT" w:eastAsiaTheme="minorHAnsi" w:hAnsi="TimesNewRomanPSMT" w:cstheme="minorBidi"/>
          <w:sz w:val="24"/>
          <w:szCs w:val="24"/>
          <w:lang w:eastAsia="en-US"/>
        </w:rPr>
      </w:pPr>
      <w:r w:rsidRPr="006A5739">
        <w:rPr>
          <w:rFonts w:ascii="TimesNewRomanPSMT" w:eastAsiaTheme="minorHAnsi" w:hAnsi="TimesNewRomanPSMT" w:cstheme="minorBidi"/>
          <w:color w:val="000000"/>
          <w:sz w:val="24"/>
          <w:szCs w:val="24"/>
          <w:lang w:eastAsia="en-US"/>
        </w:rPr>
        <w:t>L’imagerie médicale est l’ensemble des techniques utilisées pour l’exploration   du corps humain sans avoir besoin d’opérer, elles donnent un accès immédiat et fiable</w:t>
      </w:r>
      <w:r w:rsidRPr="006A5739">
        <w:rPr>
          <w:rFonts w:ascii="TimesNewRomanPSMT" w:eastAsiaTheme="minorHAnsi" w:hAnsi="TimesNewRomanPSMT"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à des informations ; considérées jusqu'alors « invisibles » au diagnostic clinique, Sous forme des représentations visuelles du tissu ou de l'organe étudié basées sur des phénomènes physiques (Absorption des RX, la réflexion des ondes radios, la radioactivité, champs magnétiques…etc.)</w:t>
      </w:r>
      <w:r w:rsidRPr="006A5739">
        <w:rPr>
          <w:rFonts w:ascii="TimesNewRomanPSMT" w:eastAsiaTheme="minorHAnsi" w:hAnsi="TimesNewRomanPSMT" w:cstheme="minorBidi"/>
          <w:sz w:val="24"/>
          <w:szCs w:val="24"/>
          <w:lang w:eastAsia="en-US"/>
        </w:rPr>
        <w:t>.</w:t>
      </w:r>
      <w:r w:rsidRPr="006A5739">
        <w:rPr>
          <w:rFonts w:ascii="TimesNewRomanPSMT" w:eastAsiaTheme="minorHAnsi" w:hAnsi="TimesNewRomanPSMT" w:cstheme="minorBidi"/>
          <w:color w:val="FF0000"/>
          <w:sz w:val="24"/>
          <w:szCs w:val="24"/>
          <w:lang w:eastAsia="en-US"/>
        </w:rPr>
        <w:t xml:space="preserve"> </w:t>
      </w:r>
      <w:r w:rsidRPr="006A5739">
        <w:rPr>
          <w:rFonts w:ascii="TimesNewRomanPSMT" w:eastAsiaTheme="minorHAnsi" w:hAnsi="TimesNewRomanPSMT" w:cstheme="minorBidi"/>
          <w:sz w:val="24"/>
          <w:szCs w:val="24"/>
          <w:lang w:eastAsia="en-US"/>
        </w:rPr>
        <w:t xml:space="preserve">En plus de diagnostiquer les maladies, elles permettent aussi de suivre leur évolution et par conséquent de les mieux soigner. </w:t>
      </w:r>
    </w:p>
    <w:p w:rsidR="006A5739" w:rsidRPr="006A5739" w:rsidRDefault="006A5739" w:rsidP="006A5739">
      <w:pPr>
        <w:autoSpaceDE/>
        <w:autoSpaceDN/>
        <w:spacing w:line="360" w:lineRule="auto"/>
        <w:ind w:firstLine="708"/>
        <w:rPr>
          <w:rFonts w:ascii="TimesNewRomanPSMT" w:eastAsiaTheme="minorEastAsia"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Il existe à l’heure actuelle un certain nombre de techniques d’imagerie couramment employées comme outils de diagnostiques du corps</w:t>
      </w:r>
      <w:r w:rsidRPr="006A5739">
        <w:rPr>
          <w:rFonts w:ascii="SFRM1095" w:eastAsiaTheme="minorHAnsi" w:hAnsi="SFRM1095"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humain. Chacune d’elles est sensible à un type de contraste particulier, et trouve</w:t>
      </w:r>
      <w:r w:rsidRPr="006A5739">
        <w:rPr>
          <w:rFonts w:ascii="SFRM1095" w:eastAsiaTheme="minorHAnsi" w:hAnsi="SFRM1095"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ses applications pour des organes différents. Plusieurs techniques peuvent également apporter des informations complémentaires sur un même organe</w:t>
      </w:r>
      <m:oMath>
        <m:r>
          <w:rPr>
            <w:rFonts w:ascii="Cambria Math" w:eastAsiaTheme="minorHAnsi" w:hAnsi="Cambria Math" w:cstheme="minorBidi"/>
            <w:color w:val="000000"/>
            <w:sz w:val="24"/>
            <w:szCs w:val="24"/>
            <w:lang w:eastAsia="en-US"/>
          </w:rPr>
          <m:t xml:space="preserve"> [3]</m:t>
        </m:r>
      </m:oMath>
    </w:p>
    <w:p w:rsidR="006A5739" w:rsidRPr="006A5739" w:rsidRDefault="006A5739" w:rsidP="006A5739">
      <w:pPr>
        <w:autoSpaceDE/>
        <w:autoSpaceDN/>
        <w:spacing w:line="360" w:lineRule="auto"/>
        <w:ind w:firstLine="708"/>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Parmi les techniques d'imagerie médicales les plus couramment</w:t>
      </w:r>
      <w:r w:rsidRPr="006A5739">
        <w:rPr>
          <w:rFonts w:ascii="Helvetica" w:eastAsiaTheme="minorHAnsi" w:hAnsi="Helvetica"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employées en médecine, on peut citer : </w:t>
      </w:r>
    </w:p>
    <w:p w:rsidR="006A5739" w:rsidRPr="006A5739" w:rsidRDefault="006A5739" w:rsidP="000E4734">
      <w:pPr>
        <w:numPr>
          <w:ilvl w:val="0"/>
          <w:numId w:val="27"/>
        </w:numPr>
        <w:autoSpaceDE/>
        <w:autoSpaceDN/>
        <w:spacing w:after="160" w:line="360" w:lineRule="auto"/>
        <w:contextualSpacing/>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Celles utilisant les rayons X :</w:t>
      </w:r>
    </w:p>
    <w:p w:rsidR="006A5739" w:rsidRPr="006A5739" w:rsidRDefault="006A5739" w:rsidP="000E4734">
      <w:pPr>
        <w:numPr>
          <w:ilvl w:val="0"/>
          <w:numId w:val="28"/>
        </w:numPr>
        <w:autoSpaceDE/>
        <w:autoSpaceDN/>
        <w:spacing w:after="160" w:line="360" w:lineRule="auto"/>
        <w:ind w:left="0" w:firstLine="785"/>
        <w:contextualSpacing/>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La radiologie conventionnelle –ou radiographie standard, la tomodensitométrie ou scanner ; la mammographie ;</w:t>
      </w:r>
    </w:p>
    <w:p w:rsidR="006A5739" w:rsidRPr="006A5739" w:rsidRDefault="006A5739" w:rsidP="000E4734">
      <w:pPr>
        <w:numPr>
          <w:ilvl w:val="0"/>
          <w:numId w:val="28"/>
        </w:numPr>
        <w:autoSpaceDE/>
        <w:autoSpaceDN/>
        <w:spacing w:after="160" w:line="360" w:lineRule="auto"/>
        <w:ind w:left="0" w:firstLine="785"/>
        <w:contextualSpacing/>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 xml:space="preserve">Celles utilisant d’autres phénomènes physiques : le champ magnétique (l’Imagerie par Résonance Magnétique Nucléaire (IRM)), les ultra-sons (échographie) et enfin les techniques optiques (qui utilisent les rayons lumineux). </w:t>
      </w:r>
    </w:p>
    <w:p w:rsidR="006A5739" w:rsidRPr="006A5739" w:rsidRDefault="006A5739" w:rsidP="000E4734">
      <w:pPr>
        <w:numPr>
          <w:ilvl w:val="0"/>
          <w:numId w:val="27"/>
        </w:numPr>
        <w:autoSpaceDE/>
        <w:autoSpaceDN/>
        <w:spacing w:after="160" w:line="360" w:lineRule="auto"/>
        <w:ind w:left="0" w:firstLine="360"/>
        <w:contextualSpacing/>
        <w:rPr>
          <w:rFonts w:ascii="TimesNewRomanPSMT" w:eastAsiaTheme="minorHAnsi" w:hAnsi="TimesNewRomanPSMT" w:cstheme="minorBidi"/>
          <w:sz w:val="24"/>
          <w:szCs w:val="24"/>
          <w:lang w:eastAsia="en-US"/>
        </w:rPr>
      </w:pPr>
      <w:r w:rsidRPr="006A5739">
        <w:rPr>
          <w:rFonts w:ascii="TimesNewRomanPSMT" w:eastAsiaTheme="minorHAnsi" w:hAnsi="TimesNewRomanPSMT" w:cstheme="minorBidi"/>
          <w:sz w:val="24"/>
          <w:szCs w:val="24"/>
          <w:lang w:eastAsia="en-US"/>
        </w:rPr>
        <w:t xml:space="preserve">La radiologie interventionnelle, est une </w:t>
      </w:r>
      <w:r w:rsidRPr="006A5739">
        <w:rPr>
          <w:rFonts w:ascii="TimesNewRoman" w:eastAsiaTheme="minorHAnsi" w:hAnsi="TimesNewRoman" w:cstheme="minorBidi"/>
          <w:sz w:val="24"/>
          <w:szCs w:val="24"/>
          <w:lang w:eastAsia="en-US"/>
        </w:rPr>
        <w:t xml:space="preserve">intervention, effectuée sous anesthésie (locale ou générale) ; </w:t>
      </w:r>
      <w:r w:rsidRPr="006A5739">
        <w:rPr>
          <w:rFonts w:ascii="TimesNewRomanPSMT" w:eastAsiaTheme="minorHAnsi" w:hAnsi="TimesNewRomanPSMT" w:cstheme="minorBidi"/>
          <w:sz w:val="24"/>
          <w:szCs w:val="24"/>
          <w:lang w:eastAsia="en-US"/>
        </w:rPr>
        <w:t xml:space="preserve">elle désigne l’ensemble des </w:t>
      </w:r>
      <w:r w:rsidRPr="006A5739">
        <w:rPr>
          <w:rFonts w:ascii="TimesNewRoman" w:eastAsiaTheme="minorHAnsi" w:hAnsi="TimesNewRoman" w:cstheme="minorBidi"/>
          <w:sz w:val="24"/>
          <w:szCs w:val="24"/>
          <w:lang w:eastAsia="en-US"/>
        </w:rPr>
        <w:t xml:space="preserve">gestes invasifs visés le diagnostique (prélèvement par exemple) et/ou thérapeutique (visant à soigner, réparer, refermer…) des pathologies. </w:t>
      </w:r>
      <w:r w:rsidR="007F3176" w:rsidRPr="006A5739">
        <w:rPr>
          <w:rFonts w:ascii="TimesNewRoman" w:eastAsiaTheme="minorHAnsi" w:hAnsi="TimesNewRoman" w:cstheme="minorBidi"/>
          <w:sz w:val="24"/>
          <w:szCs w:val="24"/>
          <w:lang w:eastAsia="en-US"/>
        </w:rPr>
        <w:t>Elle</w:t>
      </w:r>
      <w:r w:rsidRPr="006A5739">
        <w:rPr>
          <w:rFonts w:ascii="TimesNewRoman" w:eastAsiaTheme="minorHAnsi" w:hAnsi="TimesNewRoman" w:cstheme="minorBidi"/>
          <w:sz w:val="24"/>
          <w:szCs w:val="24"/>
          <w:lang w:eastAsia="en-US"/>
        </w:rPr>
        <w:t xml:space="preserve"> est guidée et contrôlée par l’image radiologique en association d’une technique d’imagerie médicale utilisant des rayons X, IRM, …).  </w:t>
      </w:r>
    </w:p>
    <w:p w:rsidR="006A5739" w:rsidRPr="006A5739" w:rsidRDefault="006A5739" w:rsidP="000E4734">
      <w:pPr>
        <w:numPr>
          <w:ilvl w:val="0"/>
          <w:numId w:val="26"/>
        </w:numPr>
        <w:autoSpaceDE/>
        <w:autoSpaceDN/>
        <w:spacing w:after="160" w:line="360" w:lineRule="auto"/>
        <w:ind w:left="0" w:firstLine="349"/>
        <w:contextualSpacing/>
        <w:rPr>
          <w:rFonts w:ascii="TimesNewRomanPSMT" w:eastAsiaTheme="minorHAnsi" w:hAnsi="TimesNewRomanPSMT" w:cstheme="minorBidi"/>
          <w:color w:val="FF0000"/>
          <w:sz w:val="24"/>
          <w:szCs w:val="24"/>
          <w:lang w:eastAsia="en-US"/>
        </w:rPr>
      </w:pPr>
      <w:r w:rsidRPr="006A5739">
        <w:rPr>
          <w:rFonts w:ascii="TimesNewRomanPSMT" w:eastAsiaTheme="minorHAnsi" w:hAnsi="TimesNewRomanPSMT" w:cstheme="minorBidi"/>
          <w:sz w:val="24"/>
          <w:szCs w:val="24"/>
          <w:lang w:eastAsia="en-US"/>
        </w:rPr>
        <w:t>La médecine nucléaire ; c</w:t>
      </w:r>
      <w:r w:rsidRPr="006A5739">
        <w:rPr>
          <w:rFonts w:ascii="TimesNewRomanPSMT" w:eastAsiaTheme="minorHAnsi" w:hAnsi="TimesNewRomanPSMT" w:cstheme="minorBidi"/>
          <w:color w:val="000000"/>
          <w:sz w:val="24"/>
          <w:szCs w:val="24"/>
          <w:lang w:eastAsia="en-US"/>
        </w:rPr>
        <w:t>ette technique d’imagerie repose sur la détection de traceurs (éléments) radioactifs, injectés</w:t>
      </w:r>
      <w:r w:rsidRPr="006A5739">
        <w:rPr>
          <w:rFonts w:ascii="SFRM1095" w:eastAsiaTheme="minorHAnsi" w:hAnsi="SFRM1095"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dans le corps humain par voie intraveineuse ou orale. Ces traceurs se décomposent</w:t>
      </w:r>
      <w:r w:rsidRPr="006A5739">
        <w:rPr>
          <w:rFonts w:ascii="SFRM1095" w:eastAsiaTheme="minorHAnsi" w:hAnsi="SFRM1095"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 xml:space="preserve">en émettant des photons </w:t>
      </w:r>
      <w:r w:rsidRPr="006A5739">
        <w:rPr>
          <w:rFonts w:ascii="TimesNewRomanPS-BoldMT" w:eastAsiaTheme="minorHAnsi" w:hAnsi="TimesNewRomanPS-BoldMT" w:cstheme="minorBidi"/>
          <w:b/>
          <w:bCs/>
          <w:color w:val="000000"/>
          <w:sz w:val="24"/>
          <w:szCs w:val="24"/>
          <w:lang w:eastAsia="en-US"/>
        </w:rPr>
        <w:t xml:space="preserve">γ </w:t>
      </w:r>
      <w:r w:rsidRPr="006A5739">
        <w:rPr>
          <w:rFonts w:ascii="TimesNewRomanPSMT" w:eastAsiaTheme="minorHAnsi" w:hAnsi="TimesNewRomanPSMT" w:cstheme="minorBidi"/>
          <w:color w:val="000000"/>
          <w:sz w:val="24"/>
          <w:szCs w:val="24"/>
          <w:lang w:eastAsia="en-US"/>
        </w:rPr>
        <w:t>que l’on va détecter</w:t>
      </w:r>
      <m:oMath>
        <m:r>
          <w:rPr>
            <w:rFonts w:ascii="Cambria Math" w:eastAsiaTheme="minorHAnsi" w:hAnsi="Cambria Math" w:cstheme="minorBidi"/>
            <w:color w:val="000000"/>
            <w:sz w:val="24"/>
            <w:szCs w:val="24"/>
            <w:lang w:eastAsia="en-US"/>
          </w:rPr>
          <m:t>[3]</m:t>
        </m:r>
      </m:oMath>
      <w:r w:rsidRPr="006A5739">
        <w:rPr>
          <w:rFonts w:ascii="TimesNewRomanPSMT" w:eastAsiaTheme="minorHAnsi" w:hAnsi="TimesNewRomanPSMT" w:cstheme="minorBidi"/>
          <w:color w:val="000000"/>
          <w:sz w:val="24"/>
          <w:szCs w:val="24"/>
          <w:lang w:eastAsia="en-US"/>
        </w:rPr>
        <w:t xml:space="preserve"> par deux moyens :</w:t>
      </w:r>
    </w:p>
    <w:p w:rsidR="006A5739" w:rsidRPr="006A5739" w:rsidRDefault="006A5739" w:rsidP="000E4734">
      <w:pPr>
        <w:numPr>
          <w:ilvl w:val="0"/>
          <w:numId w:val="29"/>
        </w:numPr>
        <w:autoSpaceDE/>
        <w:autoSpaceDN/>
        <w:spacing w:after="160" w:line="360" w:lineRule="auto"/>
        <w:contextualSpacing/>
        <w:rPr>
          <w:rFonts w:ascii="TimesNewRomanPSMT" w:eastAsiaTheme="minorHAnsi" w:hAnsi="TimesNewRomanPSMT" w:cstheme="minorBidi"/>
          <w:sz w:val="24"/>
          <w:szCs w:val="24"/>
          <w:lang w:eastAsia="en-US"/>
        </w:rPr>
      </w:pPr>
      <w:r w:rsidRPr="006A5739">
        <w:rPr>
          <w:rFonts w:ascii="TimesNewRomanPSMT" w:eastAsiaTheme="minorHAnsi" w:hAnsi="TimesNewRomanPSMT" w:cstheme="minorBidi"/>
          <w:sz w:val="24"/>
          <w:szCs w:val="24"/>
          <w:lang w:eastAsia="en-US"/>
        </w:rPr>
        <w:t xml:space="preserve">La scintigraphie ; </w:t>
      </w:r>
    </w:p>
    <w:p w:rsidR="006A5739" w:rsidRPr="006A5739" w:rsidRDefault="006A5739" w:rsidP="000E4734">
      <w:pPr>
        <w:numPr>
          <w:ilvl w:val="0"/>
          <w:numId w:val="29"/>
        </w:numPr>
        <w:autoSpaceDE/>
        <w:autoSpaceDN/>
        <w:spacing w:after="160" w:line="360" w:lineRule="auto"/>
        <w:contextualSpacing/>
        <w:rPr>
          <w:rFonts w:ascii="TimesNewRomanPSMT" w:eastAsiaTheme="minorHAnsi" w:hAnsi="TimesNewRomanPSMT" w:cstheme="minorBidi"/>
          <w:sz w:val="24"/>
          <w:szCs w:val="24"/>
          <w:lang w:eastAsia="en-US"/>
        </w:rPr>
      </w:pPr>
      <w:r w:rsidRPr="006A5739">
        <w:rPr>
          <w:rFonts w:ascii="TimesNewRomanPSMT" w:eastAsiaTheme="minorHAnsi" w:hAnsi="TimesNewRomanPSMT" w:cstheme="minorBidi"/>
          <w:sz w:val="24"/>
          <w:szCs w:val="24"/>
          <w:lang w:eastAsia="en-US"/>
        </w:rPr>
        <w:t>La tomographie à émission des positons</w:t>
      </w:r>
    </w:p>
    <w:p w:rsidR="006A5739" w:rsidRPr="006A5739" w:rsidRDefault="006A5739" w:rsidP="006A5739">
      <w:pPr>
        <w:autoSpaceDE/>
        <w:autoSpaceDN/>
        <w:spacing w:after="160" w:line="360" w:lineRule="auto"/>
        <w:ind w:firstLine="349"/>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Les techniques d'imagerie médicale, ont bouleversées la médecine grâce aux développements des appareils utilisés, qui n’imposent pas des contraintes particulière (hospitalisation, anesthésie...)</w:t>
      </w:r>
      <w:r w:rsidRPr="006A5739">
        <w:rPr>
          <w:rFonts w:ascii="TimesNewRomanPSMT" w:eastAsiaTheme="minorEastAsia" w:hAnsi="TimesNewRomanPSMT" w:cstheme="minorBidi"/>
          <w:color w:val="000000"/>
          <w:sz w:val="24"/>
          <w:szCs w:val="24"/>
          <w:lang w:eastAsia="en-US"/>
        </w:rPr>
        <w:t xml:space="preserve">, ainsi les progrès qu’a connus le </w:t>
      </w:r>
      <w:r w:rsidRPr="006A5739">
        <w:rPr>
          <w:rFonts w:ascii="TimesNewRomanPSMT" w:eastAsiaTheme="minorHAnsi" w:hAnsi="TimesNewRomanPSMT" w:cstheme="minorBidi"/>
          <w:color w:val="000000"/>
          <w:sz w:val="24"/>
          <w:szCs w:val="24"/>
          <w:lang w:eastAsia="en-US"/>
        </w:rPr>
        <w:t>système informatique permettant de traiter les</w:t>
      </w:r>
      <w:r w:rsidRPr="006A5739">
        <w:rPr>
          <w:rFonts w:ascii="TimesNewRomanPSMT" w:eastAsiaTheme="minorHAnsi" w:hAnsi="TimesNewRomanPSMT"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 xml:space="preserve">informations reçues sous forme de signaux électriques en images. </w:t>
      </w:r>
    </w:p>
    <w:p w:rsidR="006A5739" w:rsidRPr="006A5739" w:rsidRDefault="006A5739" w:rsidP="006A5739">
      <w:pPr>
        <w:autoSpaceDE/>
        <w:autoSpaceDN/>
        <w:spacing w:after="160" w:line="360" w:lineRule="auto"/>
        <w:ind w:firstLine="708"/>
        <w:rPr>
          <w:rFonts w:ascii="TimesNewRomanPSMT" w:eastAsiaTheme="minorEastAsia" w:hAnsi="TimesNewRomanPSMT" w:cstheme="minorBidi"/>
          <w:sz w:val="24"/>
          <w:szCs w:val="24"/>
          <w:lang w:eastAsia="en-US"/>
        </w:rPr>
      </w:pPr>
      <w:r w:rsidRPr="006A5739">
        <w:rPr>
          <w:rFonts w:asciiTheme="majorBidi" w:eastAsiaTheme="minorHAnsi" w:hAnsiTheme="majorBidi" w:cstheme="majorBidi"/>
          <w:sz w:val="24"/>
          <w:szCs w:val="24"/>
          <w:lang w:eastAsia="en-US"/>
        </w:rPr>
        <w:t xml:space="preserve">Dans ce chapitre on s’intéresse à faire une étude détaillée sur les techniques de l’imagerie médicale utilisant le rayonnement </w:t>
      </w:r>
      <m:oMath>
        <m:r>
          <w:rPr>
            <w:rFonts w:ascii="Cambria Math" w:eastAsiaTheme="minorHAnsi" w:hAnsi="Cambria Math" w:cstheme="majorBidi"/>
            <w:sz w:val="24"/>
            <w:szCs w:val="24"/>
            <w:lang w:eastAsia="en-US"/>
          </w:rPr>
          <m:t>X</m:t>
        </m:r>
      </m:oMath>
      <w:r w:rsidRPr="006A5739">
        <w:rPr>
          <w:rFonts w:asciiTheme="majorBidi" w:eastAsiaTheme="minorHAnsi" w:hAnsiTheme="majorBidi" w:cstheme="majorBidi"/>
          <w:sz w:val="24"/>
          <w:szCs w:val="24"/>
          <w:lang w:eastAsia="en-US"/>
        </w:rPr>
        <w:t xml:space="preserve"> qui sera présentée dans les parties suivantes.  </w:t>
      </w:r>
    </w:p>
    <w:p w:rsidR="006A5739" w:rsidRPr="006A5739" w:rsidRDefault="006A5739" w:rsidP="000E6DD1">
      <w:pPr>
        <w:autoSpaceDE/>
        <w:autoSpaceDN/>
        <w:spacing w:after="160" w:line="360" w:lineRule="auto"/>
        <w:outlineLvl w:val="0"/>
        <w:rPr>
          <w:rFonts w:asciiTheme="majorBidi" w:eastAsiaTheme="minorHAnsi" w:hAnsiTheme="majorBidi" w:cstheme="majorBidi"/>
          <w:b/>
          <w:bCs/>
          <w:color w:val="000000"/>
          <w:sz w:val="28"/>
          <w:szCs w:val="28"/>
          <w:lang w:eastAsia="en-US"/>
        </w:rPr>
      </w:pPr>
      <w:bookmarkStart w:id="108" w:name="_Toc51780856"/>
      <w:bookmarkStart w:id="109" w:name="_Toc51922596"/>
      <w:r w:rsidRPr="006A5739">
        <w:rPr>
          <w:rFonts w:asciiTheme="majorBidi" w:eastAsiaTheme="minorHAnsi" w:hAnsiTheme="majorBidi" w:cstheme="majorBidi"/>
          <w:b/>
          <w:bCs/>
          <w:color w:val="000000"/>
          <w:sz w:val="28"/>
          <w:szCs w:val="28"/>
          <w:lang w:eastAsia="en-US"/>
        </w:rPr>
        <w:t>2.2. UN PEU D’HISTORIQUE</w:t>
      </w:r>
      <w:bookmarkEnd w:id="108"/>
      <w:bookmarkEnd w:id="109"/>
      <w:r w:rsidRPr="006A5739">
        <w:rPr>
          <w:rFonts w:asciiTheme="majorBidi" w:eastAsiaTheme="minorHAnsi" w:hAnsiTheme="majorBidi" w:cstheme="majorBidi"/>
          <w:b/>
          <w:bCs/>
          <w:color w:val="000000"/>
          <w:sz w:val="28"/>
          <w:szCs w:val="28"/>
          <w:lang w:eastAsia="en-US"/>
        </w:rPr>
        <w:t> </w:t>
      </w:r>
    </w:p>
    <w:p w:rsidR="006A5739" w:rsidRPr="006A5739" w:rsidRDefault="006A5739" w:rsidP="006A5739">
      <w:pPr>
        <w:autoSpaceDE/>
        <w:autoSpaceDN/>
        <w:spacing w:after="160" w:line="360" w:lineRule="auto"/>
        <w:ind w:firstLine="708"/>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Peu après la découverte des Rayons X par W.K. Röntgen en 1895, l’imagerie médicale à fait son apparition, où la naissance de la radiologie aux rayons X; des objets et des êtres étaient devenus transparents et de l’ombre inhomogène qu’ils portaient à un faisceau de rayons X, on pouvait obtenir une image</w:t>
      </w:r>
      <w:r w:rsidRPr="006A5739">
        <w:rPr>
          <w:rFonts w:ascii="TimesNewRomanPSMT" w:eastAsiaTheme="minorHAnsi" w:hAnsi="TimesNewRomanPSMT" w:cstheme="minorBidi"/>
          <w:sz w:val="24"/>
          <w:szCs w:val="24"/>
          <w:lang w:eastAsia="en-US"/>
        </w:rPr>
        <w:t xml:space="preserve"> </w:t>
      </w:r>
      <m:oMath>
        <m:r>
          <w:rPr>
            <w:rFonts w:ascii="Cambria Math" w:eastAsiaTheme="minorHAnsi" w:hAnsi="Cambria Math" w:cstheme="minorBidi"/>
            <w:sz w:val="24"/>
            <w:szCs w:val="24"/>
            <w:lang w:eastAsia="en-US"/>
          </w:rPr>
          <m:t>[2]</m:t>
        </m:r>
      </m:oMath>
      <w:r w:rsidR="00DF060E">
        <w:rPr>
          <w:rFonts w:ascii="TimesNewRomanPSMT" w:eastAsiaTheme="minorEastAsia" w:hAnsi="TimesNewRomanPSMT" w:cstheme="minorBidi"/>
          <w:sz w:val="24"/>
          <w:szCs w:val="24"/>
          <w:lang w:eastAsia="en-US"/>
        </w:rPr>
        <w:t>.</w:t>
      </w:r>
    </w:p>
    <w:p w:rsidR="006A5739" w:rsidRPr="006A5739" w:rsidRDefault="006A5739" w:rsidP="006A5739">
      <w:pPr>
        <w:autoSpaceDE/>
        <w:autoSpaceDN/>
        <w:spacing w:after="160" w:line="360" w:lineRule="auto"/>
        <w:ind w:firstLine="708"/>
        <w:rPr>
          <w:rFonts w:ascii="TimesNewRomanPSMT" w:eastAsiaTheme="minorHAnsi" w:hAnsi="TimesNewRomanPSMT" w:cstheme="minorBidi"/>
          <w:color w:val="FF0000"/>
          <w:sz w:val="24"/>
          <w:szCs w:val="24"/>
          <w:lang w:eastAsia="en-US"/>
        </w:rPr>
      </w:pPr>
      <w:r w:rsidRPr="006A5739">
        <w:rPr>
          <w:rFonts w:ascii="TimesNewRomanPSMT" w:eastAsiaTheme="minorHAnsi" w:hAnsi="TimesNewRomanPSMT" w:cstheme="minorBidi"/>
          <w:color w:val="000000"/>
          <w:sz w:val="24"/>
          <w:szCs w:val="24"/>
          <w:lang w:eastAsia="en-US"/>
        </w:rPr>
        <w:t>L’apport de l’informatique et du traitement numérisé des images a abouti à la mise au point du scanner en 1972 par les radiologues britanniques Allan Mc Cornack (1924-1998) et Godfrey N. Hounsfield (né en 1918), prix Nobel 1979 pour cette découverte</w:t>
      </w:r>
      <m:oMath>
        <m:r>
          <w:rPr>
            <w:rFonts w:ascii="Cambria Math" w:eastAsiaTheme="minorHAnsi" w:hAnsi="Cambria Math" w:cstheme="minorBidi"/>
            <w:sz w:val="24"/>
            <w:szCs w:val="24"/>
            <w:lang w:eastAsia="en-US"/>
          </w:rPr>
          <m:t>[1]</m:t>
        </m:r>
      </m:oMath>
      <w:r w:rsidRPr="006A5739">
        <w:rPr>
          <w:rFonts w:ascii="TimesNewRomanPSMT" w:eastAsiaTheme="minorEastAsia" w:hAnsi="TimesNewRomanPSMT" w:cstheme="minorBidi"/>
          <w:sz w:val="24"/>
          <w:szCs w:val="24"/>
          <w:lang w:eastAsia="en-US"/>
        </w:rPr>
        <w:t>.</w:t>
      </w:r>
      <w:r w:rsidRPr="006A5739">
        <w:rPr>
          <w:rFonts w:ascii="TimesNewRomanPSMT" w:eastAsiaTheme="minorHAnsi" w:hAnsi="TimesNewRomanPSMT" w:cstheme="minorBidi"/>
          <w:color w:val="000000"/>
          <w:sz w:val="24"/>
          <w:szCs w:val="24"/>
          <w:lang w:eastAsia="en-US"/>
        </w:rPr>
        <w:t xml:space="preserve"> </w:t>
      </w:r>
    </w:p>
    <w:p w:rsidR="006A5739" w:rsidRPr="006A5739" w:rsidRDefault="006A5739" w:rsidP="006A5739">
      <w:pPr>
        <w:autoSpaceDE/>
        <w:autoSpaceDN/>
        <w:spacing w:after="160" w:line="360" w:lineRule="auto"/>
        <w:ind w:firstLine="708"/>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À côté des rayons X, d’autres principes physiques ont été découverts tout au long du XXe siècle, inspirant, souvent de nombreuses années après, de nouvelles techniques d’imagerie médicale :</w:t>
      </w:r>
    </w:p>
    <w:p w:rsidR="006A5739" w:rsidRPr="006A5739" w:rsidRDefault="006A5739" w:rsidP="006A5739">
      <w:pPr>
        <w:autoSpaceDE/>
        <w:autoSpaceDN/>
        <w:spacing w:after="160" w:line="360" w:lineRule="auto"/>
        <w:ind w:firstLine="708"/>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 xml:space="preserve"> Ainsi, la propagation des ultrasons était utilisée par les SONAR (Sound Navigation Ranging) dès 1915 (pour détecter les icebergs suite au naufrage du Titanic) ; c’est un demi-siècle plus tard (en 1955) qu’Inge Edler (1911-2001) </w:t>
      </w:r>
      <m:oMath>
        <m:r>
          <w:rPr>
            <w:rFonts w:ascii="Cambria Math" w:eastAsiaTheme="minorHAnsi" w:hAnsi="Cambria Math" w:cstheme="minorBidi"/>
            <w:sz w:val="24"/>
            <w:szCs w:val="24"/>
            <w:lang w:eastAsia="en-US"/>
          </w:rPr>
          <m:t>[1]</m:t>
        </m:r>
      </m:oMath>
      <w:r w:rsidRPr="006A5739">
        <w:rPr>
          <w:rFonts w:ascii="TimesNewRomanPSMT" w:eastAsiaTheme="minorHAnsi" w:hAnsi="TimesNewRomanPSMT" w:cstheme="minorBidi"/>
          <w:color w:val="000000"/>
          <w:sz w:val="24"/>
          <w:szCs w:val="24"/>
          <w:lang w:eastAsia="en-US"/>
        </w:rPr>
        <w:t xml:space="preserve">, un cardiologue suédois, a eu l’idée de mettre au point sur ce principe </w:t>
      </w:r>
      <w:r w:rsidRPr="006A5739">
        <w:rPr>
          <w:rFonts w:ascii="TimesNewRomanPSMT" w:eastAsiaTheme="minorHAnsi" w:hAnsi="TimesNewRomanPSMT" w:cstheme="minorBidi"/>
          <w:b/>
          <w:bCs/>
          <w:color w:val="000000"/>
          <w:sz w:val="24"/>
          <w:szCs w:val="24"/>
          <w:lang w:eastAsia="en-US"/>
        </w:rPr>
        <w:t>l’échographie</w:t>
      </w:r>
      <w:r w:rsidRPr="006A5739">
        <w:rPr>
          <w:rFonts w:ascii="TimesNewRomanPSMT" w:eastAsiaTheme="minorHAnsi" w:hAnsi="TimesNewRomanPSMT" w:cstheme="minorBidi"/>
          <w:color w:val="000000"/>
          <w:sz w:val="24"/>
          <w:szCs w:val="24"/>
          <w:lang w:eastAsia="en-US"/>
        </w:rPr>
        <w:t xml:space="preserve"> pour diagnostiquer les sténoses mitrales. </w:t>
      </w:r>
    </w:p>
    <w:p w:rsidR="006A5739" w:rsidRPr="006A5739" w:rsidRDefault="006A5739" w:rsidP="007A25F4">
      <w:pPr>
        <w:autoSpaceDE/>
        <w:autoSpaceDN/>
        <w:spacing w:after="160" w:line="360" w:lineRule="auto"/>
        <w:ind w:firstLine="708"/>
        <w:jc w:val="both"/>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La résonance des noyaux des atomes (résonance nucléaire) soumis à un champ magnétique a été découverte en 1945 par les physiciens américains Edward Purcell et Felix Bloch ; c’est en 1973</w:t>
      </w:r>
      <w:r w:rsidRPr="006A5739">
        <w:rPr>
          <w:rFonts w:ascii="TimesNewRomanPSMT" w:eastAsiaTheme="minorHAnsi" w:hAnsi="TimesNewRomanPSMT" w:cstheme="minorBidi"/>
          <w:color w:val="FF0000"/>
          <w:sz w:val="24"/>
          <w:szCs w:val="24"/>
          <w:lang w:eastAsia="en-US"/>
        </w:rPr>
        <w:t xml:space="preserve"> </w:t>
      </w:r>
      <w:r w:rsidRPr="006A5739">
        <w:rPr>
          <w:rFonts w:ascii="TimesNewRomanPSMT" w:eastAsiaTheme="minorHAnsi" w:hAnsi="TimesNewRomanPSMT" w:cstheme="minorBidi"/>
          <w:color w:val="000000"/>
          <w:sz w:val="24"/>
          <w:szCs w:val="24"/>
          <w:lang w:eastAsia="en-US"/>
        </w:rPr>
        <w:t>que le chimiste américain Paul C. Lauterbur obtient, chez un animal, le premier cliché en imagerie par résonance magnétique. De la résonance des noyaux des atomes a également découlé la spectroscopie par résonance magnétique, di</w:t>
      </w:r>
      <w:r w:rsidR="00DF060E">
        <w:rPr>
          <w:rFonts w:ascii="TimesNewRomanPSMT" w:eastAsiaTheme="minorHAnsi" w:hAnsi="TimesNewRomanPSMT" w:cstheme="minorBidi"/>
          <w:color w:val="000000"/>
          <w:sz w:val="24"/>
          <w:szCs w:val="24"/>
          <w:lang w:eastAsia="en-US"/>
        </w:rPr>
        <w:t>sponible depuis les années 1980</w:t>
      </w:r>
      <m:oMath>
        <m:r>
          <w:rPr>
            <w:rFonts w:ascii="Cambria Math" w:eastAsiaTheme="minorHAnsi" w:hAnsi="Cambria Math" w:cstheme="minorBidi"/>
            <w:sz w:val="24"/>
            <w:szCs w:val="24"/>
            <w:lang w:eastAsia="en-US"/>
          </w:rPr>
          <m:t xml:space="preserve"> [1]</m:t>
        </m:r>
      </m:oMath>
      <w:r w:rsidR="00DF060E">
        <w:rPr>
          <w:rFonts w:ascii="TimesNewRomanPSMT" w:eastAsiaTheme="minorEastAsia" w:hAnsi="TimesNewRomanPSMT" w:cstheme="minorBidi"/>
          <w:sz w:val="24"/>
          <w:szCs w:val="24"/>
          <w:lang w:eastAsia="en-US"/>
        </w:rPr>
        <w:t>.</w:t>
      </w:r>
      <w:r w:rsidRPr="006A5739">
        <w:rPr>
          <w:rFonts w:ascii="TimesNewRomanPSMT" w:eastAsiaTheme="minorHAnsi" w:hAnsi="TimesNewRomanPSMT" w:cstheme="minorBidi"/>
          <w:color w:val="000000"/>
          <w:sz w:val="24"/>
          <w:szCs w:val="24"/>
          <w:lang w:eastAsia="en-US"/>
        </w:rPr>
        <w:t xml:space="preserve"> </w:t>
      </w:r>
    </w:p>
    <w:p w:rsidR="006A5739" w:rsidRPr="006A5739" w:rsidRDefault="006A5739" w:rsidP="007A25F4">
      <w:pPr>
        <w:autoSpaceDE/>
        <w:autoSpaceDN/>
        <w:spacing w:after="160" w:line="360" w:lineRule="auto"/>
        <w:ind w:firstLine="708"/>
        <w:jc w:val="both"/>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Enfin, la découverte de la radioactivité naturelle par Henri Becquerel, Pierre et Marie Curie en 1898, puis de la radioactivité artificielle par Irène et Frédéric Joliot Curie en 1934, ont conduit au développement de la médecine nucléaire, avec la scintigraphie dans les années 1954</w:t>
      </w:r>
      <w:r w:rsidRPr="006A5739">
        <w:rPr>
          <w:rFonts w:ascii="TimesNewRomanPSMT" w:eastAsiaTheme="minorHAnsi" w:hAnsi="TimesNewRomanPSMT" w:cstheme="minorBidi"/>
          <w:color w:val="FF0000"/>
          <w:sz w:val="24"/>
          <w:szCs w:val="24"/>
          <w:lang w:eastAsia="en-US"/>
        </w:rPr>
        <w:t xml:space="preserve"> </w:t>
      </w:r>
      <w:r w:rsidRPr="006A5739">
        <w:rPr>
          <w:rFonts w:ascii="TimesNewRomanPSMT" w:eastAsiaTheme="minorHAnsi" w:hAnsi="TimesNewRomanPSMT" w:cstheme="minorBidi"/>
          <w:color w:val="000000"/>
          <w:sz w:val="24"/>
          <w:szCs w:val="24"/>
          <w:lang w:eastAsia="en-US"/>
        </w:rPr>
        <w:t xml:space="preserve">puis la tomographie par émission de positons (TEP) </w:t>
      </w:r>
      <m:oMath>
        <m:r>
          <w:rPr>
            <w:rFonts w:ascii="Cambria Math" w:eastAsiaTheme="minorHAnsi" w:hAnsi="Cambria Math" w:cstheme="minorBidi"/>
            <w:sz w:val="24"/>
            <w:szCs w:val="24"/>
            <w:lang w:eastAsia="en-US"/>
          </w:rPr>
          <m:t>[1]</m:t>
        </m:r>
      </m:oMath>
      <w:r w:rsidRPr="006A5739">
        <w:rPr>
          <w:rFonts w:ascii="TimesNewRomanPSMT" w:eastAsiaTheme="minorEastAsia" w:hAnsi="TimesNewRomanPSMT" w:cstheme="minorBidi"/>
          <w:sz w:val="24"/>
          <w:szCs w:val="24"/>
          <w:lang w:eastAsia="en-US"/>
        </w:rPr>
        <w:t>.</w:t>
      </w:r>
    </w:p>
    <w:p w:rsidR="006A5739" w:rsidRPr="006A5739" w:rsidRDefault="006A5739" w:rsidP="000E6DD1">
      <w:pPr>
        <w:autoSpaceDE/>
        <w:autoSpaceDN/>
        <w:spacing w:after="160" w:line="360" w:lineRule="auto"/>
        <w:outlineLvl w:val="0"/>
        <w:rPr>
          <w:rFonts w:ascii="TimesNewRomanPSMT" w:eastAsiaTheme="minorHAnsi" w:hAnsi="TimesNewRomanPSMT" w:cstheme="minorBidi"/>
          <w:b/>
          <w:bCs/>
          <w:color w:val="000000"/>
          <w:sz w:val="28"/>
          <w:szCs w:val="28"/>
          <w:lang w:eastAsia="en-US"/>
        </w:rPr>
      </w:pPr>
      <w:r w:rsidRPr="006A5739">
        <w:rPr>
          <w:rFonts w:ascii="TimesNewRomanPSMT" w:eastAsiaTheme="minorHAnsi" w:hAnsi="TimesNewRomanPSMT" w:cstheme="minorBidi"/>
          <w:color w:val="FF0000"/>
          <w:sz w:val="24"/>
          <w:szCs w:val="24"/>
          <w:lang w:eastAsia="en-US"/>
        </w:rPr>
        <w:t xml:space="preserve"> </w:t>
      </w:r>
      <w:bookmarkStart w:id="110" w:name="_Toc51780857"/>
      <w:bookmarkStart w:id="111" w:name="_Toc51922597"/>
      <w:r w:rsidRPr="006A5739">
        <w:rPr>
          <w:rFonts w:ascii="TimesNewRomanPSMT" w:eastAsiaTheme="minorHAnsi" w:hAnsi="TimesNewRomanPSMT" w:cstheme="minorBidi"/>
          <w:b/>
          <w:bCs/>
          <w:color w:val="000000"/>
          <w:sz w:val="28"/>
          <w:szCs w:val="28"/>
          <w:lang w:eastAsia="en-US"/>
        </w:rPr>
        <w:t>2.3. TECHENIQUES D’IMAGERIES MEDICALES PAR RAYONNEMENT X</w:t>
      </w:r>
      <w:bookmarkEnd w:id="110"/>
      <w:bookmarkEnd w:id="111"/>
    </w:p>
    <w:p w:rsidR="006A5739" w:rsidRPr="006A5739" w:rsidRDefault="006A5739" w:rsidP="000E6DD1">
      <w:pPr>
        <w:autoSpaceDE/>
        <w:autoSpaceDN/>
        <w:spacing w:after="160" w:line="360" w:lineRule="auto"/>
        <w:outlineLvl w:val="1"/>
        <w:rPr>
          <w:rFonts w:ascii="TimesNewRomanPSMT" w:eastAsiaTheme="minorEastAsia" w:hAnsi="TimesNewRomanPSMT" w:cstheme="minorBidi"/>
          <w:b/>
          <w:bCs/>
          <w:color w:val="000000"/>
          <w:sz w:val="24"/>
          <w:szCs w:val="24"/>
          <w:lang w:eastAsia="en-US"/>
        </w:rPr>
      </w:pPr>
      <w:bookmarkStart w:id="112" w:name="_Toc51922598"/>
      <w:bookmarkStart w:id="113" w:name="_Toc51780858"/>
      <w:r w:rsidRPr="006A5739">
        <w:rPr>
          <w:rFonts w:ascii="TimesNewRomanPSMT" w:eastAsiaTheme="minorEastAsia" w:hAnsi="TimesNewRomanPSMT" w:cstheme="minorBidi"/>
          <w:b/>
          <w:bCs/>
          <w:color w:val="000000"/>
          <w:sz w:val="24"/>
          <w:szCs w:val="24"/>
          <w:lang w:eastAsia="en-US"/>
        </w:rPr>
        <w:t>2.3.1. Radiographie</w:t>
      </w:r>
      <w:r w:rsidRPr="006A5739">
        <w:rPr>
          <w:rFonts w:asciiTheme="majorBidi" w:eastAsiaTheme="minorEastAsia" w:hAnsiTheme="majorBidi" w:cstheme="majorBidi"/>
          <w:b/>
          <w:bCs/>
          <w:color w:val="000000"/>
          <w:sz w:val="24"/>
          <w:szCs w:val="24"/>
          <w:lang w:eastAsia="en-US"/>
        </w:rPr>
        <w:t xml:space="preserve"> conventionnelle</w:t>
      </w:r>
      <w:bookmarkEnd w:id="112"/>
      <w:r w:rsidRPr="006A5739">
        <w:rPr>
          <w:rFonts w:ascii="TimesNewRomanPSMT" w:eastAsiaTheme="minorEastAsia" w:hAnsi="TimesNewRomanPSMT" w:cstheme="minorBidi"/>
          <w:b/>
          <w:bCs/>
          <w:color w:val="000000"/>
          <w:sz w:val="24"/>
          <w:szCs w:val="24"/>
          <w:lang w:eastAsia="en-US"/>
        </w:rPr>
        <w:t> </w:t>
      </w:r>
      <w:bookmarkEnd w:id="113"/>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imesNewRomanPSMT" w:eastAsiaTheme="minorHAnsi" w:hAnsi="TimesNewRomanPSMT" w:cstheme="minorBidi"/>
          <w:sz w:val="24"/>
          <w:szCs w:val="24"/>
          <w:lang w:eastAsia="en-US"/>
        </w:rPr>
        <w:t>En imagerie médicale, seuls les photons issus</w:t>
      </w:r>
      <w:r w:rsidRPr="006A5739">
        <w:rPr>
          <w:rFonts w:ascii="TimesNewRomanPSMT" w:eastAsiaTheme="minorHAnsi" w:hAnsi="TimesNewRomanPSMT" w:cstheme="minorBidi"/>
          <w:sz w:val="22"/>
          <w:szCs w:val="22"/>
          <w:lang w:eastAsia="en-US"/>
        </w:rPr>
        <w:t xml:space="preserve"> </w:t>
      </w:r>
      <w:r w:rsidRPr="006A5739">
        <w:rPr>
          <w:rFonts w:ascii="TimesNewRomanPSMT" w:eastAsiaTheme="minorHAnsi" w:hAnsi="TimesNewRomanPSMT" w:cstheme="minorBidi"/>
          <w:sz w:val="24"/>
          <w:szCs w:val="24"/>
          <w:lang w:eastAsia="en-US"/>
        </w:rPr>
        <w:t>des interactions électrons-noyaux (rayonnement de</w:t>
      </w:r>
      <w:r w:rsidRPr="006A5739">
        <w:rPr>
          <w:rFonts w:asciiTheme="minorHAnsi" w:eastAsiaTheme="minorHAnsi" w:hAnsiTheme="minorHAnsi" w:cstheme="minorBidi"/>
          <w:sz w:val="22"/>
          <w:szCs w:val="22"/>
          <w:lang w:eastAsia="en-US"/>
        </w:rPr>
        <w:t xml:space="preserve"> </w:t>
      </w:r>
      <w:r w:rsidRPr="006A5739">
        <w:rPr>
          <w:rFonts w:ascii="TimesNewRomanPSMT" w:eastAsiaTheme="minorHAnsi" w:hAnsi="TimesNewRomanPSMT" w:cstheme="minorBidi"/>
          <w:sz w:val="24"/>
          <w:szCs w:val="24"/>
          <w:lang w:eastAsia="en-US"/>
        </w:rPr>
        <w:t>freinage) sont conservés. Après avoir traversé le</w:t>
      </w:r>
      <w:r w:rsidRPr="006A5739">
        <w:rPr>
          <w:rFonts w:ascii="TimesNewRomanPSMT" w:eastAsiaTheme="minorHAnsi" w:hAnsi="TimesNewRomanPSMT" w:cstheme="minorBidi"/>
          <w:sz w:val="22"/>
          <w:szCs w:val="22"/>
          <w:lang w:eastAsia="en-US"/>
        </w:rPr>
        <w:t xml:space="preserve"> </w:t>
      </w:r>
      <w:r w:rsidRPr="006A5739">
        <w:rPr>
          <w:rFonts w:ascii="TimesNewRomanPSMT" w:eastAsiaTheme="minorHAnsi" w:hAnsi="TimesNewRomanPSMT" w:cstheme="minorBidi"/>
          <w:sz w:val="24"/>
          <w:szCs w:val="24"/>
          <w:lang w:eastAsia="en-US"/>
        </w:rPr>
        <w:t>patient, ces photons atteignent un récepteur qui va</w:t>
      </w:r>
      <w:r w:rsidRPr="006A5739">
        <w:rPr>
          <w:rFonts w:ascii="TimesNewRomanPSMT" w:eastAsiaTheme="minorHAnsi" w:hAnsi="TimesNewRomanPSMT" w:cstheme="minorBidi"/>
          <w:sz w:val="22"/>
          <w:szCs w:val="22"/>
          <w:lang w:eastAsia="en-US"/>
        </w:rPr>
        <w:t xml:space="preserve"> </w:t>
      </w:r>
      <w:r w:rsidRPr="006A5739">
        <w:rPr>
          <w:rFonts w:ascii="TimesNewRomanPSMT" w:eastAsiaTheme="minorHAnsi" w:hAnsi="TimesNewRomanPSMT" w:cstheme="minorBidi"/>
          <w:sz w:val="24"/>
          <w:szCs w:val="24"/>
          <w:lang w:eastAsia="en-US"/>
        </w:rPr>
        <w:t>permettre de produire la radiographie</w:t>
      </w:r>
      <m:oMath>
        <m:r>
          <w:rPr>
            <w:rFonts w:ascii="Cambria Math" w:eastAsiaTheme="minorHAnsi" w:hAnsi="Cambria Math" w:cstheme="minorBidi"/>
            <w:sz w:val="22"/>
            <w:szCs w:val="22"/>
            <w:lang w:eastAsia="en-US"/>
          </w:rPr>
          <m:t xml:space="preserve"> </m:t>
        </m:r>
        <m:r>
          <w:rPr>
            <w:rFonts w:ascii="Cambria Math" w:eastAsiaTheme="minorHAnsi" w:hAnsi="Cambria Math" w:cstheme="minorBidi"/>
            <w:color w:val="000000"/>
            <w:sz w:val="24"/>
            <w:szCs w:val="24"/>
            <w:lang w:eastAsia="en-US"/>
          </w:rPr>
          <m:t>[11] </m:t>
        </m:r>
      </m:oMath>
      <w:r w:rsidR="00DF060E">
        <w:rPr>
          <w:rFonts w:ascii="TimesNewRomanPSMT" w:eastAsiaTheme="minorEastAsia" w:hAnsi="TimesNewRomanPSMT" w:cstheme="minorBidi"/>
          <w:color w:val="000000"/>
          <w:sz w:val="24"/>
          <w:szCs w:val="24"/>
          <w:lang w:eastAsia="en-US"/>
        </w:rPr>
        <w:t>;</w:t>
      </w:r>
      <w:r w:rsidRPr="006A5739">
        <w:rPr>
          <w:rFonts w:ascii="TimesNewRomanPSMT" w:eastAsiaTheme="minorEastAsia" w:hAnsi="TimesNewRomanPSMT" w:cstheme="minorBidi"/>
          <w:color w:val="000000"/>
          <w:sz w:val="24"/>
          <w:szCs w:val="24"/>
          <w:lang w:eastAsia="en-US"/>
        </w:rPr>
        <w:t xml:space="preserve"> </w:t>
      </w:r>
      <w:r w:rsidRPr="006A5739">
        <w:rPr>
          <w:rFonts w:ascii="TimesNewRomanPSMT" w:eastAsiaTheme="minorHAnsi" w:hAnsi="TimesNewRomanPSMT" w:cstheme="minorBidi"/>
          <w:sz w:val="24"/>
          <w:szCs w:val="24"/>
          <w:lang w:eastAsia="en-US"/>
        </w:rPr>
        <w:t xml:space="preserve"> Celle-ci est</w:t>
      </w:r>
      <w:r w:rsidRPr="006A5739">
        <w:rPr>
          <w:rFonts w:ascii="TimesNewRomanPSMT" w:eastAsiaTheme="minorHAnsi" w:hAnsi="TimesNewRomanPSMT" w:cstheme="minorBidi"/>
          <w:sz w:val="22"/>
          <w:szCs w:val="22"/>
          <w:lang w:eastAsia="en-US"/>
        </w:rPr>
        <w:t xml:space="preserve"> </w:t>
      </w:r>
      <w:r w:rsidRPr="006A5739">
        <w:rPr>
          <w:rFonts w:ascii="TimesNewRomanPSMT" w:eastAsiaTheme="minorHAnsi" w:hAnsi="TimesNewRomanPSMT" w:cstheme="minorBidi"/>
          <w:sz w:val="24"/>
          <w:szCs w:val="24"/>
          <w:lang w:eastAsia="en-US"/>
        </w:rPr>
        <w:t xml:space="preserve">ensuite </w:t>
      </w:r>
      <w:r w:rsidRPr="006A5739">
        <w:rPr>
          <w:rFonts w:asciiTheme="majorBidi" w:eastAsiaTheme="minorHAnsi" w:hAnsiTheme="majorBidi" w:cstheme="majorBidi"/>
          <w:sz w:val="24"/>
          <w:szCs w:val="24"/>
          <w:lang w:eastAsia="en-US"/>
        </w:rPr>
        <w:t>recueillis par :</w:t>
      </w:r>
      <w:r w:rsidR="007A25F4">
        <w:rPr>
          <w:rFonts w:asciiTheme="majorBidi" w:eastAsiaTheme="minorHAnsi" w:hAnsiTheme="majorBidi" w:cstheme="majorBidi"/>
          <w:sz w:val="24"/>
          <w:szCs w:val="24"/>
          <w:lang w:eastAsia="en-US"/>
        </w:rPr>
        <w:tab/>
      </w:r>
    </w:p>
    <w:p w:rsidR="006A5739" w:rsidRPr="006A5739" w:rsidRDefault="006A5739" w:rsidP="000E4734">
      <w:pPr>
        <w:numPr>
          <w:ilvl w:val="0"/>
          <w:numId w:val="31"/>
        </w:numPr>
        <w:autoSpaceDE/>
        <w:autoSpaceDN/>
        <w:spacing w:after="160" w:line="360" w:lineRule="auto"/>
        <w:contextualSpacing/>
        <w:rPr>
          <w:rFonts w:asciiTheme="majorBidi" w:eastAsiaTheme="minorHAnsi" w:hAnsiTheme="majorBidi" w:cstheme="majorBidi"/>
          <w:b/>
          <w:bCs/>
          <w:sz w:val="24"/>
          <w:szCs w:val="24"/>
          <w:lang w:eastAsia="en-US"/>
        </w:rPr>
      </w:pPr>
      <w:r w:rsidRPr="006A5739">
        <w:rPr>
          <w:rFonts w:asciiTheme="majorBidi" w:eastAsiaTheme="minorHAnsi" w:hAnsiTheme="majorBidi" w:cstheme="majorBidi"/>
          <w:b/>
          <w:bCs/>
          <w:sz w:val="24"/>
          <w:szCs w:val="24"/>
          <w:lang w:eastAsia="en-US"/>
        </w:rPr>
        <w:t>Le couple film/écran de radiologie photosensible ;</w:t>
      </w:r>
    </w:p>
    <w:p w:rsidR="006A5739" w:rsidRPr="006A5739" w:rsidRDefault="006A5739" w:rsidP="007A25F4">
      <w:pPr>
        <w:autoSpaceDE/>
        <w:autoSpaceDN/>
        <w:spacing w:after="160" w:line="360" w:lineRule="auto"/>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ab/>
        <w:t>Actuellement ce système de réception Film/écran en radiographie standard est progressivement remplacé par un système de détection numérisé ; c’est la radiographie numérique, cette technique utilise deux grands systèmes de détection numérisés ou digitalisés :</w:t>
      </w:r>
    </w:p>
    <w:p w:rsidR="006A5739" w:rsidRPr="006A5739" w:rsidRDefault="006A5739" w:rsidP="000E4734">
      <w:pPr>
        <w:numPr>
          <w:ilvl w:val="0"/>
          <w:numId w:val="31"/>
        </w:numPr>
        <w:tabs>
          <w:tab w:val="left" w:pos="284"/>
        </w:tabs>
        <w:autoSpaceDE/>
        <w:autoSpaceDN/>
        <w:spacing w:after="160" w:line="360" w:lineRule="auto"/>
        <w:contextualSpacing/>
        <w:rPr>
          <w:rFonts w:ascii="TimesNewRoman" w:eastAsiaTheme="minorHAnsi" w:hAnsi="TimesNewRoman" w:cstheme="minorBidi"/>
          <w:i/>
          <w:iCs/>
          <w:color w:val="FF0000"/>
          <w:sz w:val="24"/>
          <w:szCs w:val="24"/>
          <w:lang w:eastAsia="en-US"/>
        </w:rPr>
      </w:pPr>
      <w:r w:rsidRPr="006A5739">
        <w:rPr>
          <w:rFonts w:ascii="TimesNewRoman" w:eastAsiaTheme="minorHAnsi" w:hAnsi="TimesNewRoman" w:cstheme="minorBidi"/>
          <w:b/>
          <w:bCs/>
          <w:i/>
          <w:iCs/>
          <w:color w:val="000000" w:themeColor="text1"/>
          <w:sz w:val="24"/>
          <w:szCs w:val="24"/>
          <w:lang w:eastAsia="en-US"/>
        </w:rPr>
        <w:t xml:space="preserve">Ecran Radio-luminescent à mémoire </w:t>
      </w:r>
      <w:r w:rsidRPr="006A5739">
        <w:rPr>
          <w:rFonts w:asciiTheme="majorBidi" w:eastAsiaTheme="minorHAnsi" w:hAnsiTheme="majorBidi" w:cstheme="majorBidi"/>
          <w:b/>
          <w:bCs/>
          <w:i/>
          <w:iCs/>
          <w:color w:val="000000" w:themeColor="text1"/>
          <w:sz w:val="24"/>
          <w:szCs w:val="24"/>
          <w:lang w:eastAsia="en-US"/>
        </w:rPr>
        <w:t>(</w:t>
      </w:r>
      <w:r w:rsidRPr="006A5739">
        <w:rPr>
          <w:rFonts w:asciiTheme="majorBidi" w:eastAsiaTheme="minorHAnsi" w:hAnsiTheme="majorBidi" w:cstheme="majorBidi"/>
          <w:b/>
          <w:bCs/>
          <w:i/>
          <w:iCs/>
          <w:sz w:val="22"/>
          <w:szCs w:val="22"/>
          <w:lang w:eastAsia="en-US"/>
        </w:rPr>
        <w:t>ERLM</w:t>
      </w:r>
      <w:r w:rsidRPr="006A5739">
        <w:rPr>
          <w:rFonts w:asciiTheme="majorBidi" w:eastAsiaTheme="minorHAnsi" w:hAnsiTheme="majorBidi" w:cstheme="majorBidi"/>
          <w:b/>
          <w:bCs/>
          <w:i/>
          <w:iCs/>
          <w:color w:val="000000" w:themeColor="text1"/>
          <w:sz w:val="24"/>
          <w:szCs w:val="24"/>
          <w:lang w:eastAsia="en-US"/>
        </w:rPr>
        <w:t>)</w:t>
      </w:r>
      <w:r w:rsidRPr="006A5739">
        <w:rPr>
          <w:rFonts w:ascii="TimesNewRoman" w:eastAsiaTheme="minorHAnsi" w:hAnsi="TimesNewRoman" w:cstheme="minorBidi"/>
          <w:b/>
          <w:bCs/>
          <w:i/>
          <w:iCs/>
          <w:color w:val="000000" w:themeColor="text1"/>
          <w:sz w:val="24"/>
          <w:szCs w:val="24"/>
          <w:lang w:eastAsia="en-US"/>
        </w:rPr>
        <w:t xml:space="preserve"> </w:t>
      </w:r>
    </w:p>
    <w:p w:rsidR="006A5739" w:rsidRPr="006A5739" w:rsidRDefault="006A5739" w:rsidP="007A25F4">
      <w:pPr>
        <w:numPr>
          <w:ilvl w:val="0"/>
          <w:numId w:val="31"/>
        </w:numPr>
        <w:tabs>
          <w:tab w:val="left" w:pos="284"/>
        </w:tabs>
        <w:autoSpaceDE/>
        <w:autoSpaceDN/>
        <w:spacing w:after="160" w:line="360" w:lineRule="auto"/>
        <w:ind w:left="0" w:firstLine="360"/>
        <w:contextualSpacing/>
        <w:jc w:val="both"/>
        <w:rPr>
          <w:rFonts w:ascii="TimesNewRoman" w:eastAsiaTheme="minorHAnsi" w:hAnsi="TimesNewRoman" w:cstheme="minorBidi"/>
          <w:color w:val="FF0000"/>
          <w:sz w:val="24"/>
          <w:szCs w:val="24"/>
          <w:lang w:eastAsia="en-US"/>
        </w:rPr>
      </w:pPr>
      <w:r w:rsidRPr="006A5739">
        <w:rPr>
          <w:rFonts w:asciiTheme="majorBidi" w:eastAsiaTheme="minorHAnsi" w:hAnsiTheme="majorBidi" w:cstheme="majorBidi"/>
          <w:b/>
          <w:bCs/>
          <w:i/>
          <w:iCs/>
          <w:color w:val="000000" w:themeColor="text1"/>
          <w:sz w:val="24"/>
          <w:szCs w:val="24"/>
          <w:lang w:eastAsia="en-US"/>
        </w:rPr>
        <w:t xml:space="preserve">Capteurs numériques ou </w:t>
      </w:r>
      <w:r w:rsidRPr="006A5739">
        <w:rPr>
          <w:rFonts w:asciiTheme="majorBidi" w:eastAsiaTheme="minorHAnsi" w:hAnsiTheme="majorBidi" w:cstheme="majorBidi"/>
          <w:b/>
          <w:bCs/>
          <w:i/>
          <w:iCs/>
          <w:sz w:val="24"/>
          <w:szCs w:val="24"/>
          <w:lang w:eastAsia="en-US"/>
        </w:rPr>
        <w:t>capteurs Plans</w:t>
      </w:r>
      <w:r w:rsidRPr="006A5739">
        <w:rPr>
          <w:rFonts w:ascii="Arial" w:eastAsiaTheme="minorHAnsi" w:hAnsi="Arial" w:cs="Arial"/>
          <w:sz w:val="21"/>
          <w:szCs w:val="21"/>
          <w:shd w:val="clear" w:color="auto" w:fill="FFFFFF"/>
          <w:lang w:eastAsia="en-US"/>
        </w:rPr>
        <w:t xml:space="preserve"> </w:t>
      </w:r>
      <w:r w:rsidRPr="006A5739">
        <w:rPr>
          <w:rFonts w:asciiTheme="majorBidi" w:eastAsiaTheme="minorHAnsi" w:hAnsiTheme="majorBidi" w:cstheme="majorBidi"/>
          <w:sz w:val="24"/>
          <w:szCs w:val="24"/>
          <w:shd w:val="clear" w:color="auto" w:fill="FFFFFF"/>
          <w:lang w:eastAsia="en-US"/>
        </w:rPr>
        <w:t>sont de la forme d’un boitier rectangulaire, c’</w:t>
      </w:r>
      <w:r w:rsidRPr="006A5739">
        <w:rPr>
          <w:rFonts w:asciiTheme="majorBidi" w:eastAsiaTheme="minorHAnsi" w:hAnsiTheme="majorBidi" w:cstheme="majorBidi"/>
          <w:color w:val="202122"/>
          <w:sz w:val="24"/>
          <w:szCs w:val="24"/>
          <w:shd w:val="clear" w:color="auto" w:fill="FFFFFF"/>
          <w:lang w:eastAsia="en-US"/>
        </w:rPr>
        <w:t xml:space="preserve">est un appareil utilisé pour obtenir instantanément </w:t>
      </w:r>
      <w:r w:rsidRPr="006A5739">
        <w:rPr>
          <w:rFonts w:asciiTheme="majorBidi" w:eastAsiaTheme="minorHAnsi" w:hAnsiTheme="majorBidi" w:cstheme="majorBidi"/>
          <w:sz w:val="24"/>
          <w:szCs w:val="24"/>
          <w:shd w:val="clear" w:color="auto" w:fill="FFFFFF"/>
          <w:lang w:eastAsia="en-US"/>
        </w:rPr>
        <w:t>une </w:t>
      </w:r>
      <w:hyperlink r:id="rId80" w:tooltip="Radiologie numérique" w:history="1">
        <w:r w:rsidRPr="006A5739">
          <w:rPr>
            <w:rFonts w:asciiTheme="majorBidi" w:eastAsiaTheme="minorHAnsi" w:hAnsiTheme="majorBidi" w:cstheme="majorBidi"/>
            <w:sz w:val="24"/>
            <w:szCs w:val="24"/>
            <w:shd w:val="clear" w:color="auto" w:fill="FFFFFF"/>
            <w:lang w:eastAsia="en-US"/>
          </w:rPr>
          <w:t>image radiologique numérique</w:t>
        </w:r>
      </w:hyperlink>
      <w:r w:rsidRPr="006A5739">
        <w:rPr>
          <w:rFonts w:asciiTheme="majorBidi" w:eastAsiaTheme="minorHAnsi" w:hAnsiTheme="majorBidi" w:cstheme="majorBidi"/>
          <w:sz w:val="24"/>
          <w:szCs w:val="24"/>
          <w:lang w:eastAsia="en-US"/>
        </w:rPr>
        <w:t>,</w:t>
      </w:r>
      <w:r w:rsidRPr="006A5739">
        <w:rPr>
          <w:rFonts w:ascii="Arial" w:eastAsiaTheme="minorHAnsi" w:hAnsi="Arial" w:cs="Arial"/>
          <w:color w:val="202122"/>
          <w:sz w:val="21"/>
          <w:szCs w:val="21"/>
          <w:shd w:val="clear" w:color="auto" w:fill="FFFFFF"/>
          <w:lang w:eastAsia="en-US"/>
        </w:rPr>
        <w:t> il</w:t>
      </w:r>
      <w:r w:rsidRPr="006A5739">
        <w:rPr>
          <w:rFonts w:asciiTheme="majorBidi" w:eastAsiaTheme="minorHAnsi" w:hAnsiTheme="majorBidi" w:cstheme="majorBidi"/>
          <w:color w:val="202122"/>
          <w:sz w:val="24"/>
          <w:szCs w:val="24"/>
          <w:shd w:val="clear" w:color="auto" w:fill="FFFFFF"/>
          <w:lang w:eastAsia="en-US"/>
        </w:rPr>
        <w:t xml:space="preserve"> est</w:t>
      </w:r>
      <w:r w:rsidRPr="006A5739">
        <w:rPr>
          <w:rFonts w:asciiTheme="majorBidi" w:eastAsiaTheme="minorHAnsi" w:hAnsiTheme="majorBidi" w:cstheme="majorBidi"/>
          <w:color w:val="FF0000"/>
          <w:sz w:val="24"/>
          <w:szCs w:val="24"/>
          <w:lang w:eastAsia="en-US"/>
        </w:rPr>
        <w:t xml:space="preserve"> </w:t>
      </w:r>
      <w:r w:rsidRPr="006A5739">
        <w:rPr>
          <w:rFonts w:asciiTheme="majorBidi" w:eastAsiaTheme="minorHAnsi" w:hAnsiTheme="majorBidi" w:cstheme="majorBidi"/>
          <w:color w:val="000000" w:themeColor="text1"/>
          <w:sz w:val="24"/>
          <w:szCs w:val="24"/>
          <w:lang w:eastAsia="en-US"/>
        </w:rPr>
        <w:t>sensible aux rayons X ; on distingue deux types de cette catégorie de capteur, selon la technologie utilisée, il fournit indirectement ou directement le signal ;</w:t>
      </w:r>
    </w:p>
    <w:p w:rsidR="006A5739" w:rsidRPr="006A5739" w:rsidRDefault="006A5739" w:rsidP="007A25F4">
      <w:pPr>
        <w:numPr>
          <w:ilvl w:val="0"/>
          <w:numId w:val="30"/>
        </w:numPr>
        <w:autoSpaceDE/>
        <w:autoSpaceDN/>
        <w:spacing w:after="160" w:line="360" w:lineRule="auto"/>
        <w:ind w:left="0" w:firstLine="708"/>
        <w:contextualSpacing/>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b/>
          <w:bCs/>
          <w:i/>
          <w:iCs/>
          <w:sz w:val="24"/>
          <w:szCs w:val="24"/>
          <w:lang w:eastAsia="en-US"/>
        </w:rPr>
        <w:t>Le capteur à conversion indirecte</w:t>
      </w:r>
      <w:r w:rsidRPr="006A5739">
        <w:rPr>
          <w:rFonts w:asciiTheme="majorBidi" w:eastAsiaTheme="minorHAnsi" w:hAnsiTheme="majorBidi" w:cstheme="majorBidi"/>
          <w:sz w:val="24"/>
          <w:szCs w:val="24"/>
          <w:lang w:eastAsia="en-US"/>
        </w:rPr>
        <w:t xml:space="preserve"> transforme les rayons X en deux temps ; dans un premier temps le signal est converti en rayons lumineux et ne sera transformé en un signal électrique que dans un deuxième temps. Le rayonnement est collecté par un scintillateur ou écran photo luminescent qui le transforme instantanément en lumière, cette lumière, transmise par un coupleur optique, est transformée en signal électrique par deux types de capteurs ; on distingue :</w:t>
      </w:r>
    </w:p>
    <w:p w:rsidR="006A5739" w:rsidRPr="006A5739" w:rsidRDefault="006A5739" w:rsidP="000E4734">
      <w:pPr>
        <w:numPr>
          <w:ilvl w:val="6"/>
          <w:numId w:val="23"/>
        </w:numPr>
        <w:autoSpaceDE/>
        <w:autoSpaceDN/>
        <w:spacing w:after="160" w:line="360" w:lineRule="auto"/>
        <w:contextualSpacing/>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Capteurs associés à des caméras à CCD</w:t>
      </w:r>
      <w:r w:rsidRPr="006A5739">
        <w:rPr>
          <w:rFonts w:asciiTheme="majorBidi" w:eastAsiaTheme="minorHAnsi" w:hAnsiTheme="majorBidi" w:cstheme="majorBidi"/>
          <w:sz w:val="22"/>
          <w:szCs w:val="22"/>
          <w:lang w:eastAsia="en-US"/>
        </w:rPr>
        <w:t xml:space="preserve"> </w:t>
      </w:r>
    </w:p>
    <w:p w:rsidR="006A5739" w:rsidRPr="006A5739" w:rsidRDefault="006A5739" w:rsidP="000E4734">
      <w:pPr>
        <w:numPr>
          <w:ilvl w:val="6"/>
          <w:numId w:val="23"/>
        </w:numPr>
        <w:autoSpaceDE/>
        <w:autoSpaceDN/>
        <w:spacing w:after="160" w:line="360" w:lineRule="auto"/>
        <w:contextualSpacing/>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Capteurs plans à matrices de diodes ; </w:t>
      </w:r>
    </w:p>
    <w:p w:rsidR="006A5739" w:rsidRPr="006A5739" w:rsidRDefault="006A5739" w:rsidP="007A25F4">
      <w:pPr>
        <w:autoSpaceDE/>
        <w:autoSpaceDN/>
        <w:spacing w:after="160" w:line="360" w:lineRule="auto"/>
        <w:jc w:val="center"/>
        <w:rPr>
          <w:rFonts w:asciiTheme="majorBidi" w:eastAsiaTheme="minorHAnsi" w:hAnsiTheme="majorBidi" w:cstheme="majorBidi"/>
          <w:color w:val="FF0000"/>
          <w:sz w:val="24"/>
          <w:szCs w:val="24"/>
          <w:lang w:eastAsia="en-US"/>
        </w:rPr>
      </w:pPr>
      <w:r w:rsidRPr="006A5739">
        <w:rPr>
          <w:rFonts w:asciiTheme="majorBidi" w:eastAsiaTheme="minorHAnsi" w:hAnsiTheme="majorBidi" w:cstheme="majorBidi"/>
          <w:noProof/>
          <w:color w:val="FF0000"/>
          <w:sz w:val="24"/>
          <w:szCs w:val="24"/>
        </w:rPr>
        <w:drawing>
          <wp:inline distT="0" distB="0" distL="0" distR="0" wp14:anchorId="118D18E8" wp14:editId="6D01372C">
            <wp:extent cx="1718375" cy="1726442"/>
            <wp:effectExtent l="0" t="0" r="0" b="762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765267" cy="1773554"/>
                    </a:xfrm>
                    <a:prstGeom prst="rect">
                      <a:avLst/>
                    </a:prstGeom>
                  </pic:spPr>
                </pic:pic>
              </a:graphicData>
            </a:graphic>
          </wp:inline>
        </w:drawing>
      </w:r>
      <w:r w:rsidRPr="006A5739">
        <w:rPr>
          <w:rFonts w:asciiTheme="majorBidi" w:eastAsiaTheme="minorHAnsi" w:hAnsiTheme="majorBidi" w:cstheme="majorBidi"/>
          <w:noProof/>
          <w:color w:val="FF0000"/>
          <w:sz w:val="24"/>
          <w:szCs w:val="24"/>
        </w:rPr>
        <w:drawing>
          <wp:inline distT="0" distB="0" distL="0" distR="0" wp14:anchorId="62AE8A58" wp14:editId="5CFE3971">
            <wp:extent cx="1876687" cy="1952898"/>
            <wp:effectExtent l="0" t="0" r="9525" b="952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876687" cy="1952898"/>
                    </a:xfrm>
                    <a:prstGeom prst="rect">
                      <a:avLst/>
                    </a:prstGeom>
                  </pic:spPr>
                </pic:pic>
              </a:graphicData>
            </a:graphic>
          </wp:inline>
        </w:drawing>
      </w:r>
    </w:p>
    <w:p w:rsidR="006A5739" w:rsidRPr="006A5739" w:rsidRDefault="006A5739" w:rsidP="000E6DD1">
      <w:pPr>
        <w:autoSpaceDE/>
        <w:autoSpaceDN/>
        <w:spacing w:after="160" w:line="360" w:lineRule="auto"/>
        <w:jc w:val="center"/>
        <w:outlineLvl w:val="0"/>
        <w:rPr>
          <w:rFonts w:asciiTheme="majorBidi" w:eastAsiaTheme="minorHAnsi" w:hAnsiTheme="majorBidi" w:cstheme="majorBidi"/>
          <w:sz w:val="24"/>
          <w:szCs w:val="24"/>
          <w:lang w:eastAsia="en-US"/>
        </w:rPr>
      </w:pPr>
      <w:bookmarkStart w:id="114" w:name="_Toc51780859"/>
      <w:bookmarkStart w:id="115" w:name="_Toc51922599"/>
      <w:r w:rsidRPr="006A5739">
        <w:rPr>
          <w:rFonts w:asciiTheme="majorBidi" w:eastAsiaTheme="minorHAnsi" w:hAnsiTheme="majorBidi" w:cstheme="majorBidi"/>
          <w:b/>
          <w:bCs/>
          <w:sz w:val="24"/>
          <w:szCs w:val="24"/>
          <w:lang w:eastAsia="en-US"/>
        </w:rPr>
        <w:t>Figure 2.1</w:t>
      </w:r>
      <w:r w:rsidRPr="006A5739">
        <w:rPr>
          <w:rFonts w:asciiTheme="majorBidi" w:eastAsiaTheme="minorHAnsi" w:hAnsiTheme="majorBidi" w:cstheme="majorBidi"/>
          <w:sz w:val="24"/>
          <w:szCs w:val="24"/>
          <w:lang w:eastAsia="en-US"/>
        </w:rPr>
        <w:t xml:space="preserve"> : à gauche Photo du camera</w:t>
      </w:r>
      <m:oMath>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7</m:t>
            </m:r>
          </m:e>
        </m:d>
      </m:oMath>
      <w:r w:rsidRPr="006A5739">
        <w:rPr>
          <w:rFonts w:asciiTheme="majorBidi" w:eastAsiaTheme="minorHAnsi" w:hAnsiTheme="majorBidi" w:cstheme="majorBidi"/>
          <w:sz w:val="24"/>
          <w:szCs w:val="24"/>
          <w:lang w:eastAsia="en-US"/>
        </w:rPr>
        <w:t xml:space="preserve"> CCD et à droite un capteur plan</w:t>
      </w:r>
      <m:oMath>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9</m:t>
            </m:r>
          </m:e>
        </m:d>
      </m:oMath>
      <w:bookmarkEnd w:id="114"/>
      <w:bookmarkEnd w:id="115"/>
    </w:p>
    <w:p w:rsidR="006A5739" w:rsidRPr="006A5739" w:rsidRDefault="006A5739" w:rsidP="000E4734">
      <w:pPr>
        <w:numPr>
          <w:ilvl w:val="0"/>
          <w:numId w:val="30"/>
        </w:numPr>
        <w:autoSpaceDE/>
        <w:autoSpaceDN/>
        <w:spacing w:after="160" w:line="360" w:lineRule="auto"/>
        <w:ind w:left="0" w:firstLine="927"/>
        <w:contextualSpacing/>
        <w:rPr>
          <w:rFonts w:ascii="TimesNewRomanPSMT" w:eastAsiaTheme="minorHAnsi" w:hAnsi="TimesNewRomanPSMT" w:cstheme="minorBidi"/>
          <w:color w:val="000000"/>
          <w:sz w:val="24"/>
          <w:szCs w:val="24"/>
          <w:lang w:eastAsia="en-US"/>
        </w:rPr>
      </w:pPr>
      <w:r w:rsidRPr="006A5739">
        <w:rPr>
          <w:rFonts w:asciiTheme="majorBidi" w:eastAsiaTheme="minorHAnsi" w:hAnsiTheme="majorBidi" w:cstheme="majorBidi"/>
          <w:b/>
          <w:bCs/>
          <w:i/>
          <w:iCs/>
          <w:sz w:val="24"/>
          <w:szCs w:val="24"/>
          <w:lang w:eastAsia="en-US"/>
        </w:rPr>
        <w:t>Le capteur plan à conversion directe</w:t>
      </w:r>
      <w:r w:rsidRPr="006A5739">
        <w:rPr>
          <w:rFonts w:asciiTheme="majorBidi" w:eastAsiaTheme="minorHAnsi" w:hAnsiTheme="majorBidi" w:cstheme="majorBidi"/>
          <w:sz w:val="24"/>
          <w:szCs w:val="24"/>
          <w:lang w:eastAsia="en-US"/>
        </w:rPr>
        <w:t> </w:t>
      </w:r>
    </w:p>
    <w:p w:rsidR="006A5739" w:rsidRPr="006A5739" w:rsidRDefault="006A5739" w:rsidP="007A25F4">
      <w:pPr>
        <w:autoSpaceDE/>
        <w:autoSpaceDN/>
        <w:spacing w:after="160" w:line="360" w:lineRule="auto"/>
        <w:jc w:val="both"/>
        <w:rPr>
          <w:rFonts w:asciiTheme="minorHAnsi" w:eastAsiaTheme="minorHAnsi" w:hAnsiTheme="minorHAnsi" w:cstheme="minorBidi"/>
          <w:sz w:val="22"/>
          <w:szCs w:val="22"/>
          <w:lang w:eastAsia="en-US"/>
        </w:rPr>
      </w:pPr>
      <w:r w:rsidRPr="006A5739">
        <w:rPr>
          <w:rFonts w:asciiTheme="majorBidi" w:eastAsiaTheme="minorHAnsi" w:hAnsiTheme="majorBidi" w:cstheme="majorBidi"/>
          <w:sz w:val="24"/>
          <w:szCs w:val="24"/>
          <w:lang w:eastAsia="en-US"/>
        </w:rPr>
        <w:t xml:space="preserve"> À l'inverse de la radiographie numérique indirecte, la radiographie numérique directe ne nécessite pas de conversion du faisceau X en lumière, un détecteur à capteur plan est utilisé ; il est à la base du détecteur à semi-conducteur, composé d'un ensemble de Sélénium amorphe et du silicium amorphe (</w:t>
      </w:r>
      <w:r w:rsidRPr="006A5739">
        <w:rPr>
          <w:rFonts w:asciiTheme="majorBidi" w:eastAsiaTheme="minorHAnsi" w:hAnsiTheme="majorBidi" w:cstheme="majorBidi"/>
          <w:i/>
          <w:iCs/>
          <w:sz w:val="24"/>
          <w:szCs w:val="24"/>
          <w:lang w:eastAsia="en-US"/>
        </w:rPr>
        <w:t>aSe/aSi</w:t>
      </w:r>
      <w:r w:rsidRPr="006A5739">
        <w:rPr>
          <w:rFonts w:asciiTheme="majorBidi" w:eastAsiaTheme="minorHAnsi" w:hAnsiTheme="majorBidi" w:cstheme="majorBidi"/>
          <w:sz w:val="24"/>
          <w:szCs w:val="24"/>
          <w:lang w:eastAsia="en-US"/>
        </w:rPr>
        <w:t>) permet la conversion directe du rayonnement X en charges électrique. Ces charges vont être récupérées et convertit en signal électrique par un réseau de transistors TFT. L’information à l’ordinateur qui restitue l’image finale. Cette image peut ensuite être imprimée sur un fi lm et/ou consultée sur un écran ; c’est le principe de la radiographie numérique, actuellement de plus en plus répandue</w:t>
      </w:r>
      <m:oMath>
        <m:r>
          <w:rPr>
            <w:rFonts w:ascii="Cambria Math" w:eastAsiaTheme="minorHAnsi" w:hAnsi="Cambria Math" w:cstheme="majorBidi"/>
            <w:sz w:val="24"/>
            <w:szCs w:val="24"/>
            <w:lang w:eastAsia="en-US"/>
          </w:rPr>
          <m:t>[4]</m:t>
        </m:r>
      </m:oMath>
      <w:r w:rsidRPr="006A5739">
        <w:rPr>
          <w:rFonts w:asciiTheme="majorBidi" w:eastAsiaTheme="minorHAnsi" w:hAnsiTheme="majorBidi" w:cstheme="majorBidi"/>
          <w:sz w:val="24"/>
          <w:szCs w:val="24"/>
          <w:lang w:eastAsia="en-US"/>
        </w:rPr>
        <w:t>.</w:t>
      </w:r>
    </w:p>
    <w:p w:rsidR="006A5739" w:rsidRPr="006A5739" w:rsidRDefault="006A5739" w:rsidP="000E6DD1">
      <w:pPr>
        <w:numPr>
          <w:ilvl w:val="0"/>
          <w:numId w:val="32"/>
        </w:numPr>
        <w:autoSpaceDE/>
        <w:autoSpaceDN/>
        <w:spacing w:after="160" w:line="360" w:lineRule="auto"/>
        <w:ind w:left="782" w:hanging="357"/>
        <w:contextualSpacing/>
        <w:jc w:val="both"/>
        <w:outlineLvl w:val="2"/>
        <w:rPr>
          <w:rFonts w:ascii="TimesNewRoman" w:eastAsiaTheme="minorHAnsi" w:hAnsi="TimesNewRoman" w:cstheme="minorBidi"/>
          <w:b/>
          <w:bCs/>
          <w:sz w:val="24"/>
          <w:szCs w:val="24"/>
          <w:lang w:eastAsia="en-US"/>
        </w:rPr>
      </w:pPr>
      <w:bookmarkStart w:id="116" w:name="_Toc51780860"/>
      <w:bookmarkStart w:id="117" w:name="_Toc51922600"/>
      <w:r w:rsidRPr="006A5739">
        <w:rPr>
          <w:rFonts w:ascii="TimesNewRomanPSMT" w:eastAsiaTheme="minorHAnsi" w:hAnsi="TimesNewRomanPSMT" w:cstheme="minorBidi"/>
          <w:b/>
          <w:bCs/>
          <w:noProof/>
          <w:sz w:val="24"/>
          <w:szCs w:val="24"/>
        </w:rPr>
        <w:t>Déroulement d’une séance de radiographie</w:t>
      </w:r>
      <w:bookmarkEnd w:id="116"/>
      <w:bookmarkEnd w:id="117"/>
      <w:r w:rsidRPr="006A5739">
        <w:rPr>
          <w:rFonts w:ascii="TimesNewRomanPSMT" w:eastAsiaTheme="minorHAnsi" w:hAnsi="TimesNewRomanPSMT" w:cstheme="minorBidi"/>
          <w:b/>
          <w:bCs/>
          <w:noProof/>
          <w:sz w:val="24"/>
          <w:szCs w:val="24"/>
        </w:rPr>
        <w:t xml:space="preserve"> </w:t>
      </w:r>
    </w:p>
    <w:p w:rsidR="006A5739" w:rsidRPr="006A5739" w:rsidRDefault="006A5739" w:rsidP="007A25F4">
      <w:pPr>
        <w:autoSpaceDE/>
        <w:autoSpaceDN/>
        <w:spacing w:after="160" w:line="360" w:lineRule="auto"/>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w:t>
      </w:r>
      <w:r w:rsidRPr="006A5739">
        <w:rPr>
          <w:rFonts w:asciiTheme="majorBidi" w:eastAsiaTheme="minorHAnsi" w:hAnsiTheme="majorBidi" w:cstheme="majorBidi"/>
          <w:sz w:val="24"/>
          <w:szCs w:val="24"/>
          <w:lang w:eastAsia="en-US"/>
        </w:rPr>
        <w:tab/>
        <w:t>La radiographie est un examen rapide et indolore.</w:t>
      </w:r>
      <w:r w:rsidRPr="006A5739">
        <w:rPr>
          <w:rFonts w:ascii="Calibri" w:eastAsiaTheme="minorHAnsi" w:hAnsi="Calibri" w:cs="Calibri"/>
          <w:color w:val="000000"/>
          <w:sz w:val="27"/>
          <w:szCs w:val="27"/>
          <w:shd w:val="clear" w:color="auto" w:fill="FFFFFF"/>
          <w:lang w:eastAsia="en-US"/>
        </w:rPr>
        <w:t xml:space="preserve"> </w:t>
      </w:r>
      <w:r w:rsidRPr="006A5739">
        <w:rPr>
          <w:rFonts w:asciiTheme="majorBidi" w:eastAsiaTheme="minorHAnsi" w:hAnsiTheme="majorBidi" w:cstheme="majorBidi"/>
          <w:sz w:val="24"/>
          <w:szCs w:val="24"/>
          <w:lang w:eastAsia="en-US"/>
        </w:rPr>
        <w:t xml:space="preserve">Avant l’examen, un radiologue ou un manipulateur radio indique au patient quels sont les vêtements à ôter. </w:t>
      </w:r>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Pendant l’examen le patient est placé entre le tube à rayons X (avec une tension</w:t>
      </w:r>
      <w:r w:rsidRPr="006A5739">
        <w:rPr>
          <w:rFonts w:ascii="TimesNewRomanPSMT" w:eastAsiaTheme="minorHAnsi" w:hAnsi="TimesNewRomanPSMT" w:cstheme="minorBidi"/>
          <w:color w:val="000000"/>
          <w:sz w:val="24"/>
          <w:szCs w:val="24"/>
          <w:lang w:eastAsia="en-US"/>
        </w:rPr>
        <w:t xml:space="preserve"> comprises entre 50 kV et 140 </w:t>
      </w:r>
      <w:r w:rsidR="007F3176" w:rsidRPr="006A5739">
        <w:rPr>
          <w:rFonts w:ascii="TimesNewRomanPSMT" w:eastAsiaTheme="minorHAnsi" w:hAnsi="TimesNewRomanPSMT" w:cstheme="minorBidi"/>
          <w:color w:val="000000"/>
          <w:sz w:val="24"/>
          <w:szCs w:val="24"/>
          <w:lang w:eastAsia="en-US"/>
        </w:rPr>
        <w:t>KV</w:t>
      </w:r>
      <m:oMath>
        <m:r>
          <w:rPr>
            <w:rFonts w:ascii="Cambria Math" w:eastAsiaTheme="minorEastAsia" w:hAnsi="Cambria Math" w:cstheme="minorBidi"/>
            <w:color w:val="000000"/>
            <w:sz w:val="24"/>
            <w:szCs w:val="24"/>
            <w:lang w:eastAsia="en-US"/>
          </w:rPr>
          <m:t xml:space="preserve"> </m:t>
        </m:r>
        <m:d>
          <m:dPr>
            <m:begChr m:val="["/>
            <m:endChr m:val="]"/>
            <m:ctrlPr>
              <w:rPr>
                <w:rFonts w:ascii="Cambria Math" w:eastAsiaTheme="minorEastAsia" w:hAnsi="Cambria Math" w:cstheme="minorBidi"/>
                <w:i/>
                <w:color w:val="000000"/>
                <w:sz w:val="24"/>
                <w:szCs w:val="24"/>
                <w:lang w:eastAsia="en-US"/>
              </w:rPr>
            </m:ctrlPr>
          </m:dPr>
          <m:e>
            <m:r>
              <w:rPr>
                <w:rFonts w:ascii="Cambria Math" w:eastAsiaTheme="minorEastAsia" w:hAnsi="Cambria Math" w:cstheme="minorBidi"/>
                <w:color w:val="000000"/>
                <w:sz w:val="24"/>
                <w:szCs w:val="24"/>
                <w:lang w:eastAsia="en-US"/>
              </w:rPr>
              <m:t>5</m:t>
            </m:r>
          </m:e>
        </m:d>
      </m:oMath>
      <w:r w:rsidRPr="006A5739">
        <w:rPr>
          <w:rFonts w:ascii="TimesNewRomanPSMT" w:eastAsiaTheme="minorEastAsia" w:hAnsi="TimesNewRomanPSMT" w:cstheme="minorBidi"/>
          <w:color w:val="000000"/>
          <w:sz w:val="24"/>
          <w:szCs w:val="24"/>
          <w:lang w:eastAsia="en-US"/>
        </w:rPr>
        <w:t xml:space="preserve"> ) </w:t>
      </w:r>
      <w:r w:rsidRPr="006A5739">
        <w:rPr>
          <w:rFonts w:asciiTheme="majorBidi" w:eastAsiaTheme="minorHAnsi" w:hAnsiTheme="majorBidi" w:cstheme="majorBidi"/>
          <w:sz w:val="24"/>
          <w:szCs w:val="24"/>
          <w:lang w:eastAsia="en-US"/>
        </w:rPr>
        <w:t>et la plaque contenant le film. Le médecin ou technicien qui lui fait passer l’examen se place derrière une vitre plombée, protectrice de rayons X.</w:t>
      </w:r>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 Pendant la prise des clichés, la coopération du patient est essentielle pour que les images ne soient pas floues ; il est nécessaire de ne pas bouger, et éventuellement de bloquer sa respiration.</w:t>
      </w:r>
    </w:p>
    <w:p w:rsidR="006A5739" w:rsidRPr="006A5739" w:rsidRDefault="006A5739" w:rsidP="007A25F4">
      <w:pPr>
        <w:autoSpaceDE/>
        <w:autoSpaceDN/>
        <w:spacing w:after="160" w:line="360" w:lineRule="auto"/>
        <w:jc w:val="center"/>
        <w:rPr>
          <w:rFonts w:asciiTheme="majorBidi" w:eastAsiaTheme="minorHAnsi" w:hAnsiTheme="majorBidi" w:cstheme="majorBidi"/>
          <w:sz w:val="24"/>
          <w:szCs w:val="24"/>
          <w:lang w:eastAsia="en-US"/>
        </w:rPr>
      </w:pPr>
      <w:r w:rsidRPr="006A5739">
        <w:rPr>
          <w:rFonts w:asciiTheme="majorBidi" w:eastAsiaTheme="minorHAnsi" w:hAnsiTheme="majorBidi" w:cstheme="majorBidi"/>
          <w:noProof/>
          <w:sz w:val="24"/>
          <w:szCs w:val="24"/>
        </w:rPr>
        <w:drawing>
          <wp:inline distT="0" distB="0" distL="0" distR="0" wp14:anchorId="1FEE9E56" wp14:editId="203D0D81">
            <wp:extent cx="3105583" cy="2086266"/>
            <wp:effectExtent l="0" t="0" r="0" b="95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BEBA8EAE-BF5A-486C-A8C5-ECC9F3942E4B}">
                          <a14:imgProps xmlns:a14="http://schemas.microsoft.com/office/drawing/2010/main">
                            <a14:imgLayer r:embed="rId84">
                              <a14:imgEffect>
                                <a14:sharpenSoften amount="50000"/>
                              </a14:imgEffect>
                              <a14:imgEffect>
                                <a14:brightnessContrast contrast="-20000"/>
                              </a14:imgEffect>
                            </a14:imgLayer>
                          </a14:imgProps>
                        </a:ext>
                      </a:extLst>
                    </a:blip>
                    <a:stretch>
                      <a:fillRect/>
                    </a:stretch>
                  </pic:blipFill>
                  <pic:spPr>
                    <a:xfrm>
                      <a:off x="0" y="0"/>
                      <a:ext cx="3105583" cy="2086266"/>
                    </a:xfrm>
                    <a:prstGeom prst="rect">
                      <a:avLst/>
                    </a:prstGeom>
                  </pic:spPr>
                </pic:pic>
              </a:graphicData>
            </a:graphic>
          </wp:inline>
        </w:drawing>
      </w:r>
    </w:p>
    <w:p w:rsidR="006A5739" w:rsidRPr="006A5739" w:rsidRDefault="006A5739" w:rsidP="000E6DD1">
      <w:pPr>
        <w:autoSpaceDE/>
        <w:autoSpaceDN/>
        <w:spacing w:after="160" w:line="360" w:lineRule="auto"/>
        <w:ind w:firstLine="709"/>
        <w:jc w:val="center"/>
        <w:outlineLvl w:val="0"/>
        <w:rPr>
          <w:rFonts w:asciiTheme="majorBidi" w:eastAsiaTheme="minorHAnsi" w:hAnsiTheme="majorBidi" w:cstheme="majorBidi"/>
          <w:sz w:val="24"/>
          <w:szCs w:val="24"/>
          <w:lang w:eastAsia="en-US"/>
        </w:rPr>
      </w:pPr>
      <w:bookmarkStart w:id="118" w:name="_Toc51780861"/>
      <w:bookmarkStart w:id="119" w:name="_Toc51922601"/>
      <w:r w:rsidRPr="006A5739">
        <w:rPr>
          <w:rFonts w:asciiTheme="majorBidi" w:eastAsiaTheme="minorHAnsi" w:hAnsiTheme="majorBidi" w:cstheme="majorBidi"/>
          <w:b/>
          <w:bCs/>
          <w:sz w:val="24"/>
          <w:szCs w:val="24"/>
          <w:lang w:eastAsia="en-US"/>
        </w:rPr>
        <w:t>Figure 2.2</w:t>
      </w:r>
      <w:r w:rsidRPr="006A5739">
        <w:rPr>
          <w:rFonts w:asciiTheme="majorBidi" w:eastAsiaTheme="minorHAnsi" w:hAnsiTheme="majorBidi" w:cstheme="majorBidi"/>
          <w:sz w:val="24"/>
          <w:szCs w:val="24"/>
          <w:lang w:eastAsia="en-US"/>
        </w:rPr>
        <w:t> : salle radiologique</w:t>
      </w:r>
      <m:oMath>
        <m:r>
          <w:rPr>
            <w:rFonts w:ascii="Cambria Math" w:eastAsiaTheme="minorHAnsi" w:hAnsi="Cambria Math" w:cstheme="majorBidi"/>
            <w:sz w:val="24"/>
            <w:szCs w:val="24"/>
            <w:lang w:eastAsia="en-US"/>
          </w:rPr>
          <m:t>[12]</m:t>
        </m:r>
      </m:oMath>
      <w:bookmarkEnd w:id="118"/>
      <w:bookmarkEnd w:id="119"/>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Le temps d’un examen est variable selon la région à explorer (bien qu’un examen dure en moyenne 5 à 10 minutes). De plus plusieurs clichés radiographiques peuvent être réalisés dans des positions différentes (de face et de profil par exemple), car une radio donne des images en deux dimensions des différents tissus et organes, donc ils se superposent sur le cliché.</w:t>
      </w:r>
    </w:p>
    <w:p w:rsidR="006A5739" w:rsidRPr="006A5739" w:rsidRDefault="006A5739" w:rsidP="006A5739">
      <w:pPr>
        <w:autoSpaceDE/>
        <w:autoSpaceDN/>
        <w:spacing w:after="160" w:line="360" w:lineRule="auto"/>
        <w:ind w:firstLine="708"/>
        <w:rPr>
          <w:rFonts w:asciiTheme="majorBidi" w:eastAsiaTheme="minorEastAsia" w:hAnsiTheme="majorBidi" w:cstheme="majorBidi"/>
          <w:color w:val="000000"/>
          <w:sz w:val="24"/>
          <w:szCs w:val="24"/>
          <w:lang w:eastAsia="en-US"/>
        </w:rPr>
      </w:pPr>
      <w:r w:rsidRPr="006A5739">
        <w:rPr>
          <w:rFonts w:asciiTheme="majorBidi" w:eastAsiaTheme="minorHAnsi" w:hAnsiTheme="majorBidi" w:cstheme="majorBidi"/>
          <w:sz w:val="24"/>
          <w:szCs w:val="24"/>
          <w:lang w:eastAsia="en-US"/>
        </w:rPr>
        <w:t>Lorsque l’examen est terminé, la cassette est alors retirée et le film</w:t>
      </w:r>
      <w:r w:rsidRPr="006A5739">
        <w:rPr>
          <w:rFonts w:asciiTheme="majorBidi" w:eastAsiaTheme="minorHAnsi" w:hAnsiTheme="majorBidi" w:cstheme="majorBidi"/>
          <w:color w:val="FF0000"/>
          <w:sz w:val="24"/>
          <w:szCs w:val="24"/>
          <w:lang w:eastAsia="en-US"/>
        </w:rPr>
        <w:t xml:space="preserve">. </w:t>
      </w:r>
    </w:p>
    <w:p w:rsidR="006A5739" w:rsidRPr="006A5739" w:rsidRDefault="006A5739" w:rsidP="000E6DD1">
      <w:pPr>
        <w:numPr>
          <w:ilvl w:val="0"/>
          <w:numId w:val="32"/>
        </w:numPr>
        <w:autoSpaceDE/>
        <w:autoSpaceDN/>
        <w:spacing w:after="160" w:line="360" w:lineRule="auto"/>
        <w:ind w:left="782" w:hanging="357"/>
        <w:contextualSpacing/>
        <w:outlineLvl w:val="2"/>
        <w:rPr>
          <w:rFonts w:asciiTheme="majorBidi" w:eastAsiaTheme="minorHAnsi" w:hAnsiTheme="majorBidi" w:cstheme="majorBidi"/>
          <w:b/>
          <w:bCs/>
          <w:sz w:val="24"/>
          <w:szCs w:val="24"/>
          <w:lang w:eastAsia="en-US"/>
        </w:rPr>
      </w:pPr>
      <w:bookmarkStart w:id="120" w:name="_Toc51780862"/>
      <w:bookmarkStart w:id="121" w:name="_Toc51922602"/>
      <w:r w:rsidRPr="006A5739">
        <w:rPr>
          <w:rFonts w:asciiTheme="majorBidi" w:eastAsiaTheme="minorHAnsi" w:hAnsiTheme="majorBidi" w:cstheme="majorBidi"/>
          <w:b/>
          <w:bCs/>
          <w:sz w:val="24"/>
          <w:szCs w:val="24"/>
          <w:lang w:eastAsia="en-US"/>
        </w:rPr>
        <w:t>Mode d’examen de l’image</w:t>
      </w:r>
      <w:bookmarkEnd w:id="120"/>
      <w:bookmarkEnd w:id="121"/>
    </w:p>
    <w:p w:rsidR="006A5739" w:rsidRPr="006A5739" w:rsidRDefault="006A5739" w:rsidP="006A5739">
      <w:pPr>
        <w:autoSpaceDE/>
        <w:autoSpaceDN/>
        <w:spacing w:after="160" w:line="360" w:lineRule="auto"/>
        <w:ind w:left="64" w:firstLine="644"/>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L’image radiologique obtenue est une projection, correspondant à la sommation des atténuations du faisceau dans les différentes structures traversées. D’un objet en trois dimensions, on obtient une image plane en deux dimensions.</w:t>
      </w:r>
    </w:p>
    <w:p w:rsidR="006A5739" w:rsidRPr="006A5739" w:rsidRDefault="006A5739" w:rsidP="006A5739">
      <w:pPr>
        <w:tabs>
          <w:tab w:val="left" w:pos="142"/>
        </w:tabs>
        <w:autoSpaceDE/>
        <w:autoSpaceDN/>
        <w:spacing w:after="160" w:line="360" w:lineRule="auto"/>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ab/>
      </w:r>
      <w:r w:rsidRPr="006A5739">
        <w:rPr>
          <w:rFonts w:asciiTheme="majorBidi" w:eastAsiaTheme="minorHAnsi" w:hAnsiTheme="majorBidi" w:cstheme="majorBidi"/>
          <w:sz w:val="24"/>
          <w:szCs w:val="24"/>
          <w:lang w:eastAsia="en-US"/>
        </w:rPr>
        <w:tab/>
        <w:t xml:space="preserve">La cassette contenant le couple film- écran contient alors une image latente qui est développée à la façon d’une pellicule photographique traditionnelle. Elle est transformée en image visible selon les étapes suivantes se déroulant dans l’obscurité ou sous une lumière inactinique en utilisant un révélateur et un fixateur chimique. </w:t>
      </w:r>
    </w:p>
    <w:p w:rsidR="006A5739" w:rsidRPr="006A5739" w:rsidRDefault="006A5739" w:rsidP="000E4734">
      <w:pPr>
        <w:numPr>
          <w:ilvl w:val="0"/>
          <w:numId w:val="21"/>
        </w:numPr>
        <w:autoSpaceDE/>
        <w:autoSpaceDN/>
        <w:spacing w:after="160" w:line="360" w:lineRule="auto"/>
        <w:ind w:left="0" w:firstLine="284"/>
        <w:contextualSpacing/>
        <w:rPr>
          <w:rFonts w:asciiTheme="majorBidi" w:eastAsiaTheme="minorHAnsi" w:hAnsiTheme="majorBidi" w:cstheme="majorBidi"/>
          <w:sz w:val="24"/>
          <w:szCs w:val="24"/>
          <w:lang w:eastAsia="en-US"/>
        </w:rPr>
      </w:pPr>
      <w:r w:rsidRPr="006A5739">
        <w:rPr>
          <w:rFonts w:asciiTheme="majorBidi" w:eastAsiaTheme="minorHAnsi" w:hAnsiTheme="majorBidi" w:cstheme="majorBidi"/>
          <w:b/>
          <w:bCs/>
          <w:i/>
          <w:iCs/>
          <w:sz w:val="24"/>
          <w:szCs w:val="24"/>
          <w:lang w:eastAsia="en-US"/>
        </w:rPr>
        <w:t>La révélation</w:t>
      </w:r>
      <w:r w:rsidRPr="006A5739">
        <w:rPr>
          <w:rFonts w:asciiTheme="majorBidi" w:eastAsiaTheme="minorHAnsi" w:hAnsiTheme="majorBidi" w:cstheme="majorBidi"/>
          <w:sz w:val="24"/>
          <w:szCs w:val="24"/>
          <w:lang w:eastAsia="en-US"/>
        </w:rPr>
        <w:t xml:space="preserve">, elle est réalisée en plongeant le film dans une solution basique qui réduit les ions d’Argent. Le film est ensuite </w:t>
      </w:r>
      <w:r w:rsidR="00772456" w:rsidRPr="006A5739">
        <w:rPr>
          <w:rFonts w:asciiTheme="majorBidi" w:eastAsiaTheme="minorHAnsi" w:hAnsiTheme="majorBidi" w:cstheme="majorBidi"/>
          <w:sz w:val="24"/>
          <w:szCs w:val="24"/>
          <w:lang w:eastAsia="en-US"/>
        </w:rPr>
        <w:t>rincé</w:t>
      </w:r>
      <w:r w:rsidRPr="006A5739">
        <w:rPr>
          <w:rFonts w:asciiTheme="majorBidi" w:eastAsiaTheme="minorHAnsi" w:hAnsiTheme="majorBidi" w:cstheme="majorBidi"/>
          <w:sz w:val="24"/>
          <w:szCs w:val="24"/>
          <w:lang w:eastAsia="en-US"/>
        </w:rPr>
        <w:t xml:space="preserve"> avec l’eau pour éliminer le révélateur de sa surface.</w:t>
      </w:r>
    </w:p>
    <w:p w:rsidR="006A5739" w:rsidRPr="000E6DD1" w:rsidRDefault="006A5739" w:rsidP="000E6DD1">
      <w:pPr>
        <w:numPr>
          <w:ilvl w:val="0"/>
          <w:numId w:val="21"/>
        </w:numPr>
        <w:autoSpaceDE/>
        <w:autoSpaceDN/>
        <w:spacing w:after="160" w:line="360" w:lineRule="auto"/>
        <w:ind w:left="64" w:firstLine="284"/>
        <w:contextualSpacing/>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 Et </w:t>
      </w:r>
      <w:r w:rsidRPr="006A5739">
        <w:rPr>
          <w:rFonts w:asciiTheme="majorBidi" w:eastAsiaTheme="minorHAnsi" w:hAnsiTheme="majorBidi" w:cstheme="majorBidi"/>
          <w:b/>
          <w:bCs/>
          <w:i/>
          <w:iCs/>
          <w:sz w:val="24"/>
          <w:szCs w:val="24"/>
          <w:lang w:eastAsia="en-US"/>
        </w:rPr>
        <w:t>la fixation</w:t>
      </w:r>
      <w:r w:rsidRPr="006A5739">
        <w:rPr>
          <w:rFonts w:asciiTheme="majorBidi" w:eastAsiaTheme="minorHAnsi" w:hAnsiTheme="majorBidi" w:cstheme="majorBidi"/>
          <w:sz w:val="24"/>
          <w:szCs w:val="24"/>
          <w:lang w:eastAsia="en-US"/>
        </w:rPr>
        <w:t xml:space="preserve"> de l’image est obtenue en plongeant le film dans une solution acide permettant de stopper ces réactions de réduction. Le film est encore rincé pour éliminer le fixateur. L’opération se termine par un séchage du film à l’air</w:t>
      </w:r>
      <m:oMath>
        <m:d>
          <m:dPr>
            <m:begChr m:val="["/>
            <m:endChr m:val="]"/>
            <m:ctrlPr>
              <w:rPr>
                <w:rFonts w:ascii="Cambria Math" w:eastAsiaTheme="minorEastAsia" w:hAnsi="Cambria Math" w:cstheme="majorBidi"/>
                <w:i/>
                <w:sz w:val="24"/>
                <w:szCs w:val="24"/>
                <w:lang w:eastAsia="en-US"/>
              </w:rPr>
            </m:ctrlPr>
          </m:dPr>
          <m:e>
            <m:r>
              <w:rPr>
                <w:rFonts w:ascii="Cambria Math" w:eastAsiaTheme="minorEastAsia" w:hAnsi="Cambria Math" w:cstheme="majorBidi"/>
                <w:sz w:val="24"/>
                <w:szCs w:val="24"/>
                <w:lang w:eastAsia="en-US"/>
              </w:rPr>
              <m:t>16</m:t>
            </m:r>
          </m:e>
        </m:d>
      </m:oMath>
      <w:r w:rsidRPr="006A5739">
        <w:rPr>
          <w:rFonts w:asciiTheme="majorBidi" w:eastAsiaTheme="minorHAnsi" w:hAnsiTheme="majorBidi" w:cstheme="majorBidi"/>
          <w:sz w:val="24"/>
          <w:szCs w:val="24"/>
          <w:lang w:eastAsia="en-US"/>
        </w:rPr>
        <w:t>.</w:t>
      </w:r>
      <w:r w:rsidRPr="000E6DD1">
        <w:rPr>
          <w:rFonts w:asciiTheme="majorBidi" w:eastAsiaTheme="minorHAnsi" w:hAnsiTheme="majorBidi" w:cstheme="majorBidi"/>
          <w:sz w:val="24"/>
          <w:szCs w:val="24"/>
          <w:lang w:eastAsia="en-US"/>
        </w:rPr>
        <w:t xml:space="preserve">                       </w:t>
      </w:r>
    </w:p>
    <w:p w:rsidR="006A5739" w:rsidRPr="006A5739" w:rsidRDefault="00772456" w:rsidP="000E4734">
      <w:pPr>
        <w:numPr>
          <w:ilvl w:val="0"/>
          <w:numId w:val="21"/>
        </w:numPr>
        <w:autoSpaceDE/>
        <w:autoSpaceDN/>
        <w:spacing w:after="160" w:line="360" w:lineRule="auto"/>
        <w:ind w:left="0" w:firstLine="284"/>
        <w:contextualSpacing/>
        <w:rPr>
          <w:rFonts w:asciiTheme="majorBidi" w:eastAsiaTheme="minorHAnsi" w:hAnsiTheme="majorBidi" w:cstheme="majorBidi"/>
          <w:color w:val="000000" w:themeColor="text1"/>
          <w:sz w:val="24"/>
          <w:szCs w:val="24"/>
          <w:lang w:eastAsia="en-US"/>
        </w:rPr>
      </w:pPr>
      <w:r w:rsidRPr="006A5739">
        <w:rPr>
          <w:rFonts w:asciiTheme="majorBidi" w:eastAsiaTheme="minorHAnsi" w:hAnsiTheme="majorBidi" w:cstheme="majorBidi"/>
          <w:color w:val="000000" w:themeColor="text1"/>
          <w:sz w:val="24"/>
          <w:szCs w:val="24"/>
          <w:lang w:eastAsia="en-US"/>
        </w:rPr>
        <w:t>Avec</w:t>
      </w:r>
      <w:r w:rsidR="006A5739" w:rsidRPr="006A5739">
        <w:rPr>
          <w:rFonts w:asciiTheme="majorBidi" w:eastAsiaTheme="minorHAnsi" w:hAnsiTheme="majorBidi" w:cstheme="majorBidi"/>
          <w:color w:val="000000" w:themeColor="text1"/>
          <w:sz w:val="24"/>
          <w:szCs w:val="24"/>
          <w:lang w:eastAsia="en-US"/>
        </w:rPr>
        <w:t xml:space="preserve"> la numérisation des systèmes de détection </w:t>
      </w:r>
      <w:r w:rsidRPr="006A5739">
        <w:rPr>
          <w:rFonts w:asciiTheme="majorBidi" w:eastAsiaTheme="minorHAnsi" w:hAnsiTheme="majorBidi" w:cstheme="majorBidi"/>
          <w:color w:val="000000" w:themeColor="text1"/>
          <w:sz w:val="24"/>
          <w:szCs w:val="24"/>
          <w:lang w:eastAsia="en-US"/>
        </w:rPr>
        <w:t>; Ce</w:t>
      </w:r>
      <w:r w:rsidR="006A5739" w:rsidRPr="006A5739">
        <w:rPr>
          <w:rFonts w:asciiTheme="majorBidi" w:eastAsiaTheme="minorHAnsi" w:hAnsiTheme="majorBidi" w:cstheme="majorBidi"/>
          <w:color w:val="000000" w:themeColor="text1"/>
          <w:sz w:val="24"/>
          <w:szCs w:val="24"/>
          <w:lang w:eastAsia="en-US"/>
        </w:rPr>
        <w:t xml:space="preserve"> procédé n’est plus utilisé, Dans ce cas l’image latente obtenue peut être :</w:t>
      </w:r>
    </w:p>
    <w:p w:rsidR="006A5739" w:rsidRPr="006A5739" w:rsidRDefault="006A5739" w:rsidP="007A25F4">
      <w:pPr>
        <w:numPr>
          <w:ilvl w:val="0"/>
          <w:numId w:val="33"/>
        </w:numPr>
        <w:autoSpaceDE/>
        <w:autoSpaceDN/>
        <w:spacing w:after="160" w:line="360" w:lineRule="auto"/>
        <w:ind w:left="0" w:firstLine="1004"/>
        <w:contextualSpacing/>
        <w:jc w:val="both"/>
        <w:rPr>
          <w:rFonts w:asciiTheme="majorBidi" w:eastAsiaTheme="minorHAnsi" w:hAnsiTheme="majorBidi" w:cstheme="majorBidi"/>
          <w:color w:val="000000" w:themeColor="text1"/>
          <w:sz w:val="24"/>
          <w:szCs w:val="24"/>
          <w:lang w:eastAsia="en-US"/>
        </w:rPr>
      </w:pPr>
      <w:r w:rsidRPr="006A5739">
        <w:rPr>
          <w:rFonts w:asciiTheme="majorBidi" w:eastAsiaTheme="minorHAnsi" w:hAnsiTheme="majorBidi" w:cstheme="majorBidi"/>
          <w:color w:val="000000" w:themeColor="text1"/>
          <w:sz w:val="24"/>
          <w:szCs w:val="24"/>
          <w:lang w:eastAsia="en-US"/>
        </w:rPr>
        <w:t xml:space="preserve">Imprimée sur un film en utilisant généralement un film d’imagerie laser, photo thermographique de haute résolution, sensible aux infrarouges (développement à sec) ne nécessite pas de produit chimique liquide ni de développement en chambre noire </w:t>
      </w:r>
    </w:p>
    <w:p w:rsidR="007A25F4" w:rsidRPr="007A25F4" w:rsidRDefault="00772456" w:rsidP="007A25F4">
      <w:pPr>
        <w:numPr>
          <w:ilvl w:val="0"/>
          <w:numId w:val="33"/>
        </w:numPr>
        <w:autoSpaceDE/>
        <w:autoSpaceDN/>
        <w:spacing w:after="160" w:line="360" w:lineRule="auto"/>
        <w:ind w:left="64" w:firstLine="1004"/>
        <w:contextualSpacing/>
        <w:jc w:val="both"/>
        <w:rPr>
          <w:rFonts w:asciiTheme="majorBidi" w:eastAsiaTheme="minorHAnsi" w:hAnsiTheme="majorBidi" w:cstheme="majorBidi"/>
          <w:color w:val="FF0000"/>
          <w:sz w:val="24"/>
          <w:szCs w:val="24"/>
          <w:lang w:eastAsia="en-US"/>
        </w:rPr>
      </w:pPr>
      <w:r w:rsidRPr="006A5739">
        <w:rPr>
          <w:rFonts w:asciiTheme="majorBidi" w:eastAsiaTheme="minorHAnsi" w:hAnsiTheme="majorBidi" w:cstheme="majorBidi"/>
          <w:color w:val="000000" w:themeColor="text1"/>
          <w:sz w:val="24"/>
          <w:szCs w:val="24"/>
          <w:lang w:eastAsia="en-US"/>
        </w:rPr>
        <w:t>Et</w:t>
      </w:r>
      <w:r w:rsidR="006A5739" w:rsidRPr="006A5739">
        <w:rPr>
          <w:rFonts w:asciiTheme="majorBidi" w:eastAsiaTheme="minorHAnsi" w:hAnsiTheme="majorBidi" w:cstheme="majorBidi"/>
          <w:color w:val="000000" w:themeColor="text1"/>
          <w:sz w:val="24"/>
          <w:szCs w:val="24"/>
          <w:lang w:eastAsia="en-US"/>
        </w:rPr>
        <w:t xml:space="preserve">/ou elles peuvent être </w:t>
      </w:r>
      <w:r w:rsidR="006A5739" w:rsidRPr="006A5739">
        <w:rPr>
          <w:rFonts w:asciiTheme="majorBidi" w:eastAsiaTheme="minorHAnsi" w:hAnsiTheme="majorBidi" w:cstheme="majorBidi"/>
          <w:sz w:val="24"/>
          <w:szCs w:val="24"/>
          <w:lang w:eastAsia="en-US"/>
        </w:rPr>
        <w:t>lues directement sur des moniteurs au moyen d’écrans</w:t>
      </w:r>
      <w:r w:rsidR="006A5739" w:rsidRPr="006A5739">
        <w:rPr>
          <w:rFonts w:asciiTheme="minorHAnsi" w:eastAsiaTheme="minorHAnsi" w:hAnsiTheme="minorHAnsi" w:cstheme="minorBidi"/>
          <w:sz w:val="22"/>
          <w:szCs w:val="22"/>
          <w:lang w:eastAsia="en-US"/>
        </w:rPr>
        <w:t xml:space="preserve"> </w:t>
      </w:r>
      <w:r w:rsidR="006A5739" w:rsidRPr="006A5739">
        <w:rPr>
          <w:rFonts w:asciiTheme="majorBidi" w:eastAsiaTheme="minorHAnsi" w:hAnsiTheme="majorBidi" w:cstheme="majorBidi"/>
          <w:sz w:val="24"/>
          <w:szCs w:val="24"/>
          <w:lang w:eastAsia="en-US"/>
        </w:rPr>
        <w:t>après</w:t>
      </w:r>
      <w:r w:rsidR="006A5739" w:rsidRPr="006A5739">
        <w:rPr>
          <w:rFonts w:asciiTheme="minorHAnsi" w:eastAsiaTheme="minorHAnsi" w:hAnsiTheme="minorHAnsi" w:cstheme="minorBidi"/>
          <w:sz w:val="22"/>
          <w:szCs w:val="22"/>
          <w:lang w:eastAsia="en-US"/>
        </w:rPr>
        <w:t xml:space="preserve"> </w:t>
      </w:r>
      <w:r w:rsidR="006A5739" w:rsidRPr="006A5739">
        <w:rPr>
          <w:rFonts w:asciiTheme="majorBidi" w:eastAsiaTheme="minorHAnsi" w:hAnsiTheme="majorBidi" w:cstheme="majorBidi"/>
          <w:sz w:val="24"/>
          <w:szCs w:val="24"/>
          <w:lang w:eastAsia="en-US"/>
        </w:rPr>
        <w:t xml:space="preserve">le traitement et l’analyse des informations se font, grâce à des </w:t>
      </w:r>
      <w:r w:rsidR="007A25F4">
        <w:rPr>
          <w:rFonts w:asciiTheme="majorBidi" w:eastAsiaTheme="minorHAnsi" w:hAnsiTheme="majorBidi" w:cstheme="majorBidi"/>
          <w:sz w:val="24"/>
          <w:szCs w:val="24"/>
          <w:lang w:eastAsia="en-US"/>
        </w:rPr>
        <w:t xml:space="preserve">logiciels adaptés, à partir des </w:t>
      </w:r>
      <w:r w:rsidR="006A5739" w:rsidRPr="006A5739">
        <w:rPr>
          <w:rFonts w:asciiTheme="majorBidi" w:eastAsiaTheme="minorHAnsi" w:hAnsiTheme="majorBidi" w:cstheme="majorBidi"/>
          <w:sz w:val="24"/>
          <w:szCs w:val="24"/>
          <w:lang w:eastAsia="en-US"/>
        </w:rPr>
        <w:t>données numériques stockées dans l’ordinateur.</w:t>
      </w:r>
    </w:p>
    <w:p w:rsidR="007A25F4" w:rsidRDefault="007A25F4" w:rsidP="007A25F4">
      <w:pPr>
        <w:autoSpaceDE/>
        <w:autoSpaceDN/>
        <w:spacing w:after="160" w:line="360" w:lineRule="auto"/>
        <w:contextualSpacing/>
        <w:jc w:val="center"/>
        <w:rPr>
          <w:rFonts w:asciiTheme="majorBidi" w:eastAsiaTheme="minorHAnsi" w:hAnsiTheme="majorBidi" w:cstheme="majorBidi"/>
          <w:sz w:val="24"/>
          <w:szCs w:val="24"/>
          <w:lang w:eastAsia="en-US"/>
        </w:rPr>
      </w:pPr>
      <w:r w:rsidRPr="006A5739">
        <w:rPr>
          <w:rFonts w:ascii="TimesNewRomanPSMT" w:eastAsiaTheme="minorHAnsi" w:hAnsi="TimesNewRomanPSMT" w:cstheme="minorBidi"/>
          <w:noProof/>
          <w:color w:val="00B050"/>
          <w:sz w:val="24"/>
          <w:szCs w:val="24"/>
        </w:rPr>
        <w:drawing>
          <wp:anchor distT="0" distB="0" distL="114300" distR="114300" simplePos="0" relativeHeight="251672576" behindDoc="0" locked="0" layoutInCell="1" allowOverlap="1" wp14:anchorId="613BD38B" wp14:editId="4F2F78DA">
            <wp:simplePos x="0" y="0"/>
            <wp:positionH relativeFrom="column">
              <wp:posOffset>854075</wp:posOffset>
            </wp:positionH>
            <wp:positionV relativeFrom="paragraph">
              <wp:posOffset>70485</wp:posOffset>
            </wp:positionV>
            <wp:extent cx="1696720" cy="1524000"/>
            <wp:effectExtent l="0" t="0" r="0" b="0"/>
            <wp:wrapSquare wrapText="bothSides"/>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extLst>
                        <a:ext uri="{28A0092B-C50C-407E-A947-70E740481C1C}">
                          <a14:useLocalDpi xmlns:a14="http://schemas.microsoft.com/office/drawing/2010/main" val="0"/>
                        </a:ext>
                      </a:extLst>
                    </a:blip>
                    <a:stretch>
                      <a:fillRect/>
                    </a:stretch>
                  </pic:blipFill>
                  <pic:spPr>
                    <a:xfrm>
                      <a:off x="0" y="0"/>
                      <a:ext cx="1696720" cy="1524000"/>
                    </a:xfrm>
                    <a:prstGeom prst="rect">
                      <a:avLst/>
                    </a:prstGeom>
                  </pic:spPr>
                </pic:pic>
              </a:graphicData>
            </a:graphic>
            <wp14:sizeRelH relativeFrom="page">
              <wp14:pctWidth>0</wp14:pctWidth>
            </wp14:sizeRelH>
            <wp14:sizeRelV relativeFrom="page">
              <wp14:pctHeight>0</wp14:pctHeight>
            </wp14:sizeRelV>
          </wp:anchor>
        </w:drawing>
      </w:r>
      <w:r w:rsidRPr="006A5739">
        <w:rPr>
          <w:rFonts w:asciiTheme="majorBidi" w:eastAsiaTheme="minorHAnsi" w:hAnsiTheme="majorBidi" w:cstheme="majorBidi"/>
          <w:noProof/>
          <w:sz w:val="24"/>
          <w:szCs w:val="24"/>
        </w:rPr>
        <w:drawing>
          <wp:anchor distT="0" distB="0" distL="114300" distR="114300" simplePos="0" relativeHeight="251671552" behindDoc="0" locked="0" layoutInCell="1" allowOverlap="1" wp14:anchorId="6B3C189C" wp14:editId="7B891B91">
            <wp:simplePos x="0" y="0"/>
            <wp:positionH relativeFrom="column">
              <wp:posOffset>3498215</wp:posOffset>
            </wp:positionH>
            <wp:positionV relativeFrom="paragraph">
              <wp:posOffset>69850</wp:posOffset>
            </wp:positionV>
            <wp:extent cx="1777365" cy="1524000"/>
            <wp:effectExtent l="0" t="0" r="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extLst>
                        <a:ext uri="{28A0092B-C50C-407E-A947-70E740481C1C}">
                          <a14:useLocalDpi xmlns:a14="http://schemas.microsoft.com/office/drawing/2010/main" val="0"/>
                        </a:ext>
                      </a:extLst>
                    </a:blip>
                    <a:stretch>
                      <a:fillRect/>
                    </a:stretch>
                  </pic:blipFill>
                  <pic:spPr>
                    <a:xfrm>
                      <a:off x="0" y="0"/>
                      <a:ext cx="1777365" cy="1524000"/>
                    </a:xfrm>
                    <a:prstGeom prst="rect">
                      <a:avLst/>
                    </a:prstGeom>
                  </pic:spPr>
                </pic:pic>
              </a:graphicData>
            </a:graphic>
            <wp14:sizeRelH relativeFrom="page">
              <wp14:pctWidth>0</wp14:pctWidth>
            </wp14:sizeRelH>
            <wp14:sizeRelV relativeFrom="page">
              <wp14:pctHeight>0</wp14:pctHeight>
            </wp14:sizeRelV>
          </wp:anchor>
        </w:drawing>
      </w:r>
    </w:p>
    <w:p w:rsidR="007A25F4" w:rsidRDefault="007A25F4" w:rsidP="007A25F4">
      <w:pPr>
        <w:autoSpaceDE/>
        <w:autoSpaceDN/>
        <w:spacing w:after="160" w:line="360" w:lineRule="auto"/>
        <w:contextualSpacing/>
        <w:jc w:val="center"/>
        <w:rPr>
          <w:rFonts w:asciiTheme="majorBidi" w:eastAsiaTheme="minorHAnsi" w:hAnsiTheme="majorBidi" w:cstheme="majorBidi"/>
          <w:sz w:val="24"/>
          <w:szCs w:val="24"/>
          <w:lang w:eastAsia="en-US"/>
        </w:rPr>
      </w:pPr>
    </w:p>
    <w:p w:rsidR="007A25F4" w:rsidRDefault="007A25F4" w:rsidP="007A25F4">
      <w:pPr>
        <w:autoSpaceDE/>
        <w:autoSpaceDN/>
        <w:spacing w:after="160" w:line="360" w:lineRule="auto"/>
        <w:contextualSpacing/>
        <w:jc w:val="center"/>
        <w:rPr>
          <w:rFonts w:asciiTheme="majorBidi" w:eastAsiaTheme="minorHAnsi" w:hAnsiTheme="majorBidi" w:cstheme="majorBidi"/>
          <w:sz w:val="24"/>
          <w:szCs w:val="24"/>
          <w:lang w:eastAsia="en-US"/>
        </w:rPr>
      </w:pPr>
    </w:p>
    <w:p w:rsidR="007A25F4" w:rsidRDefault="007A25F4" w:rsidP="007A25F4">
      <w:pPr>
        <w:autoSpaceDE/>
        <w:autoSpaceDN/>
        <w:spacing w:after="160" w:line="360" w:lineRule="auto"/>
        <w:contextualSpacing/>
        <w:jc w:val="center"/>
        <w:rPr>
          <w:rFonts w:asciiTheme="majorBidi" w:eastAsiaTheme="minorHAnsi" w:hAnsiTheme="majorBidi" w:cstheme="majorBidi"/>
          <w:sz w:val="24"/>
          <w:szCs w:val="24"/>
          <w:lang w:eastAsia="en-US"/>
        </w:rPr>
      </w:pPr>
    </w:p>
    <w:p w:rsidR="007A25F4" w:rsidRDefault="007A25F4" w:rsidP="007A25F4">
      <w:pPr>
        <w:autoSpaceDE/>
        <w:autoSpaceDN/>
        <w:spacing w:after="160" w:line="360" w:lineRule="auto"/>
        <w:contextualSpacing/>
        <w:jc w:val="center"/>
        <w:rPr>
          <w:rFonts w:asciiTheme="majorBidi" w:eastAsiaTheme="minorHAnsi" w:hAnsiTheme="majorBidi" w:cstheme="majorBidi"/>
          <w:sz w:val="24"/>
          <w:szCs w:val="24"/>
          <w:lang w:eastAsia="en-US"/>
        </w:rPr>
      </w:pPr>
    </w:p>
    <w:p w:rsidR="007A25F4" w:rsidRDefault="007A25F4" w:rsidP="007A25F4">
      <w:pPr>
        <w:autoSpaceDE/>
        <w:autoSpaceDN/>
        <w:spacing w:after="160" w:line="360" w:lineRule="auto"/>
        <w:contextualSpacing/>
        <w:jc w:val="center"/>
        <w:rPr>
          <w:rFonts w:asciiTheme="majorBidi" w:eastAsiaTheme="minorHAnsi" w:hAnsiTheme="majorBidi" w:cstheme="majorBidi"/>
          <w:sz w:val="24"/>
          <w:szCs w:val="24"/>
          <w:lang w:eastAsia="en-US"/>
        </w:rPr>
      </w:pPr>
    </w:p>
    <w:p w:rsidR="006A5739" w:rsidRPr="006A5739" w:rsidRDefault="006A5739" w:rsidP="007A25F4">
      <w:pPr>
        <w:autoSpaceDE/>
        <w:autoSpaceDN/>
        <w:spacing w:after="160" w:line="360" w:lineRule="auto"/>
        <w:contextualSpacing/>
        <w:jc w:val="center"/>
        <w:rPr>
          <w:rFonts w:asciiTheme="majorBidi" w:eastAsiaTheme="minorHAnsi" w:hAnsiTheme="majorBidi" w:cstheme="majorBidi"/>
          <w:color w:val="FF0000"/>
          <w:sz w:val="24"/>
          <w:szCs w:val="24"/>
          <w:lang w:eastAsia="en-US"/>
        </w:rPr>
      </w:pPr>
      <w:r w:rsidRPr="006A5739">
        <w:rPr>
          <w:rFonts w:asciiTheme="majorBidi" w:eastAsiaTheme="minorHAnsi" w:hAnsiTheme="majorBidi" w:cstheme="majorBidi"/>
          <w:sz w:val="24"/>
          <w:szCs w:val="24"/>
          <w:lang w:eastAsia="en-US"/>
        </w:rPr>
        <w:t xml:space="preserve">                     </w:t>
      </w:r>
    </w:p>
    <w:p w:rsidR="006A5739" w:rsidRPr="006A5739" w:rsidRDefault="006A5739" w:rsidP="000E6DD1">
      <w:pPr>
        <w:tabs>
          <w:tab w:val="left" w:pos="6334"/>
        </w:tabs>
        <w:autoSpaceDE/>
        <w:autoSpaceDN/>
        <w:spacing w:after="160" w:line="360" w:lineRule="auto"/>
        <w:jc w:val="center"/>
        <w:outlineLvl w:val="0"/>
        <w:rPr>
          <w:rFonts w:ascii="TimesNewRomanPSMT" w:eastAsiaTheme="minorHAnsi" w:hAnsi="TimesNewRomanPSMT" w:cstheme="minorBidi"/>
          <w:noProof/>
          <w:sz w:val="22"/>
          <w:szCs w:val="22"/>
        </w:rPr>
      </w:pPr>
      <w:bookmarkStart w:id="122" w:name="_Toc51780863"/>
      <w:bookmarkStart w:id="123" w:name="_Toc51922603"/>
      <w:r w:rsidRPr="006A5739">
        <w:rPr>
          <w:rFonts w:ascii="TimesNewRomanPSMT" w:eastAsiaTheme="minorHAnsi" w:hAnsi="TimesNewRomanPSMT" w:cstheme="minorBidi"/>
          <w:b/>
          <w:bCs/>
          <w:noProof/>
          <w:sz w:val="22"/>
          <w:szCs w:val="22"/>
        </w:rPr>
        <w:t>Figure 2.3</w:t>
      </w:r>
      <w:r w:rsidRPr="006A5739">
        <w:rPr>
          <w:rFonts w:ascii="TimesNewRomanPSMT" w:eastAsiaTheme="minorHAnsi" w:hAnsi="TimesNewRomanPSMT" w:cstheme="minorBidi"/>
          <w:noProof/>
          <w:sz w:val="22"/>
          <w:szCs w:val="22"/>
        </w:rPr>
        <w:t> : Radiographie numérisée (à gauche) Radiographie conventionenelle (à droite)  des poumons</w:t>
      </w:r>
      <w:bookmarkEnd w:id="122"/>
      <w:bookmarkEnd w:id="123"/>
    </w:p>
    <w:p w:rsidR="006A5739" w:rsidRPr="006A5739" w:rsidRDefault="006A5739" w:rsidP="000E6DD1">
      <w:pPr>
        <w:numPr>
          <w:ilvl w:val="0"/>
          <w:numId w:val="32"/>
        </w:numPr>
        <w:tabs>
          <w:tab w:val="left" w:pos="6334"/>
        </w:tabs>
        <w:autoSpaceDE/>
        <w:autoSpaceDN/>
        <w:spacing w:after="160" w:line="360" w:lineRule="auto"/>
        <w:ind w:left="782" w:hanging="357"/>
        <w:contextualSpacing/>
        <w:jc w:val="both"/>
        <w:outlineLvl w:val="2"/>
        <w:rPr>
          <w:rFonts w:ascii="TimesNewRomanPSMT" w:eastAsiaTheme="minorHAnsi" w:hAnsi="TimesNewRomanPSMT" w:cstheme="minorBidi"/>
          <w:noProof/>
          <w:color w:val="00B050"/>
          <w:sz w:val="24"/>
          <w:szCs w:val="24"/>
        </w:rPr>
      </w:pPr>
      <w:bookmarkStart w:id="124" w:name="_Toc51780864"/>
      <w:bookmarkStart w:id="125" w:name="_Toc51922604"/>
      <w:r w:rsidRPr="006A5739">
        <w:rPr>
          <w:rFonts w:asciiTheme="majorBidi" w:eastAsiaTheme="minorHAnsi" w:hAnsiTheme="majorBidi" w:cstheme="majorBidi"/>
          <w:b/>
          <w:bCs/>
          <w:sz w:val="24"/>
          <w:szCs w:val="24"/>
          <w:lang w:eastAsia="en-US"/>
        </w:rPr>
        <w:t>Diagnostique</w:t>
      </w:r>
      <w:bookmarkEnd w:id="124"/>
      <w:bookmarkEnd w:id="125"/>
    </w:p>
    <w:p w:rsid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imesNewRomanPSMT" w:eastAsiaTheme="minorHAnsi" w:hAnsi="TimesNewRomanPSMT" w:cstheme="minorBidi"/>
          <w:color w:val="000000"/>
          <w:sz w:val="24"/>
          <w:szCs w:val="24"/>
          <w:lang w:eastAsia="en-US"/>
        </w:rPr>
        <w:t>Le diagnostic d'image va être basé sur la différence d'atténuation de ces rayons X à travers l'organisme</w:t>
      </w:r>
      <w:r w:rsidRPr="006A5739">
        <w:rPr>
          <w:rFonts w:ascii="TimesNewRomanPSMT" w:eastAsiaTheme="minorHAnsi" w:hAnsi="TimesNewRomanPSMT" w:cstheme="minorBidi"/>
          <w:color w:val="000000"/>
          <w:sz w:val="28"/>
          <w:szCs w:val="28"/>
          <w:lang w:eastAsia="en-US"/>
        </w:rPr>
        <w:t xml:space="preserve">. </w:t>
      </w:r>
      <w:r w:rsidRPr="006A5739">
        <w:rPr>
          <w:rFonts w:asciiTheme="majorBidi" w:eastAsiaTheme="minorHAnsi" w:hAnsiTheme="majorBidi" w:cstheme="majorBidi"/>
          <w:sz w:val="24"/>
          <w:szCs w:val="24"/>
          <w:lang w:eastAsia="en-US"/>
        </w:rPr>
        <w:t>Le coefficient d’absorption du rayonnement X varie en fonction de l’épaisseur : plus cette épaisseur augmente, plus l’absorption du faisceau de rayons X est importante, de l’énergie du rayonnement ; plus l’énergie du rayonnement est élevée, plus l’oxydation des sels métalliques contenus dans l’émulsion du film radiographique est importante et le noircissement du film est important. Et de la composition chimique des organes traversés ; il est élevé pour les tissus composés d’atomes à numéro atomique élevé, comme l’os, contenant du calcium dont un faible noircissement et aspect donc blanc sur le film. Par contre il est plus faible pour les tissus mous composés principalement d’oxygène, de carbone, d’hydrogène ou d’azote, atomes à numéro atomique bas</w:t>
      </w:r>
      <m:oMath>
        <m:r>
          <w:rPr>
            <w:rFonts w:ascii="Cambria Math" w:eastAsiaTheme="minorHAnsi" w:hAnsi="Cambria Math" w:cstheme="majorBidi"/>
            <w:sz w:val="24"/>
            <w:szCs w:val="24"/>
            <w:lang w:eastAsia="en-US"/>
          </w:rPr>
          <m:t>[4]</m:t>
        </m:r>
      </m:oMath>
      <w:r w:rsidRPr="006A5739">
        <w:rPr>
          <w:rFonts w:asciiTheme="majorBidi" w:eastAsiaTheme="minorHAnsi" w:hAnsiTheme="majorBidi" w:cstheme="majorBidi"/>
          <w:sz w:val="24"/>
          <w:szCs w:val="24"/>
          <w:lang w:eastAsia="en-US"/>
        </w:rPr>
        <w:t> ; comme par exemple les poumons d'où un noircissement important du film.</w:t>
      </w:r>
    </w:p>
    <w:p w:rsidR="007A25F4" w:rsidRDefault="007A25F4" w:rsidP="007A25F4">
      <w:pPr>
        <w:autoSpaceDE/>
        <w:autoSpaceDN/>
        <w:spacing w:after="160" w:line="360" w:lineRule="auto"/>
        <w:ind w:firstLine="708"/>
        <w:jc w:val="both"/>
        <w:rPr>
          <w:rFonts w:asciiTheme="majorBidi" w:eastAsiaTheme="minorHAnsi" w:hAnsiTheme="majorBidi" w:cstheme="majorBidi"/>
          <w:sz w:val="24"/>
          <w:szCs w:val="24"/>
          <w:lang w:eastAsia="en-US"/>
        </w:rPr>
      </w:pPr>
    </w:p>
    <w:p w:rsidR="007A25F4" w:rsidRPr="006A5739" w:rsidRDefault="007A25F4" w:rsidP="007A25F4">
      <w:pPr>
        <w:autoSpaceDE/>
        <w:autoSpaceDN/>
        <w:spacing w:after="160" w:line="360" w:lineRule="auto"/>
        <w:ind w:firstLine="708"/>
        <w:jc w:val="both"/>
        <w:rPr>
          <w:rFonts w:asciiTheme="majorBidi" w:eastAsiaTheme="minorEastAsia" w:hAnsiTheme="majorBidi" w:cstheme="majorBidi"/>
          <w:sz w:val="24"/>
          <w:szCs w:val="24"/>
          <w:lang w:eastAsia="en-US"/>
        </w:rPr>
      </w:pPr>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D'autres tissus ont des coefficients d'absorption intermédiaires d'où un noircissement variable sur une </w:t>
      </w:r>
      <w:r w:rsidRPr="006A5739">
        <w:rPr>
          <w:rFonts w:asciiTheme="majorBidi" w:eastAsiaTheme="minorHAnsi" w:hAnsiTheme="majorBidi" w:cstheme="majorBidi"/>
          <w:color w:val="000000" w:themeColor="text1"/>
          <w:sz w:val="24"/>
          <w:szCs w:val="24"/>
          <w:lang w:eastAsia="en-US"/>
        </w:rPr>
        <w:t>échelle de gris</w:t>
      </w:r>
      <w:r w:rsidRPr="006A5739">
        <w:rPr>
          <w:rFonts w:asciiTheme="majorBidi" w:eastAsiaTheme="minorHAnsi" w:hAnsiTheme="majorBidi" w:cstheme="majorBidi"/>
          <w:sz w:val="24"/>
          <w:szCs w:val="24"/>
          <w:lang w:eastAsia="en-US"/>
        </w:rPr>
        <w:t xml:space="preserve"> présenté par la figure suivante.</w:t>
      </w:r>
    </w:p>
    <w:p w:rsidR="006A5739" w:rsidRPr="006A5739" w:rsidRDefault="006A5739" w:rsidP="000E6DD1">
      <w:pPr>
        <w:autoSpaceDE/>
        <w:autoSpaceDN/>
        <w:spacing w:after="160" w:line="360" w:lineRule="auto"/>
        <w:ind w:firstLine="709"/>
        <w:jc w:val="center"/>
        <w:outlineLvl w:val="0"/>
        <w:rPr>
          <w:rFonts w:asciiTheme="majorBidi" w:eastAsiaTheme="minorHAnsi" w:hAnsiTheme="majorBidi" w:cstheme="majorBidi"/>
          <w:color w:val="000000"/>
          <w:sz w:val="24"/>
          <w:szCs w:val="24"/>
          <w:lang w:eastAsia="en-US"/>
        </w:rPr>
      </w:pPr>
      <w:bookmarkStart w:id="126" w:name="_Toc51780865"/>
      <w:bookmarkStart w:id="127" w:name="_Toc51922605"/>
      <w:r w:rsidRPr="006A5739">
        <w:rPr>
          <w:rFonts w:asciiTheme="majorBidi" w:eastAsiaTheme="minorHAnsi" w:hAnsiTheme="majorBidi" w:cstheme="majorBidi"/>
          <w:noProof/>
          <w:sz w:val="24"/>
          <w:szCs w:val="24"/>
        </w:rPr>
        <w:drawing>
          <wp:inline distT="0" distB="0" distL="0" distR="0" wp14:anchorId="55F39677" wp14:editId="7CE038C1">
            <wp:extent cx="4071668" cy="1462333"/>
            <wp:effectExtent l="0" t="0" r="5080" b="508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091862" cy="1469586"/>
                    </a:xfrm>
                    <a:prstGeom prst="rect">
                      <a:avLst/>
                    </a:prstGeom>
                  </pic:spPr>
                </pic:pic>
              </a:graphicData>
            </a:graphic>
          </wp:inline>
        </w:drawing>
      </w:r>
      <w:r w:rsidRPr="006A5739">
        <w:rPr>
          <w:rFonts w:asciiTheme="majorBidi" w:eastAsiaTheme="minorHAnsi" w:hAnsiTheme="majorBidi" w:cstheme="majorBidi"/>
          <w:sz w:val="24"/>
          <w:szCs w:val="24"/>
          <w:lang w:eastAsia="en-US"/>
        </w:rPr>
        <w:br/>
      </w:r>
      <w:r w:rsidRPr="006A5739">
        <w:rPr>
          <w:rFonts w:asciiTheme="majorBidi" w:eastAsiaTheme="minorHAnsi" w:hAnsiTheme="majorBidi" w:cstheme="majorBidi"/>
          <w:color w:val="000000"/>
          <w:sz w:val="24"/>
          <w:szCs w:val="24"/>
          <w:lang w:eastAsia="en-US"/>
        </w:rPr>
        <w:t xml:space="preserve">      </w:t>
      </w:r>
      <w:r w:rsidRPr="006A5739">
        <w:rPr>
          <w:rFonts w:asciiTheme="majorBidi" w:eastAsiaTheme="minorHAnsi" w:hAnsiTheme="majorBidi" w:cstheme="majorBidi"/>
          <w:b/>
          <w:bCs/>
          <w:color w:val="000000"/>
          <w:sz w:val="24"/>
          <w:szCs w:val="24"/>
          <w:lang w:eastAsia="en-US"/>
        </w:rPr>
        <w:t>Figure 2.4 </w:t>
      </w:r>
      <w:r w:rsidRPr="006A5739">
        <w:rPr>
          <w:rFonts w:asciiTheme="majorBidi" w:eastAsiaTheme="minorHAnsi" w:hAnsiTheme="majorBidi" w:cstheme="majorBidi"/>
          <w:color w:val="000000"/>
          <w:sz w:val="24"/>
          <w:szCs w:val="24"/>
          <w:lang w:eastAsia="en-US"/>
        </w:rPr>
        <w:t>: échelle de gris</w:t>
      </w:r>
      <m:oMath>
        <m:d>
          <m:dPr>
            <m:begChr m:val="["/>
            <m:endChr m:val="]"/>
            <m:ctrlPr>
              <w:rPr>
                <w:rFonts w:ascii="Cambria Math" w:eastAsiaTheme="minorEastAsia" w:hAnsi="Cambria Math" w:cstheme="majorBidi"/>
                <w:i/>
                <w:sz w:val="24"/>
                <w:szCs w:val="24"/>
                <w:lang w:eastAsia="en-US"/>
              </w:rPr>
            </m:ctrlPr>
          </m:dPr>
          <m:e>
            <m:r>
              <w:rPr>
                <w:rFonts w:ascii="Cambria Math" w:eastAsiaTheme="minorEastAsia" w:hAnsi="Cambria Math" w:cstheme="majorBidi"/>
                <w:sz w:val="24"/>
                <w:szCs w:val="24"/>
                <w:lang w:eastAsia="en-US"/>
              </w:rPr>
              <m:t>6</m:t>
            </m:r>
          </m:e>
        </m:d>
      </m:oMath>
      <w:bookmarkEnd w:id="126"/>
      <w:bookmarkEnd w:id="127"/>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6A5739">
        <w:rPr>
          <w:rFonts w:asciiTheme="majorBidi" w:eastAsiaTheme="minorHAnsi" w:hAnsiTheme="majorBidi" w:cstheme="majorBidi"/>
          <w:color w:val="000000"/>
          <w:sz w:val="24"/>
          <w:szCs w:val="24"/>
          <w:lang w:eastAsia="en-US"/>
        </w:rPr>
        <w:t>Des techniques complémentaires peuvent être utilisés pour obtenir des informations supplémentaires et qui ne sont pas visible par une radiographie standard comme ;</w:t>
      </w:r>
      <w:r w:rsidRPr="006A5739">
        <w:rPr>
          <w:rFonts w:asciiTheme="majorBidi" w:eastAsiaTheme="minorHAnsi" w:hAnsiTheme="majorBidi" w:cstheme="majorBidi"/>
          <w:sz w:val="22"/>
          <w:szCs w:val="22"/>
          <w:lang w:eastAsia="en-US"/>
        </w:rPr>
        <w:t xml:space="preserve"> </w:t>
      </w:r>
      <w:r w:rsidRPr="006A5739">
        <w:rPr>
          <w:rFonts w:asciiTheme="majorBidi" w:eastAsiaTheme="minorHAnsi" w:hAnsiTheme="majorBidi" w:cstheme="majorBidi"/>
          <w:sz w:val="24"/>
          <w:szCs w:val="24"/>
          <w:lang w:eastAsia="en-US"/>
        </w:rPr>
        <w:t>L'arthrographie, Angiographie, coronarographie, radiographie pulmonaire…etc.</w:t>
      </w:r>
    </w:p>
    <w:p w:rsidR="006A5739" w:rsidRPr="006A5739" w:rsidRDefault="006A5739" w:rsidP="000E6DD1">
      <w:pPr>
        <w:autoSpaceDE/>
        <w:autoSpaceDN/>
        <w:spacing w:after="160" w:line="259" w:lineRule="auto"/>
        <w:jc w:val="both"/>
        <w:outlineLvl w:val="1"/>
        <w:rPr>
          <w:rFonts w:ascii="TimesNewRoman" w:eastAsiaTheme="minorEastAsia" w:hAnsi="TimesNewRoman" w:cstheme="minorBidi"/>
          <w:b/>
          <w:bCs/>
          <w:color w:val="000000"/>
          <w:sz w:val="24"/>
          <w:szCs w:val="24"/>
          <w:lang w:eastAsia="en-US"/>
        </w:rPr>
      </w:pPr>
      <w:bookmarkStart w:id="128" w:name="_Toc51780866"/>
      <w:bookmarkStart w:id="129" w:name="_Toc51922606"/>
      <w:r w:rsidRPr="006A5739">
        <w:rPr>
          <w:rFonts w:ascii="TimesNewRoman" w:eastAsiaTheme="minorEastAsia" w:hAnsi="TimesNewRoman" w:cstheme="minorBidi"/>
          <w:b/>
          <w:bCs/>
          <w:color w:val="000000"/>
          <w:sz w:val="24"/>
          <w:szCs w:val="24"/>
          <w:lang w:eastAsia="en-US"/>
        </w:rPr>
        <w:t>2.3.2. Mammographie</w:t>
      </w:r>
      <w:bookmarkEnd w:id="128"/>
      <w:bookmarkEnd w:id="129"/>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La mammographie est le premier examen d'imagerie par rayons X, employé pour le diagnostic précoce du cancer du sein. Elle est basée sur l’utilisation de. L’examen est réalisé par un appareil appelé « mammographe », éventuellement doté d’un système numérique lui permettant de traiter directement les clichés obtenus. </w:t>
      </w:r>
      <w:r w:rsidRPr="006A5739">
        <w:rPr>
          <w:rFonts w:asciiTheme="majorBidi" w:eastAsiaTheme="minorHAnsi" w:hAnsiTheme="majorBidi" w:cstheme="majorBidi"/>
          <w:color w:val="000000"/>
          <w:sz w:val="24"/>
          <w:szCs w:val="24"/>
          <w:lang w:eastAsia="en-US"/>
        </w:rPr>
        <w:t>En mammographie, les structures à étudier sont peu denses et peu épaisses : les rayons</w:t>
      </w:r>
      <w:r w:rsidRPr="006A5739">
        <w:rPr>
          <w:rFonts w:asciiTheme="majorBidi" w:eastAsiaTheme="minorHAnsi" w:hAnsiTheme="majorBidi" w:cstheme="majorBidi"/>
          <w:color w:val="231F20"/>
          <w:lang w:eastAsia="en-US"/>
        </w:rPr>
        <w:t xml:space="preserve"> </w:t>
      </w:r>
      <w:r w:rsidRPr="006A5739">
        <w:rPr>
          <w:rFonts w:asciiTheme="majorBidi" w:eastAsiaTheme="minorHAnsi" w:hAnsiTheme="majorBidi" w:cstheme="majorBidi"/>
          <w:color w:val="000000"/>
          <w:sz w:val="24"/>
          <w:szCs w:val="24"/>
          <w:lang w:eastAsia="en-US"/>
        </w:rPr>
        <w:t xml:space="preserve">X doivent être </w:t>
      </w:r>
      <w:r w:rsidRPr="006A5739">
        <w:rPr>
          <w:rFonts w:asciiTheme="majorBidi" w:eastAsiaTheme="minorHAnsi" w:hAnsiTheme="majorBidi" w:cstheme="majorBidi"/>
          <w:sz w:val="24"/>
          <w:szCs w:val="24"/>
          <w:lang w:eastAsia="en-US"/>
        </w:rPr>
        <w:t xml:space="preserve">à faibles doses ; et </w:t>
      </w:r>
      <w:r w:rsidRPr="006A5739">
        <w:rPr>
          <w:rFonts w:asciiTheme="majorBidi" w:eastAsiaTheme="minorHAnsi" w:hAnsiTheme="majorBidi" w:cstheme="majorBidi"/>
          <w:color w:val="000000"/>
          <w:sz w:val="24"/>
          <w:szCs w:val="24"/>
          <w:lang w:eastAsia="en-US"/>
        </w:rPr>
        <w:t>beaucoup moins pénétrants, on utilise donc des hautes tensions plus faibles (de</w:t>
      </w:r>
      <w:r w:rsidRPr="006A5739">
        <w:rPr>
          <w:rFonts w:asciiTheme="majorBidi" w:eastAsiaTheme="minorHAnsi" w:hAnsiTheme="majorBidi" w:cstheme="majorBidi"/>
          <w:color w:val="231F20"/>
          <w:lang w:eastAsia="en-US"/>
        </w:rPr>
        <w:t xml:space="preserve"> </w:t>
      </w:r>
      <w:r w:rsidRPr="006A5739">
        <w:rPr>
          <w:rFonts w:asciiTheme="majorBidi" w:eastAsiaTheme="minorHAnsi" w:hAnsiTheme="majorBidi" w:cstheme="majorBidi"/>
          <w:color w:val="000000"/>
          <w:sz w:val="24"/>
          <w:szCs w:val="24"/>
          <w:lang w:eastAsia="en-US"/>
        </w:rPr>
        <w:t>l’ordre de 28 kV) et l’anode, qui est généralement en tungstène pour les tubes de radiologie, est dans ce cas particulier le plus souvent en molybdène.</w:t>
      </w:r>
      <m:oMath>
        <m:r>
          <w:rPr>
            <w:rFonts w:ascii="Cambria Math" w:eastAsiaTheme="minorHAnsi" w:hAnsi="Cambria Math" w:cstheme="majorBidi"/>
            <w:sz w:val="24"/>
            <w:szCs w:val="24"/>
            <w:lang w:eastAsia="en-US"/>
          </w:rPr>
          <m:t xml:space="preserve"> [5]</m:t>
        </m:r>
      </m:oMath>
    </w:p>
    <w:p w:rsidR="006A5739" w:rsidRPr="006A5739" w:rsidRDefault="006A5739" w:rsidP="007A25F4">
      <w:pPr>
        <w:autoSpaceDE/>
        <w:autoSpaceDN/>
        <w:spacing w:after="160" w:line="360" w:lineRule="auto"/>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La mammographie doit toujours être couplée à l’examen clinique réalisé par le radiologue, ce qui permet d'accroître la qualité du bilan mammographique.</w:t>
      </w:r>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 Elle apporte des informations à la fois sur l’anomalie clinique mais aussi sur le reste de la glande homolatérale et controlatérale. Elle est parfaitement reproductible et permet un suivi objectif de l’ensemble des seins. Dans les cas particuliers, la mammographie standard est complétée par des clichés avec compression localisée afin de mieux identifier et analyser les petites images anormales.  Lorsqu’il existe des micro-calcifications, des clichés en agrandissement direct améliorent leur analyse et leur caractérisation. </w:t>
      </w:r>
    </w:p>
    <w:p w:rsidR="006A5739" w:rsidRPr="004640BA" w:rsidRDefault="004640BA" w:rsidP="000E6DD1">
      <w:pPr>
        <w:spacing w:after="160" w:line="259" w:lineRule="auto"/>
        <w:outlineLvl w:val="2"/>
        <w:rPr>
          <w:rFonts w:asciiTheme="majorBidi" w:hAnsiTheme="majorBidi" w:cstheme="majorBidi"/>
          <w:sz w:val="24"/>
          <w:szCs w:val="24"/>
        </w:rPr>
      </w:pPr>
      <w:bookmarkStart w:id="130" w:name="_Toc51780867"/>
      <w:r>
        <w:rPr>
          <w:rFonts w:asciiTheme="majorBidi" w:hAnsiTheme="majorBidi" w:cstheme="majorBidi"/>
          <w:b/>
          <w:bCs/>
          <w:sz w:val="24"/>
          <w:szCs w:val="24"/>
        </w:rPr>
        <w:t xml:space="preserve">    </w:t>
      </w:r>
      <w:bookmarkStart w:id="131" w:name="_Toc51922607"/>
      <w:r>
        <w:rPr>
          <w:rFonts w:asciiTheme="majorBidi" w:hAnsiTheme="majorBidi" w:cstheme="majorBidi"/>
          <w:b/>
          <w:bCs/>
          <w:sz w:val="24"/>
          <w:szCs w:val="24"/>
        </w:rPr>
        <w:t xml:space="preserve">a)   </w:t>
      </w:r>
      <w:r w:rsidR="006A5739" w:rsidRPr="004640BA">
        <w:rPr>
          <w:rFonts w:asciiTheme="majorBidi" w:hAnsiTheme="majorBidi" w:cstheme="majorBidi"/>
          <w:b/>
          <w:bCs/>
          <w:sz w:val="24"/>
          <w:szCs w:val="24"/>
        </w:rPr>
        <w:t>Dispositif mammographique</w:t>
      </w:r>
      <w:bookmarkEnd w:id="130"/>
      <w:bookmarkEnd w:id="131"/>
    </w:p>
    <w:p w:rsidR="006A5739" w:rsidRPr="006A5739" w:rsidRDefault="006A5739" w:rsidP="006A5739">
      <w:pPr>
        <w:autoSpaceDE/>
        <w:autoSpaceDN/>
        <w:spacing w:after="160" w:line="360" w:lineRule="auto"/>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Les appareils de mammographie comprennent notamment (figure I.6) :</w:t>
      </w:r>
    </w:p>
    <w:p w:rsidR="006A5739" w:rsidRPr="006A5739" w:rsidRDefault="006A5739" w:rsidP="000E4734">
      <w:pPr>
        <w:numPr>
          <w:ilvl w:val="0"/>
          <w:numId w:val="27"/>
        </w:numPr>
        <w:autoSpaceDE/>
        <w:autoSpaceDN/>
        <w:spacing w:after="160" w:line="360" w:lineRule="auto"/>
        <w:ind w:left="0" w:firstLine="360"/>
        <w:contextualSpacing/>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Un tube à rayons x qui délivre un faisceau de rayons x de basse énergie appropriée à l’examen du sein (utilise des anodes en molybdène),</w:t>
      </w:r>
    </w:p>
    <w:p w:rsidR="006A5739" w:rsidRPr="006A5739" w:rsidRDefault="006A5739" w:rsidP="000E4734">
      <w:pPr>
        <w:numPr>
          <w:ilvl w:val="0"/>
          <w:numId w:val="27"/>
        </w:numPr>
        <w:autoSpaceDE/>
        <w:autoSpaceDN/>
        <w:spacing w:after="160" w:line="360" w:lineRule="auto"/>
        <w:contextualSpacing/>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 Une palette de compression,</w:t>
      </w:r>
    </w:p>
    <w:p w:rsidR="006A5739" w:rsidRPr="006A5739" w:rsidRDefault="006A5739" w:rsidP="000E4734">
      <w:pPr>
        <w:numPr>
          <w:ilvl w:val="0"/>
          <w:numId w:val="27"/>
        </w:numPr>
        <w:autoSpaceDE/>
        <w:autoSpaceDN/>
        <w:spacing w:after="160" w:line="360" w:lineRule="auto"/>
        <w:contextualSpacing/>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 Une grille anti-diffusante,</w:t>
      </w:r>
    </w:p>
    <w:p w:rsidR="006A5739" w:rsidRPr="006A5739" w:rsidRDefault="006A5739" w:rsidP="000E4734">
      <w:pPr>
        <w:numPr>
          <w:ilvl w:val="0"/>
          <w:numId w:val="27"/>
        </w:numPr>
        <w:autoSpaceDE/>
        <w:autoSpaceDN/>
        <w:spacing w:after="160" w:line="360" w:lineRule="auto"/>
        <w:contextualSpacing/>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Un exploseur automatique,</w:t>
      </w:r>
    </w:p>
    <w:p w:rsidR="006A5739" w:rsidRPr="006A5739" w:rsidRDefault="006A5739" w:rsidP="000E4734">
      <w:pPr>
        <w:numPr>
          <w:ilvl w:val="0"/>
          <w:numId w:val="27"/>
        </w:numPr>
        <w:autoSpaceDE/>
        <w:autoSpaceDN/>
        <w:spacing w:after="160" w:line="360" w:lineRule="auto"/>
        <w:contextualSpacing/>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 Une distance foyer-détecteur au moins égale à 60 cm</w:t>
      </w:r>
      <m:oMath>
        <m:d>
          <m:dPr>
            <m:begChr m:val="["/>
            <m:endChr m:val="]"/>
            <m:ctrlPr>
              <w:rPr>
                <w:rFonts w:ascii="Cambria Math" w:eastAsiaTheme="minorEastAsia" w:hAnsi="Cambria Math" w:cstheme="minorBidi"/>
                <w:i/>
                <w:color w:val="000000"/>
                <w:sz w:val="24"/>
                <w:szCs w:val="24"/>
                <w:lang w:eastAsia="en-US"/>
              </w:rPr>
            </m:ctrlPr>
          </m:dPr>
          <m:e>
            <m:r>
              <w:rPr>
                <w:rFonts w:ascii="Cambria Math" w:eastAsiaTheme="minorEastAsia" w:hAnsi="Cambria Math" w:cstheme="minorBidi"/>
                <w:color w:val="000000"/>
                <w:sz w:val="24"/>
                <w:szCs w:val="24"/>
                <w:lang w:eastAsia="en-US"/>
              </w:rPr>
              <m:t>15</m:t>
            </m:r>
          </m:e>
        </m:d>
      </m:oMath>
      <w:r w:rsidRPr="006A5739">
        <w:rPr>
          <w:rFonts w:asciiTheme="majorBidi" w:eastAsiaTheme="minorEastAsia" w:hAnsiTheme="majorBidi" w:cstheme="majorBidi"/>
          <w:color w:val="000000"/>
          <w:sz w:val="24"/>
          <w:szCs w:val="24"/>
          <w:lang w:eastAsia="en-US"/>
        </w:rPr>
        <w:t>.</w:t>
      </w:r>
    </w:p>
    <w:p w:rsidR="006A5739" w:rsidRPr="006A5739" w:rsidRDefault="006A5739" w:rsidP="006A5739">
      <w:pPr>
        <w:autoSpaceDE/>
        <w:autoSpaceDN/>
        <w:spacing w:after="160" w:line="360" w:lineRule="auto"/>
        <w:rPr>
          <w:rFonts w:ascii="TimesNewRoman" w:eastAsiaTheme="minorEastAsia" w:hAnsi="TimesNewRoman" w:cstheme="minorBidi"/>
          <w:color w:val="000000"/>
          <w:sz w:val="24"/>
          <w:szCs w:val="24"/>
          <w:lang w:eastAsia="en-US"/>
        </w:rPr>
      </w:pPr>
      <w:r w:rsidRPr="006A5739">
        <w:rPr>
          <w:rFonts w:ascii="TimesNewRoman" w:eastAsiaTheme="minorEastAsia" w:hAnsi="TimesNewRoman" w:cstheme="minorBidi"/>
          <w:color w:val="000000"/>
          <w:sz w:val="24"/>
          <w:szCs w:val="24"/>
          <w:lang w:eastAsia="en-US"/>
        </w:rPr>
        <w:t xml:space="preserve">  </w:t>
      </w:r>
      <w:r w:rsidRPr="006A5739">
        <w:rPr>
          <w:rFonts w:ascii="TimesNewRoman" w:eastAsiaTheme="minorEastAsia" w:hAnsi="TimesNewRoman" w:cstheme="minorBidi"/>
          <w:noProof/>
          <w:color w:val="000000"/>
          <w:sz w:val="24"/>
          <w:szCs w:val="24"/>
        </w:rPr>
        <w:drawing>
          <wp:inline distT="0" distB="0" distL="0" distR="0" wp14:anchorId="40EE4909" wp14:editId="1074C11A">
            <wp:extent cx="2912492" cy="1771291"/>
            <wp:effectExtent l="0" t="0" r="2540" b="635"/>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extLst>
                        <a:ext uri="{BEBA8EAE-BF5A-486C-A8C5-ECC9F3942E4B}">
                          <a14:imgProps xmlns:a14="http://schemas.microsoft.com/office/drawing/2010/main">
                            <a14:imgLayer r:embed="rId89">
                              <a14:imgEffect>
                                <a14:sharpenSoften amount="50000"/>
                              </a14:imgEffect>
                              <a14:imgEffect>
                                <a14:brightnessContrast contrast="-20000"/>
                              </a14:imgEffect>
                            </a14:imgLayer>
                          </a14:imgProps>
                        </a:ext>
                      </a:extLst>
                    </a:blip>
                    <a:stretch>
                      <a:fillRect/>
                    </a:stretch>
                  </pic:blipFill>
                  <pic:spPr>
                    <a:xfrm>
                      <a:off x="0" y="0"/>
                      <a:ext cx="2953982" cy="1796524"/>
                    </a:xfrm>
                    <a:prstGeom prst="rect">
                      <a:avLst/>
                    </a:prstGeom>
                  </pic:spPr>
                </pic:pic>
              </a:graphicData>
            </a:graphic>
          </wp:inline>
        </w:drawing>
      </w:r>
      <w:r w:rsidRPr="006A5739">
        <w:rPr>
          <w:rFonts w:ascii="TimesNewRoman" w:eastAsiaTheme="minorEastAsia" w:hAnsi="TimesNewRoman" w:cstheme="minorBidi"/>
          <w:color w:val="000000"/>
          <w:sz w:val="24"/>
          <w:szCs w:val="24"/>
          <w:lang w:eastAsia="en-US"/>
        </w:rPr>
        <w:t xml:space="preserve">  </w:t>
      </w:r>
      <w:r w:rsidRPr="006A5739">
        <w:rPr>
          <w:rFonts w:ascii="TimesNewRoman" w:eastAsiaTheme="minorEastAsia" w:hAnsi="TimesNewRoman" w:cstheme="minorBidi"/>
          <w:noProof/>
          <w:color w:val="000000"/>
          <w:sz w:val="24"/>
          <w:szCs w:val="24"/>
        </w:rPr>
        <w:drawing>
          <wp:inline distT="0" distB="0" distL="0" distR="0" wp14:anchorId="6A20CC53" wp14:editId="074B69BE">
            <wp:extent cx="2170430" cy="1696885"/>
            <wp:effectExtent l="0" t="0" r="1270"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244394" cy="1754712"/>
                    </a:xfrm>
                    <a:prstGeom prst="rect">
                      <a:avLst/>
                    </a:prstGeom>
                    <a:noFill/>
                  </pic:spPr>
                </pic:pic>
              </a:graphicData>
            </a:graphic>
          </wp:inline>
        </w:drawing>
      </w:r>
      <w:r w:rsidRPr="006A5739">
        <w:rPr>
          <w:rFonts w:ascii="TimesNewRoman" w:eastAsiaTheme="minorEastAsia" w:hAnsi="TimesNewRoman" w:cstheme="minorBidi"/>
          <w:color w:val="000000"/>
          <w:sz w:val="24"/>
          <w:szCs w:val="24"/>
          <w:lang w:eastAsia="en-US"/>
        </w:rPr>
        <w:t xml:space="preserve">                                   </w:t>
      </w:r>
    </w:p>
    <w:p w:rsidR="006A5739" w:rsidRPr="006C77B7" w:rsidRDefault="006A5739" w:rsidP="004875F5">
      <w:pPr>
        <w:autoSpaceDE/>
        <w:autoSpaceDN/>
        <w:spacing w:after="160" w:line="360" w:lineRule="auto"/>
        <w:outlineLvl w:val="0"/>
        <w:rPr>
          <w:rFonts w:ascii="TimesNewRoman" w:eastAsiaTheme="minorEastAsia" w:hAnsi="TimesNewRoman" w:cstheme="minorBidi"/>
          <w:color w:val="000000"/>
          <w:sz w:val="24"/>
          <w:szCs w:val="24"/>
          <w:lang w:eastAsia="en-US"/>
        </w:rPr>
      </w:pPr>
      <w:r w:rsidRPr="006A5739">
        <w:rPr>
          <w:rFonts w:ascii="TimesNewRoman" w:eastAsiaTheme="minorEastAsia" w:hAnsi="TimesNewRoman" w:cstheme="minorBidi"/>
          <w:color w:val="000000"/>
          <w:sz w:val="24"/>
          <w:szCs w:val="24"/>
          <w:lang w:eastAsia="en-US"/>
        </w:rPr>
        <w:t xml:space="preserve">                              </w:t>
      </w:r>
      <w:bookmarkStart w:id="132" w:name="_Toc51780868"/>
      <w:bookmarkStart w:id="133" w:name="_Toc51922608"/>
      <w:r w:rsidRPr="006A5739">
        <w:rPr>
          <w:rFonts w:ascii="TimesNewRoman" w:eastAsiaTheme="minorEastAsia" w:hAnsi="TimesNewRoman" w:cstheme="minorBidi"/>
          <w:b/>
          <w:bCs/>
          <w:color w:val="000000"/>
          <w:sz w:val="24"/>
          <w:szCs w:val="24"/>
          <w:lang w:eastAsia="en-US"/>
        </w:rPr>
        <w:t>Figure 2.5</w:t>
      </w:r>
      <w:r w:rsidRPr="006A5739">
        <w:rPr>
          <w:rFonts w:ascii="TimesNewRoman" w:eastAsiaTheme="minorEastAsia" w:hAnsi="TimesNewRoman" w:cstheme="minorBidi"/>
          <w:color w:val="000000"/>
          <w:sz w:val="24"/>
          <w:szCs w:val="24"/>
          <w:lang w:eastAsia="en-US"/>
        </w:rPr>
        <w:t>: installation de mammographie</w:t>
      </w:r>
      <m:oMath>
        <m:d>
          <m:dPr>
            <m:begChr m:val="["/>
            <m:endChr m:val="]"/>
            <m:ctrlPr>
              <w:rPr>
                <w:rFonts w:ascii="Cambria Math" w:eastAsiaTheme="minorEastAsia" w:hAnsi="Cambria Math" w:cstheme="minorBidi"/>
                <w:i/>
                <w:color w:val="000000"/>
                <w:sz w:val="24"/>
                <w:szCs w:val="24"/>
                <w:lang w:eastAsia="en-US"/>
              </w:rPr>
            </m:ctrlPr>
          </m:dPr>
          <m:e>
            <m:r>
              <w:rPr>
                <w:rFonts w:ascii="Cambria Math" w:eastAsiaTheme="minorEastAsia" w:hAnsi="Cambria Math" w:cstheme="minorBidi"/>
                <w:color w:val="000000"/>
                <w:sz w:val="24"/>
                <w:szCs w:val="24"/>
                <w:lang w:eastAsia="en-US"/>
              </w:rPr>
              <m:t>15</m:t>
            </m:r>
          </m:e>
        </m:d>
      </m:oMath>
      <w:r w:rsidRPr="006A5739">
        <w:rPr>
          <w:rFonts w:ascii="TimesNewRoman" w:eastAsiaTheme="minorEastAsia" w:hAnsi="TimesNewRoman" w:cstheme="minorBidi"/>
          <w:color w:val="000000"/>
          <w:sz w:val="24"/>
          <w:szCs w:val="24"/>
          <w:lang w:eastAsia="en-US"/>
        </w:rPr>
        <w:t xml:space="preserve"> et cliché </w:t>
      </w:r>
      <m:oMath>
        <m:d>
          <m:dPr>
            <m:begChr m:val="["/>
            <m:endChr m:val="]"/>
            <m:ctrlPr>
              <w:rPr>
                <w:rFonts w:ascii="Cambria Math" w:eastAsiaTheme="minorEastAsia" w:hAnsi="Cambria Math" w:cstheme="minorBidi"/>
                <w:i/>
                <w:color w:val="000000"/>
                <w:sz w:val="24"/>
                <w:szCs w:val="24"/>
                <w:lang w:eastAsia="en-US"/>
              </w:rPr>
            </m:ctrlPr>
          </m:dPr>
          <m:e>
            <m:r>
              <w:rPr>
                <w:rFonts w:ascii="Cambria Math" w:eastAsiaTheme="minorEastAsia" w:hAnsi="Cambria Math" w:cstheme="minorBidi"/>
                <w:color w:val="000000"/>
                <w:sz w:val="24"/>
                <w:szCs w:val="24"/>
                <w:lang w:eastAsia="en-US"/>
              </w:rPr>
              <m:t>5</m:t>
            </m:r>
          </m:e>
        </m:d>
      </m:oMath>
      <w:bookmarkEnd w:id="132"/>
      <w:bookmarkEnd w:id="133"/>
    </w:p>
    <w:p w:rsidR="006A5739" w:rsidRPr="006A5739" w:rsidRDefault="006A5739" w:rsidP="000E6DD1">
      <w:pPr>
        <w:autoSpaceDE/>
        <w:autoSpaceDN/>
        <w:spacing w:after="160" w:line="259" w:lineRule="auto"/>
        <w:jc w:val="both"/>
        <w:outlineLvl w:val="1"/>
        <w:rPr>
          <w:rFonts w:ascii="TimesNewRomanPSMT" w:eastAsiaTheme="minorHAnsi" w:hAnsi="TimesNewRomanPSMT" w:cstheme="minorBidi"/>
          <w:b/>
          <w:bCs/>
          <w:color w:val="000000"/>
          <w:sz w:val="24"/>
          <w:szCs w:val="24"/>
          <w:lang w:eastAsia="en-US"/>
        </w:rPr>
      </w:pPr>
      <w:r w:rsidRPr="006A5739">
        <w:rPr>
          <w:rFonts w:ascii="TimesNewRomanPSMT" w:eastAsiaTheme="minorHAnsi" w:hAnsi="TimesNewRomanPSMT" w:cstheme="minorBidi"/>
          <w:b/>
          <w:bCs/>
          <w:color w:val="000000"/>
          <w:sz w:val="24"/>
          <w:szCs w:val="24"/>
          <w:lang w:eastAsia="en-US"/>
        </w:rPr>
        <w:t xml:space="preserve">  </w:t>
      </w:r>
      <w:bookmarkStart w:id="134" w:name="_Toc51780869"/>
      <w:bookmarkStart w:id="135" w:name="_Toc51922609"/>
      <w:r w:rsidRPr="006A5739">
        <w:rPr>
          <w:rFonts w:ascii="TimesNewRomanPSMT" w:eastAsiaTheme="minorHAnsi" w:hAnsi="TimesNewRomanPSMT" w:cstheme="minorBidi"/>
          <w:b/>
          <w:bCs/>
          <w:color w:val="000000"/>
          <w:sz w:val="24"/>
          <w:szCs w:val="24"/>
          <w:lang w:eastAsia="en-US"/>
        </w:rPr>
        <w:t>2.3.3.</w:t>
      </w:r>
      <w:r w:rsidRPr="006A5739">
        <w:rPr>
          <w:rFonts w:asciiTheme="minorHAnsi" w:eastAsiaTheme="minorHAnsi" w:hAnsiTheme="minorHAnsi" w:cstheme="minorBidi"/>
          <w:b/>
          <w:bCs/>
          <w:sz w:val="24"/>
          <w:szCs w:val="24"/>
          <w:lang w:eastAsia="en-US"/>
        </w:rPr>
        <w:t xml:space="preserve"> </w:t>
      </w:r>
      <w:r w:rsidRPr="006A5739">
        <w:rPr>
          <w:rFonts w:ascii="TimesNewRomanPSMT" w:eastAsiaTheme="minorHAnsi" w:hAnsi="TimesNewRomanPSMT" w:cstheme="minorBidi"/>
          <w:b/>
          <w:bCs/>
          <w:color w:val="000000"/>
          <w:sz w:val="24"/>
          <w:szCs w:val="24"/>
          <w:lang w:eastAsia="en-US"/>
        </w:rPr>
        <w:t>Tomodensitométrie X (Scanner</w:t>
      </w:r>
      <w:bookmarkEnd w:id="134"/>
      <w:r w:rsidR="00772456" w:rsidRPr="006A5739">
        <w:rPr>
          <w:rFonts w:ascii="TimesNewRomanPSMT" w:eastAsiaTheme="minorHAnsi" w:hAnsi="TimesNewRomanPSMT" w:cstheme="minorBidi"/>
          <w:b/>
          <w:bCs/>
          <w:color w:val="000000"/>
          <w:sz w:val="24"/>
          <w:szCs w:val="24"/>
          <w:lang w:eastAsia="en-US"/>
        </w:rPr>
        <w:t>) :</w:t>
      </w:r>
      <w:bookmarkEnd w:id="135"/>
    </w:p>
    <w:p w:rsidR="006A5739" w:rsidRPr="006A5739" w:rsidRDefault="006A5739" w:rsidP="007A25F4">
      <w:pPr>
        <w:autoSpaceDE/>
        <w:autoSpaceDN/>
        <w:spacing w:after="160" w:line="360" w:lineRule="auto"/>
        <w:ind w:firstLine="708"/>
        <w:jc w:val="both"/>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La tomodensitométrie (TDM) ou scanographie (Computed Tomography CT en Anglais), ou tout simplement scanner pour l’appareil est l’une des</w:t>
      </w:r>
      <w:r w:rsidRPr="006A5739">
        <w:rPr>
          <w:rFonts w:ascii="Calibri" w:eastAsiaTheme="minorHAnsi" w:hAnsi="Calibri" w:cs="Calibr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 xml:space="preserve">principales techniques d’imagerie médicale qui utilise les Rayons </w:t>
      </w:r>
      <w:r w:rsidR="00772456" w:rsidRPr="006A5739">
        <w:rPr>
          <w:rFonts w:ascii="TimesNewRomanPSMT" w:eastAsiaTheme="minorHAnsi" w:hAnsi="TimesNewRomanPSMT" w:cstheme="minorBidi"/>
          <w:color w:val="000000"/>
          <w:sz w:val="24"/>
          <w:szCs w:val="24"/>
          <w:lang w:eastAsia="en-US"/>
        </w:rPr>
        <w:t>X ;</w:t>
      </w:r>
      <w:r w:rsidRPr="006A5739">
        <w:rPr>
          <w:rFonts w:ascii="TimesNewRomanPSMT" w:eastAsiaTheme="minorHAnsi" w:hAnsi="TimesNewRomanPSMT" w:cstheme="minorBidi"/>
          <w:color w:val="000000"/>
          <w:sz w:val="24"/>
          <w:szCs w:val="24"/>
          <w:lang w:eastAsia="en-US"/>
        </w:rPr>
        <w:t xml:space="preserve"> c’est un examen radiologique permettant d’avoir une image du corps à 2ou 3 dimensions.</w:t>
      </w:r>
    </w:p>
    <w:p w:rsidR="006A5739" w:rsidRPr="006A5739" w:rsidRDefault="006A5739" w:rsidP="000E6DD1">
      <w:pPr>
        <w:numPr>
          <w:ilvl w:val="0"/>
          <w:numId w:val="34"/>
        </w:numPr>
        <w:autoSpaceDE/>
        <w:autoSpaceDN/>
        <w:spacing w:after="160" w:line="259" w:lineRule="auto"/>
        <w:ind w:left="714" w:hanging="357"/>
        <w:contextualSpacing/>
        <w:outlineLvl w:val="2"/>
        <w:rPr>
          <w:rFonts w:ascii="TimesNewRomanPSMT" w:eastAsiaTheme="minorHAnsi" w:hAnsi="TimesNewRomanPSMT" w:cstheme="minorBidi"/>
          <w:b/>
          <w:bCs/>
          <w:sz w:val="24"/>
          <w:szCs w:val="24"/>
          <w:lang w:eastAsia="en-US"/>
        </w:rPr>
      </w:pPr>
      <w:bookmarkStart w:id="136" w:name="_Toc51780870"/>
      <w:bookmarkStart w:id="137" w:name="_Toc51922610"/>
      <w:r w:rsidRPr="006A5739">
        <w:rPr>
          <w:rFonts w:ascii="TimesNewRomanPSMT" w:eastAsiaTheme="minorHAnsi" w:hAnsi="TimesNewRomanPSMT" w:cstheme="minorBidi"/>
          <w:b/>
          <w:bCs/>
          <w:sz w:val="24"/>
          <w:szCs w:val="24"/>
          <w:lang w:eastAsia="en-US"/>
        </w:rPr>
        <w:t>Architecture du scanographe</w:t>
      </w:r>
      <w:bookmarkEnd w:id="136"/>
      <w:bookmarkEnd w:id="137"/>
      <w:r w:rsidRPr="006A5739">
        <w:rPr>
          <w:rFonts w:ascii="TimesNewRomanPSMT" w:eastAsiaTheme="minorHAnsi" w:hAnsi="TimesNewRomanPSMT" w:cstheme="minorBidi"/>
          <w:sz w:val="24"/>
          <w:szCs w:val="24"/>
          <w:lang w:eastAsia="en-US"/>
        </w:rPr>
        <w:t xml:space="preserve"> </w:t>
      </w:r>
    </w:p>
    <w:p w:rsidR="006A5739" w:rsidRPr="006A5739" w:rsidRDefault="006A5739" w:rsidP="007A25F4">
      <w:pPr>
        <w:autoSpaceDE/>
        <w:autoSpaceDN/>
        <w:spacing w:after="160" w:line="360" w:lineRule="auto"/>
        <w:ind w:firstLine="708"/>
        <w:jc w:val="both"/>
        <w:rPr>
          <w:rFonts w:ascii="TimesNewRomanPSMT" w:eastAsiaTheme="minorHAnsi" w:hAnsi="TimesNewRomanPSMT" w:cstheme="minorBidi"/>
          <w:sz w:val="24"/>
          <w:szCs w:val="24"/>
          <w:lang w:eastAsia="en-US"/>
        </w:rPr>
      </w:pPr>
      <w:r w:rsidRPr="006A5739">
        <w:rPr>
          <w:rFonts w:ascii="TimesNewRomanPSMT" w:eastAsiaTheme="minorHAnsi" w:hAnsi="TimesNewRomanPSMT" w:cstheme="minorBidi"/>
          <w:sz w:val="24"/>
          <w:szCs w:val="24"/>
          <w:lang w:eastAsia="en-US"/>
        </w:rPr>
        <w:t>Le « scanner » est fortement utilisé en imagerie, L’examen donne des informations très précises sur le ou les organes étudiés (taille, forme, structure, présence de lésions anormales …). Il permet ainsi une vision très précise de tous les organes et détecte les tumeurs. Il définit le volume, la consistance, leur étendue aux organes proches ainsi que leurs contours. Les images peuvent être multipliées selon différents plans pour obtenir une vue virtuelle et une reconstitution d'images extrêmement détaillées. Peuvent être ainsi visualisées : le thorax, le cerveau, l'abdomen, les os.</w:t>
      </w:r>
    </w:p>
    <w:p w:rsidR="006A5739" w:rsidRPr="006A5739" w:rsidRDefault="006A5739" w:rsidP="007A25F4">
      <w:pPr>
        <w:autoSpaceDE/>
        <w:autoSpaceDN/>
        <w:spacing w:after="160" w:line="360" w:lineRule="auto"/>
        <w:ind w:firstLine="360"/>
        <w:jc w:val="both"/>
        <w:rPr>
          <w:rFonts w:ascii="TimesNewRomanPSMT" w:eastAsiaTheme="minorHAnsi" w:hAnsi="TimesNewRomanPSMT" w:cstheme="minorBidi"/>
          <w:color w:val="FF0000"/>
          <w:sz w:val="24"/>
          <w:szCs w:val="24"/>
          <w:lang w:eastAsia="en-US"/>
        </w:rPr>
      </w:pPr>
      <w:r w:rsidRPr="006A5739">
        <w:rPr>
          <w:rFonts w:ascii="TimesNewRomanPSMT" w:eastAsiaTheme="minorHAnsi" w:hAnsi="TimesNewRomanPSMT" w:cstheme="minorBidi"/>
          <w:sz w:val="24"/>
          <w:szCs w:val="24"/>
          <w:lang w:eastAsia="en-US"/>
        </w:rPr>
        <w:t xml:space="preserve">Il est constitué d’un anneau circulaire avec une table coulissante sur laquelle le patient est allongé. L’anneau circulaire comporte :  </w:t>
      </w:r>
    </w:p>
    <w:p w:rsidR="006A5739" w:rsidRPr="006A5739" w:rsidRDefault="006A5739" w:rsidP="000E4734">
      <w:pPr>
        <w:numPr>
          <w:ilvl w:val="0"/>
          <w:numId w:val="35"/>
        </w:numPr>
        <w:autoSpaceDE/>
        <w:autoSpaceDN/>
        <w:spacing w:after="160" w:line="360" w:lineRule="auto"/>
        <w:ind w:left="0" w:firstLine="360"/>
        <w:contextualSpacing/>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b/>
          <w:bCs/>
          <w:color w:val="000000"/>
          <w:sz w:val="24"/>
          <w:szCs w:val="24"/>
          <w:lang w:eastAsia="en-US"/>
        </w:rPr>
        <w:t>Un générateur </w:t>
      </w:r>
      <w:r w:rsidRPr="006A5739">
        <w:rPr>
          <w:rFonts w:ascii="TimesNewRomanPSMT" w:eastAsiaTheme="minorHAnsi" w:hAnsi="TimesNewRomanPSMT" w:cstheme="minorBidi"/>
          <w:color w:val="000000"/>
          <w:sz w:val="24"/>
          <w:szCs w:val="24"/>
          <w:lang w:eastAsia="en-US"/>
        </w:rPr>
        <w:t>va alimenter le tube à rayon X. La haute tension appliquée au tube est de l’ordre de 130 kV</w:t>
      </w:r>
      <m:oMath>
        <m:r>
          <w:rPr>
            <w:rFonts w:ascii="Cambria Math" w:eastAsiaTheme="minorEastAsia" w:hAnsi="Cambria Math" w:cstheme="minorBidi"/>
            <w:color w:val="000000"/>
            <w:sz w:val="24"/>
            <w:szCs w:val="24"/>
            <w:lang w:eastAsia="en-US"/>
          </w:rPr>
          <m:t xml:space="preserve"> </m:t>
        </m:r>
        <m:d>
          <m:dPr>
            <m:begChr m:val="["/>
            <m:endChr m:val="]"/>
            <m:ctrlPr>
              <w:rPr>
                <w:rFonts w:ascii="Cambria Math" w:eastAsiaTheme="minorEastAsia" w:hAnsi="Cambria Math" w:cstheme="minorBidi"/>
                <w:i/>
                <w:color w:val="000000"/>
                <w:sz w:val="24"/>
                <w:szCs w:val="24"/>
                <w:lang w:eastAsia="en-US"/>
              </w:rPr>
            </m:ctrlPr>
          </m:dPr>
          <m:e>
            <m:r>
              <w:rPr>
                <w:rFonts w:ascii="Cambria Math" w:eastAsiaTheme="minorEastAsia" w:hAnsi="Cambria Math" w:cstheme="minorBidi"/>
                <w:color w:val="000000"/>
                <w:sz w:val="24"/>
                <w:szCs w:val="24"/>
                <w:lang w:eastAsia="en-US"/>
              </w:rPr>
              <m:t>5</m:t>
            </m:r>
          </m:e>
        </m:d>
      </m:oMath>
      <w:r w:rsidRPr="006A5739">
        <w:rPr>
          <w:rFonts w:ascii="TimesNewRomanPSMT" w:eastAsiaTheme="minorEastAsia" w:hAnsi="TimesNewRomanPSMT" w:cstheme="minorBidi"/>
          <w:color w:val="000000"/>
          <w:sz w:val="24"/>
          <w:szCs w:val="24"/>
          <w:lang w:eastAsia="en-US"/>
        </w:rPr>
        <w:t>.</w:t>
      </w:r>
    </w:p>
    <w:p w:rsidR="006A5739" w:rsidRPr="006A5739" w:rsidRDefault="006A5739" w:rsidP="000E4734">
      <w:pPr>
        <w:numPr>
          <w:ilvl w:val="0"/>
          <w:numId w:val="35"/>
        </w:numPr>
        <w:autoSpaceDE/>
        <w:autoSpaceDN/>
        <w:spacing w:after="160" w:line="360" w:lineRule="auto"/>
        <w:ind w:left="0" w:firstLine="360"/>
        <w:contextualSpacing/>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b/>
          <w:bCs/>
          <w:color w:val="000000"/>
          <w:sz w:val="24"/>
          <w:szCs w:val="24"/>
          <w:lang w:eastAsia="en-US"/>
        </w:rPr>
        <w:t>Un émetteur </w:t>
      </w:r>
      <w:r w:rsidRPr="006A5739">
        <w:rPr>
          <w:rFonts w:ascii="TimesNewRomanPSMT" w:eastAsiaTheme="minorHAnsi" w:hAnsi="TimesNewRomanPSMT" w:cstheme="minorBidi"/>
          <w:color w:val="000000"/>
          <w:sz w:val="24"/>
          <w:szCs w:val="24"/>
          <w:lang w:eastAsia="en-US"/>
        </w:rPr>
        <w:t xml:space="preserve">; représenté par le tube à rayon X à anode tournante </w:t>
      </w:r>
      <w:r w:rsidRPr="006A5739">
        <w:rPr>
          <w:rFonts w:ascii="TimesNewRomanPSMT" w:eastAsiaTheme="minorHAnsi" w:hAnsi="TimesNewRomanPSMT" w:cstheme="minorBidi"/>
          <w:sz w:val="24"/>
          <w:szCs w:val="24"/>
          <w:lang w:eastAsia="en-US"/>
        </w:rPr>
        <w:t xml:space="preserve">(Dans les tubes à anode tournante, le corps de l'anode en cuivre se termine par un disque de carbone recouvert d'une couche avec un alliage de tungstène et de rhénium. Le tungstène est le principal producteur de rayons X, alors que le rhénium est un bon conducteur de chaleur permettant de refroidir l'anode) </w:t>
      </w:r>
      <w:r w:rsidRPr="006A5739">
        <w:rPr>
          <w:rFonts w:ascii="TimesNewRomanPSMT" w:eastAsiaTheme="minorHAnsi" w:hAnsi="TimesNewRomanPSMT" w:cstheme="minorBidi"/>
          <w:color w:val="000000"/>
          <w:sz w:val="24"/>
          <w:szCs w:val="24"/>
          <w:lang w:eastAsia="en-US"/>
        </w:rPr>
        <w:t>a foyer fin permettent l’émission d’un faisceau de rayon X stable continu et homogène pendant la durée de l’acquisition, la capacité thermique de l’anode est élevé ainsi que celle de la dissipation thermique de tube.</w:t>
      </w:r>
    </w:p>
    <w:p w:rsidR="006A5739" w:rsidRPr="006A5739" w:rsidRDefault="006A5739" w:rsidP="000E4734">
      <w:pPr>
        <w:numPr>
          <w:ilvl w:val="0"/>
          <w:numId w:val="35"/>
        </w:numPr>
        <w:autoSpaceDE/>
        <w:autoSpaceDN/>
        <w:spacing w:after="160" w:line="360" w:lineRule="auto"/>
        <w:ind w:left="0" w:firstLine="360"/>
        <w:contextualSpacing/>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b/>
          <w:bCs/>
          <w:color w:val="000000"/>
          <w:sz w:val="24"/>
          <w:szCs w:val="24"/>
          <w:lang w:eastAsia="en-US"/>
        </w:rPr>
        <w:t>Des détecteurs</w:t>
      </w:r>
      <w:r w:rsidRPr="006A5739">
        <w:rPr>
          <w:rFonts w:ascii="TimesNewRomanPSMT" w:eastAsiaTheme="minorHAnsi" w:hAnsi="TimesNewRomanPSMT" w:cstheme="minorBidi"/>
          <w:color w:val="000000"/>
          <w:sz w:val="24"/>
          <w:szCs w:val="24"/>
          <w:lang w:eastAsia="en-US"/>
        </w:rPr>
        <w:t> transforment les photons X en signal électrique on distingue :</w:t>
      </w:r>
      <w:r w:rsidRPr="006A5739">
        <w:rPr>
          <w:rFonts w:ascii="TimesNewRoman" w:eastAsiaTheme="minorHAnsi" w:hAnsi="TimesNewRoman" w:cstheme="minorBidi"/>
          <w:sz w:val="24"/>
          <w:szCs w:val="24"/>
          <w:lang w:eastAsia="en-US"/>
        </w:rPr>
        <w:t xml:space="preserve"> des détecteurs à base de scintillateurs photodiodes, sur la base d’un scintillateur céramique spécifique étudié pour être suffisamment rapide, des détecteurs</w:t>
      </w:r>
      <w:r w:rsidRPr="006A5739">
        <w:rPr>
          <w:rFonts w:ascii="TimesNewRomanPSMT" w:eastAsiaTheme="minorHAnsi" w:hAnsi="TimesNewRomanPSMT" w:cstheme="minorBidi"/>
          <w:color w:val="000000" w:themeColor="text1"/>
          <w:sz w:val="24"/>
          <w:szCs w:val="24"/>
          <w:lang w:eastAsia="en-US"/>
        </w:rPr>
        <w:t xml:space="preserve"> avec chambre d’ionisation la plus utilisé actuellement.</w:t>
      </w:r>
      <w:r w:rsidRPr="006A5739">
        <w:rPr>
          <w:rFonts w:ascii="TimesNewRomanPSMT" w:eastAsiaTheme="minorHAnsi" w:hAnsi="TimesNewRomanPSMT" w:cstheme="minorBidi"/>
          <w:color w:val="FF0000"/>
          <w:sz w:val="24"/>
          <w:szCs w:val="24"/>
          <w:lang w:eastAsia="en-US"/>
        </w:rPr>
        <w:t xml:space="preserve"> </w:t>
      </w:r>
    </w:p>
    <w:p w:rsidR="006A5739" w:rsidRPr="006A5739" w:rsidRDefault="006A5739" w:rsidP="000E4734">
      <w:pPr>
        <w:numPr>
          <w:ilvl w:val="0"/>
          <w:numId w:val="35"/>
        </w:numPr>
        <w:autoSpaceDE/>
        <w:autoSpaceDN/>
        <w:spacing w:after="160" w:line="360" w:lineRule="auto"/>
        <w:ind w:left="0" w:firstLine="360"/>
        <w:contextualSpacing/>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b/>
          <w:bCs/>
          <w:color w:val="000000"/>
          <w:sz w:val="24"/>
          <w:szCs w:val="24"/>
          <w:lang w:eastAsia="en-US"/>
        </w:rPr>
        <w:t>Filtre et collimateur</w:t>
      </w:r>
      <w:r w:rsidRPr="006A5739">
        <w:rPr>
          <w:rFonts w:ascii="TimesNewRomanPSMT" w:eastAsiaTheme="minorHAnsi" w:hAnsi="TimesNewRomanPSMT" w:cstheme="minorBidi"/>
          <w:color w:val="000000"/>
          <w:sz w:val="24"/>
          <w:szCs w:val="24"/>
          <w:lang w:eastAsia="en-US"/>
        </w:rPr>
        <w:t> : permettent la mise en forme des rayons X.</w:t>
      </w:r>
    </w:p>
    <w:p w:rsidR="006A5739" w:rsidRPr="006A5739" w:rsidRDefault="006A5739" w:rsidP="006A5739">
      <w:pPr>
        <w:autoSpaceDE/>
        <w:autoSpaceDN/>
        <w:spacing w:after="160" w:line="360" w:lineRule="auto"/>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Le scanner est muni aussi d’un système de traitement et visualisation des données.</w:t>
      </w:r>
    </w:p>
    <w:p w:rsidR="006A5739" w:rsidRPr="006A5739" w:rsidRDefault="006A5739" w:rsidP="006A5739">
      <w:pPr>
        <w:autoSpaceDE/>
        <w:autoSpaceDN/>
        <w:spacing w:after="160" w:line="360" w:lineRule="auto"/>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noProof/>
          <w:color w:val="000000"/>
          <w:sz w:val="24"/>
          <w:szCs w:val="24"/>
        </w:rPr>
        <w:drawing>
          <wp:inline distT="0" distB="0" distL="0" distR="0" wp14:anchorId="73244C7A" wp14:editId="5296D5D6">
            <wp:extent cx="2725104" cy="1658816"/>
            <wp:effectExtent l="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2725104" cy="1658816"/>
                    </a:xfrm>
                    <a:prstGeom prst="rect">
                      <a:avLst/>
                    </a:prstGeom>
                  </pic:spPr>
                </pic:pic>
              </a:graphicData>
            </a:graphic>
          </wp:inline>
        </w:drawing>
      </w:r>
      <w:r w:rsidRPr="006A5739">
        <w:rPr>
          <w:rFonts w:asciiTheme="minorHAnsi" w:eastAsiaTheme="minorHAnsi" w:hAnsiTheme="minorHAnsi" w:cstheme="minorBidi"/>
          <w:noProof/>
          <w:sz w:val="22"/>
          <w:szCs w:val="22"/>
        </w:rPr>
        <w:t xml:space="preserve"> </w:t>
      </w:r>
      <w:r w:rsidRPr="006A5739">
        <w:rPr>
          <w:rFonts w:ascii="TimesNewRomanPSMT" w:eastAsiaTheme="minorHAnsi" w:hAnsi="TimesNewRomanPSMT" w:cstheme="minorBidi"/>
          <w:noProof/>
          <w:color w:val="000000"/>
          <w:sz w:val="24"/>
          <w:szCs w:val="24"/>
        </w:rPr>
        <w:drawing>
          <wp:inline distT="0" distB="0" distL="0" distR="0" wp14:anchorId="7F9653C5" wp14:editId="4518B563">
            <wp:extent cx="2500076" cy="1639330"/>
            <wp:effectExtent l="0" t="0" r="0" b="0"/>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extLst>
                        <a:ext uri="{BEBA8EAE-BF5A-486C-A8C5-ECC9F3942E4B}">
                          <a14:imgProps xmlns:a14="http://schemas.microsoft.com/office/drawing/2010/main">
                            <a14:imgLayer r:embed="rId93">
                              <a14:imgEffect>
                                <a14:sharpenSoften amount="50000"/>
                              </a14:imgEffect>
                            </a14:imgLayer>
                          </a14:imgProps>
                        </a:ext>
                      </a:extLst>
                    </a:blip>
                    <a:stretch>
                      <a:fillRect/>
                    </a:stretch>
                  </pic:blipFill>
                  <pic:spPr>
                    <a:xfrm>
                      <a:off x="0" y="0"/>
                      <a:ext cx="2582574" cy="1693425"/>
                    </a:xfrm>
                    <a:prstGeom prst="rect">
                      <a:avLst/>
                    </a:prstGeom>
                  </pic:spPr>
                </pic:pic>
              </a:graphicData>
            </a:graphic>
          </wp:inline>
        </w:drawing>
      </w:r>
    </w:p>
    <w:p w:rsidR="006A5739" w:rsidRPr="006A5739" w:rsidRDefault="006A5739" w:rsidP="000E6DD1">
      <w:pPr>
        <w:autoSpaceDE/>
        <w:autoSpaceDN/>
        <w:spacing w:after="160" w:line="360" w:lineRule="auto"/>
        <w:jc w:val="center"/>
        <w:outlineLvl w:val="0"/>
        <w:rPr>
          <w:rFonts w:ascii="TimesNewRomanPSMT" w:eastAsiaTheme="minorHAnsi" w:hAnsi="TimesNewRomanPSMT" w:cstheme="minorBidi"/>
          <w:sz w:val="24"/>
          <w:szCs w:val="24"/>
          <w:lang w:eastAsia="en-US"/>
        </w:rPr>
      </w:pPr>
      <w:bookmarkStart w:id="138" w:name="_Toc51780871"/>
      <w:bookmarkStart w:id="139" w:name="_Toc51922611"/>
      <w:r w:rsidRPr="006A5739">
        <w:rPr>
          <w:rFonts w:ascii="TimesNewRomanPSMT" w:eastAsiaTheme="minorHAnsi" w:hAnsi="TimesNewRomanPSMT" w:cstheme="minorBidi"/>
          <w:b/>
          <w:bCs/>
          <w:sz w:val="24"/>
          <w:szCs w:val="24"/>
          <w:lang w:eastAsia="en-US"/>
        </w:rPr>
        <w:t>Figure 2.6</w:t>
      </w:r>
      <w:r w:rsidRPr="006A5739">
        <w:rPr>
          <w:rFonts w:ascii="TimesNewRomanPSMT" w:eastAsiaTheme="minorHAnsi" w:hAnsi="TimesNewRomanPSMT" w:cstheme="minorBidi"/>
          <w:sz w:val="24"/>
          <w:szCs w:val="24"/>
          <w:lang w:eastAsia="en-US"/>
        </w:rPr>
        <w:t xml:space="preserve"> : scanner </w:t>
      </w:r>
      <m:oMath>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10</m:t>
            </m:r>
          </m:e>
        </m:d>
      </m:oMath>
      <w:r w:rsidRPr="006A5739">
        <w:rPr>
          <w:rFonts w:ascii="TimesNewRomanPSMT" w:eastAsiaTheme="minorHAnsi" w:hAnsi="TimesNewRomanPSMT" w:cstheme="minorBidi"/>
          <w:sz w:val="24"/>
          <w:szCs w:val="24"/>
          <w:lang w:eastAsia="en-US"/>
        </w:rPr>
        <w:t>et principe de fonctionnement</w:t>
      </w:r>
      <m:oMath>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13</m:t>
            </m:r>
          </m:e>
        </m:d>
      </m:oMath>
      <w:bookmarkEnd w:id="138"/>
      <w:bookmarkEnd w:id="139"/>
    </w:p>
    <w:p w:rsidR="006A5739" w:rsidRPr="006A5739" w:rsidRDefault="006A5739" w:rsidP="000E6DD1">
      <w:pPr>
        <w:numPr>
          <w:ilvl w:val="0"/>
          <w:numId w:val="34"/>
        </w:numPr>
        <w:autoSpaceDE/>
        <w:autoSpaceDN/>
        <w:spacing w:after="160" w:line="360" w:lineRule="auto"/>
        <w:ind w:left="714" w:hanging="357"/>
        <w:contextualSpacing/>
        <w:outlineLvl w:val="2"/>
        <w:rPr>
          <w:rFonts w:ascii="TimesNewRomanPSMT" w:eastAsiaTheme="minorHAnsi" w:hAnsi="TimesNewRomanPSMT" w:cstheme="minorBidi"/>
          <w:b/>
          <w:bCs/>
          <w:sz w:val="24"/>
          <w:szCs w:val="24"/>
          <w:lang w:eastAsia="en-US"/>
        </w:rPr>
      </w:pPr>
      <w:bookmarkStart w:id="140" w:name="_Toc51780872"/>
      <w:bookmarkStart w:id="141" w:name="_Toc51922612"/>
      <w:r w:rsidRPr="006A5739">
        <w:rPr>
          <w:rFonts w:ascii="TimesNewRomanPSMT" w:eastAsiaTheme="minorHAnsi" w:hAnsi="TimesNewRomanPSMT" w:cstheme="minorBidi"/>
          <w:b/>
          <w:bCs/>
          <w:sz w:val="24"/>
          <w:szCs w:val="24"/>
          <w:lang w:eastAsia="en-US"/>
        </w:rPr>
        <w:t>Déroulement de la séance</w:t>
      </w:r>
      <w:bookmarkEnd w:id="140"/>
      <w:bookmarkEnd w:id="141"/>
    </w:p>
    <w:p w:rsidR="006A5739" w:rsidRPr="006A5739" w:rsidRDefault="006A5739" w:rsidP="006A5739">
      <w:pPr>
        <w:autoSpaceDE/>
        <w:autoSpaceDN/>
        <w:spacing w:after="160" w:line="360" w:lineRule="auto"/>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Dans une séance de scanographie, le patient entre dans la salle :</w:t>
      </w:r>
    </w:p>
    <w:p w:rsidR="006A5739" w:rsidRPr="006A5739" w:rsidRDefault="006A5739" w:rsidP="007A25F4">
      <w:pPr>
        <w:numPr>
          <w:ilvl w:val="0"/>
          <w:numId w:val="21"/>
        </w:numPr>
        <w:autoSpaceDE/>
        <w:autoSpaceDN/>
        <w:spacing w:after="160" w:line="360" w:lineRule="auto"/>
        <w:ind w:left="0" w:firstLine="284"/>
        <w:contextualSpacing/>
        <w:jc w:val="both"/>
        <w:rPr>
          <w:rFonts w:ascii="TimesNewRomanPSMT" w:eastAsiaTheme="minorEastAsia"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 xml:space="preserve">Il s’allonge sur la table. Une infirmière met en place une perfusion soit par voie orale, soit elle lui pose un petit </w:t>
      </w:r>
      <w:r w:rsidRPr="006A5739">
        <w:rPr>
          <w:rFonts w:ascii="TimesNewRomanPSMT" w:eastAsiaTheme="minorHAnsi" w:hAnsi="TimesNewRomanPSMT" w:cstheme="minorBidi"/>
          <w:sz w:val="24"/>
          <w:szCs w:val="24"/>
          <w:lang w:eastAsia="en-US"/>
        </w:rPr>
        <w:t>cathéter (</w:t>
      </w:r>
      <w:r w:rsidRPr="006A5739">
        <w:rPr>
          <w:rFonts w:ascii="Lato" w:eastAsiaTheme="minorHAnsi" w:hAnsi="Lato" w:cstheme="minorBidi"/>
          <w:shd w:val="clear" w:color="auto" w:fill="FFFFFF"/>
          <w:lang w:eastAsia="en-US"/>
        </w:rPr>
        <w:t xml:space="preserve"> </w:t>
      </w:r>
      <w:r w:rsidRPr="006A5739">
        <w:rPr>
          <w:rFonts w:ascii="TimesNewRomanPSMT" w:eastAsiaTheme="minorHAnsi" w:hAnsi="TimesNewRomanPSMT" w:cstheme="minorBidi"/>
          <w:sz w:val="24"/>
          <w:szCs w:val="24"/>
          <w:lang w:eastAsia="en-US"/>
        </w:rPr>
        <w:t> un long tube creux, fin et flexible que l'on introduit dans l'</w:t>
      </w:r>
      <w:hyperlink r:id="rId94" w:tgtFrame="_self" w:tooltip="Définition du terme 'organisme'" w:history="1">
        <w:r w:rsidRPr="006A5739">
          <w:rPr>
            <w:rFonts w:ascii="TimesNewRomanPSMT" w:eastAsiaTheme="minorHAnsi" w:hAnsi="TimesNewRomanPSMT" w:cstheme="minorBidi"/>
            <w:sz w:val="24"/>
            <w:szCs w:val="24"/>
            <w:lang w:eastAsia="en-US"/>
          </w:rPr>
          <w:t>organisme</w:t>
        </w:r>
      </w:hyperlink>
      <w:r w:rsidRPr="006A5739">
        <w:rPr>
          <w:rFonts w:ascii="TimesNewRomanPSMT" w:eastAsiaTheme="minorHAnsi" w:hAnsi="TimesNewRomanPSMT" w:cstheme="minorBidi"/>
          <w:sz w:val="24"/>
          <w:szCs w:val="24"/>
          <w:lang w:eastAsia="en-US"/>
        </w:rPr>
        <w:t> pour toute une série d'utilisations à </w:t>
      </w:r>
      <w:hyperlink r:id="rId95" w:tgtFrame="_self" w:history="1">
        <w:r w:rsidRPr="006A5739">
          <w:rPr>
            <w:rFonts w:ascii="TimesNewRomanPSMT" w:eastAsiaTheme="minorHAnsi" w:hAnsi="TimesNewRomanPSMT" w:cstheme="minorBidi"/>
            <w:sz w:val="24"/>
            <w:szCs w:val="24"/>
            <w:lang w:eastAsia="en-US"/>
          </w:rPr>
          <w:t>caractère</w:t>
        </w:r>
      </w:hyperlink>
      <w:r w:rsidRPr="006A5739">
        <w:rPr>
          <w:rFonts w:ascii="TimesNewRomanPSMT" w:eastAsiaTheme="minorHAnsi" w:hAnsi="TimesNewRomanPSMT" w:cstheme="minorBidi"/>
          <w:sz w:val="24"/>
          <w:szCs w:val="24"/>
          <w:lang w:eastAsia="en-US"/>
        </w:rPr>
        <w:t xml:space="preserve"> médical) </w:t>
      </w:r>
      <w:r w:rsidRPr="006A5739">
        <w:rPr>
          <w:rFonts w:ascii="TimesNewRomanPSMT" w:eastAsiaTheme="minorHAnsi" w:hAnsi="TimesNewRomanPSMT" w:cstheme="minorBidi"/>
          <w:color w:val="000000"/>
          <w:sz w:val="24"/>
          <w:szCs w:val="24"/>
          <w:lang w:eastAsia="en-US"/>
        </w:rPr>
        <w:t xml:space="preserve">dans une veine du bras au niveau du pli du coude afin d’injecter, soit avant l’examen, soit pendant sa réalisation (si cela est nécessaire) le produit de contraste à base d’iode. Il permet d’obtenir des images plus spécifiques et précises en améliorant leur qualité. Cependant, une réaction allergique peut se produire, mais reste exceptionnelle </w:t>
      </w:r>
      <m:oMath>
        <m:d>
          <m:dPr>
            <m:begChr m:val="["/>
            <m:endChr m:val="]"/>
            <m:ctrlPr>
              <w:rPr>
                <w:rFonts w:ascii="Cambria Math" w:eastAsiaTheme="minorHAnsi" w:hAnsi="Cambria Math" w:cstheme="minorBidi"/>
                <w:i/>
                <w:color w:val="000000"/>
                <w:sz w:val="24"/>
                <w:szCs w:val="24"/>
                <w:lang w:eastAsia="en-US"/>
              </w:rPr>
            </m:ctrlPr>
          </m:dPr>
          <m:e>
            <m:r>
              <w:rPr>
                <w:rFonts w:ascii="Cambria Math" w:eastAsiaTheme="minorHAnsi" w:hAnsi="Cambria Math" w:cstheme="minorBidi"/>
                <w:color w:val="000000"/>
                <w:sz w:val="24"/>
                <w:szCs w:val="24"/>
                <w:lang w:eastAsia="en-US"/>
              </w:rPr>
              <m:t>12</m:t>
            </m:r>
          </m:e>
        </m:d>
      </m:oMath>
      <w:r w:rsidRPr="006A5739">
        <w:rPr>
          <w:rFonts w:ascii="TimesNewRomanPSMT" w:eastAsiaTheme="minorEastAsia" w:hAnsi="TimesNewRomanPSMT" w:cstheme="minorBidi"/>
          <w:color w:val="000000"/>
          <w:sz w:val="24"/>
          <w:szCs w:val="24"/>
          <w:lang w:eastAsia="en-US"/>
        </w:rPr>
        <w:t>.</w:t>
      </w:r>
    </w:p>
    <w:p w:rsidR="006A5739" w:rsidRPr="006A5739" w:rsidRDefault="006A5739" w:rsidP="007A25F4">
      <w:pPr>
        <w:autoSpaceDE/>
        <w:autoSpaceDN/>
        <w:spacing w:after="160" w:line="360" w:lineRule="auto"/>
        <w:jc w:val="both"/>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 xml:space="preserve">Le patient est allongé sur un lit qui se déplace dans un large anneau, le plus souvent sur le dos et seul dans la salle d’examen. Selon la partie de du corps à examiner, les bras seront le long du corps ou au-dessus de la tête. </w:t>
      </w:r>
    </w:p>
    <w:p w:rsidR="006A5739" w:rsidRPr="006A5739" w:rsidRDefault="006A5739" w:rsidP="007A25F4">
      <w:pPr>
        <w:autoSpaceDE/>
        <w:autoSpaceDN/>
        <w:spacing w:after="160" w:line="360" w:lineRule="auto"/>
        <w:ind w:firstLine="284"/>
        <w:jc w:val="both"/>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 xml:space="preserve">La durée du scanner varie selon les pathologies recherchées mais elle est en général inférieure à 15 minutes afin de minimiser la dose des rayonnements qui pourra être absorbées par le patient. </w:t>
      </w:r>
    </w:p>
    <w:p w:rsidR="006A5739" w:rsidRPr="006A5739" w:rsidRDefault="006A5739" w:rsidP="007A25F4">
      <w:pPr>
        <w:autoSpaceDE/>
        <w:autoSpaceDN/>
        <w:spacing w:line="360" w:lineRule="auto"/>
        <w:jc w:val="both"/>
        <w:rPr>
          <w:rFonts w:ascii="TimesNewRomanPSMT" w:eastAsiaTheme="minorHAnsi" w:hAnsi="TimesNewRomanPSMT" w:cstheme="minorBidi"/>
          <w:b/>
          <w:bCs/>
          <w:i/>
          <w:iCs/>
          <w:sz w:val="24"/>
          <w:szCs w:val="24"/>
          <w:lang w:eastAsia="en-US"/>
        </w:rPr>
      </w:pPr>
      <w:r w:rsidRPr="006A5739">
        <w:rPr>
          <w:rFonts w:ascii="TimesNewRomanPSMT" w:eastAsiaTheme="minorHAnsi" w:hAnsi="TimesNewRomanPSMT" w:cstheme="minorBidi"/>
          <w:b/>
          <w:bCs/>
          <w:i/>
          <w:iCs/>
          <w:sz w:val="24"/>
          <w:szCs w:val="24"/>
          <w:lang w:eastAsia="en-US"/>
        </w:rPr>
        <w:t>Précautions</w:t>
      </w:r>
    </w:p>
    <w:p w:rsidR="006A5739" w:rsidRPr="006A5739" w:rsidRDefault="006A5739" w:rsidP="007A25F4">
      <w:pPr>
        <w:autoSpaceDE/>
        <w:autoSpaceDN/>
        <w:spacing w:line="360" w:lineRule="auto"/>
        <w:ind w:firstLine="284"/>
        <w:jc w:val="both"/>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Pendant tout l'examen, le patient ne doit pas bouger (pour que les images ne soient pas floues), il doit bloquer sa respiration pendant quelques secondes et enlever les bijoux ou toute pièce métallique qui portait.</w:t>
      </w:r>
    </w:p>
    <w:p w:rsidR="006A5739" w:rsidRPr="006A5739" w:rsidRDefault="006A5739" w:rsidP="000E6DD1">
      <w:pPr>
        <w:numPr>
          <w:ilvl w:val="0"/>
          <w:numId w:val="34"/>
        </w:numPr>
        <w:autoSpaceDE/>
        <w:autoSpaceDN/>
        <w:spacing w:after="160" w:line="360" w:lineRule="auto"/>
        <w:ind w:left="714" w:hanging="357"/>
        <w:contextualSpacing/>
        <w:jc w:val="both"/>
        <w:outlineLvl w:val="2"/>
        <w:rPr>
          <w:rFonts w:ascii="TimesNewRomanPSMT" w:eastAsiaTheme="minorHAnsi" w:hAnsi="TimesNewRomanPSMT" w:cstheme="minorBidi"/>
          <w:b/>
          <w:bCs/>
          <w:color w:val="000000"/>
          <w:sz w:val="24"/>
          <w:szCs w:val="24"/>
          <w:lang w:eastAsia="en-US"/>
        </w:rPr>
      </w:pPr>
      <w:bookmarkStart w:id="142" w:name="_Toc51780873"/>
      <w:bookmarkStart w:id="143" w:name="_Toc51922613"/>
      <w:r w:rsidRPr="006A5739">
        <w:rPr>
          <w:rFonts w:ascii="TimesNewRomanPSMT" w:eastAsiaTheme="minorHAnsi" w:hAnsi="TimesNewRomanPSMT" w:cstheme="minorBidi"/>
          <w:b/>
          <w:bCs/>
          <w:color w:val="000000"/>
          <w:sz w:val="24"/>
          <w:szCs w:val="24"/>
          <w:lang w:eastAsia="en-US"/>
        </w:rPr>
        <w:t>Principe de la tomodensitométrie</w:t>
      </w:r>
      <w:bookmarkEnd w:id="142"/>
      <w:bookmarkEnd w:id="143"/>
    </w:p>
    <w:p w:rsidR="006A5739" w:rsidRPr="006A5739" w:rsidRDefault="006A5739" w:rsidP="007A25F4">
      <w:pPr>
        <w:autoSpaceDE/>
        <w:autoSpaceDN/>
        <w:spacing w:after="160" w:line="360" w:lineRule="auto"/>
        <w:ind w:firstLine="708"/>
        <w:jc w:val="both"/>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Le principe de la tomodensitométrie consiste à traiter les signaux obtenus, représentant l’absorption par le corps traversé ; en utilisant des outils mathématiques</w:t>
      </w:r>
      <w:r w:rsidRPr="006A5739">
        <w:rPr>
          <w:rFonts w:ascii="TimesNewRomanPSMT" w:eastAsiaTheme="minorHAnsi" w:hAnsi="TimesNewRomanPSMT" w:cstheme="minorBidi"/>
          <w:color w:val="000000"/>
          <w:sz w:val="24"/>
          <w:szCs w:val="24"/>
          <w:vertAlign w:val="superscript"/>
          <w:lang w:eastAsia="en-US"/>
        </w:rPr>
        <w:footnoteReference w:id="2"/>
      </w:r>
      <w:r w:rsidRPr="006A5739">
        <w:rPr>
          <w:rFonts w:ascii="TimesNewRomanPSMT" w:eastAsiaTheme="minorHAnsi" w:hAnsi="TimesNewRomanPSMT" w:cstheme="minorBidi"/>
          <w:color w:val="000000"/>
          <w:sz w:val="24"/>
          <w:szCs w:val="24"/>
          <w:lang w:eastAsia="en-US"/>
        </w:rPr>
        <w:t xml:space="preserve"> permettent alors d'accéder aux coefficient d’absorption </w:t>
      </w:r>
      <m:oMath>
        <m:r>
          <w:rPr>
            <w:rFonts w:ascii="Cambria Math" w:eastAsiaTheme="minorHAnsi" w:hAnsi="Cambria Math" w:cstheme="minorBidi"/>
            <w:color w:val="000000"/>
            <w:sz w:val="24"/>
            <w:szCs w:val="24"/>
            <w:lang w:eastAsia="en-US"/>
          </w:rPr>
          <m:t>µ</m:t>
        </m:r>
      </m:oMath>
      <w:r w:rsidRPr="006A5739">
        <w:rPr>
          <w:rFonts w:ascii="TimesNewRomanPSMT" w:eastAsiaTheme="minorHAnsi" w:hAnsi="TimesNewRomanPSMT" w:cstheme="minorBidi"/>
          <w:color w:val="000000"/>
          <w:sz w:val="24"/>
          <w:szCs w:val="24"/>
          <w:lang w:eastAsia="en-US"/>
        </w:rPr>
        <w:t xml:space="preserve"> , ensuite un traitement numérique des</w:t>
      </w:r>
      <w:r w:rsidRPr="006A5739">
        <w:rPr>
          <w:rFonts w:ascii="TimesNewRomanPSMT" w:eastAsiaTheme="minorHAnsi" w:hAnsi="TimesNewRomanPSMT"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données, établit les densités des tissus traversés dans un calculateur et permettant de reconstituer une image des différentes projections angulaires enregistrés au cour de la rotation du couple  émetteur-récepteur autour du patient à examiner, c’est le principe de l’analyse tomographique (démontré par le mathématicien Radon 1917</w:t>
      </w:r>
      <w:r w:rsidRPr="006A5739">
        <w:rPr>
          <w:rFonts w:ascii="TimesNewRomanPSMT" w:eastAsiaTheme="minorHAnsi" w:hAnsi="TimesNewRomanPSMT" w:cstheme="minorBidi"/>
          <w:color w:val="FF0000"/>
          <w:sz w:val="24"/>
          <w:szCs w:val="24"/>
          <w:lang w:eastAsia="en-US"/>
        </w:rPr>
        <w:t xml:space="preserve"> </w:t>
      </w:r>
      <w:r w:rsidRPr="006A5739">
        <w:rPr>
          <w:rFonts w:ascii="TimesNewRomanPSMT" w:eastAsiaTheme="minorHAnsi" w:hAnsi="TimesNewRomanPSMT" w:cstheme="minorBidi"/>
          <w:color w:val="000000"/>
          <w:sz w:val="24"/>
          <w:szCs w:val="24"/>
          <w:lang w:eastAsia="en-US"/>
        </w:rPr>
        <w:t>)</w:t>
      </w:r>
      <w:bookmarkStart w:id="144" w:name="hhg"/>
      <w:bookmarkEnd w:id="144"/>
      <m:oMath>
        <m:r>
          <w:rPr>
            <w:rFonts w:ascii="Cambria Math" w:eastAsiaTheme="minorEastAsia" w:hAnsi="Cambria Math" w:cstheme="minorBidi"/>
            <w:sz w:val="24"/>
            <w:szCs w:val="24"/>
            <w:lang w:eastAsia="en-US"/>
          </w:rPr>
          <m:t xml:space="preserve"> </m:t>
        </m:r>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14</m:t>
            </m:r>
          </m:e>
        </m:d>
      </m:oMath>
      <w:r w:rsidRPr="006A5739">
        <w:rPr>
          <w:rFonts w:ascii="TimesNewRomanPSMT" w:eastAsiaTheme="minorHAnsi" w:hAnsi="TimesNewRomanPSMT" w:cstheme="minorBidi"/>
          <w:color w:val="000000"/>
          <w:sz w:val="24"/>
          <w:szCs w:val="24"/>
          <w:lang w:eastAsia="en-US"/>
        </w:rPr>
        <w:t>. Ensuite reconstruire informatiquement des images 2D ou 3D virtuelles des tissus</w:t>
      </w:r>
      <w:r w:rsidRPr="006A5739">
        <w:rPr>
          <w:rFonts w:asciiTheme="minorHAnsi" w:eastAsiaTheme="minorHAnsi" w:hAnsiTheme="minorHAnsi" w:cstheme="minorBidi"/>
          <w:sz w:val="22"/>
          <w:szCs w:val="22"/>
          <w:lang w:eastAsia="en-US"/>
        </w:rPr>
        <w:t xml:space="preserve"> </w:t>
      </w:r>
      <w:r w:rsidRPr="006A5739">
        <w:rPr>
          <w:rFonts w:ascii="TimesNewRomanPSMT" w:eastAsiaTheme="minorHAnsi" w:hAnsi="TimesNewRomanPSMT" w:cstheme="minorBidi"/>
          <w:color w:val="000000"/>
          <w:sz w:val="24"/>
          <w:szCs w:val="24"/>
          <w:lang w:eastAsia="en-US"/>
        </w:rPr>
        <w:t>à</w:t>
      </w:r>
      <w:r w:rsidRPr="006A5739">
        <w:rPr>
          <w:rFonts w:ascii="Calibri" w:eastAsiaTheme="minorHAnsi" w:hAnsi="Calibri" w:cs="Calibr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partir de ces projections appelées aussi coupes axiale (détail chapitre 3).</w:t>
      </w:r>
    </w:p>
    <w:p w:rsidR="006A5739" w:rsidRPr="006A5739" w:rsidRDefault="006A5739" w:rsidP="007A25F4">
      <w:pPr>
        <w:autoSpaceDE/>
        <w:autoSpaceDN/>
        <w:spacing w:after="160" w:line="360" w:lineRule="auto"/>
        <w:ind w:firstLine="708"/>
        <w:jc w:val="both"/>
        <w:rPr>
          <w:rFonts w:ascii="TimesNewRomanPSMT" w:eastAsiaTheme="minorHAnsi" w:hAnsi="TimesNewRomanPSMT" w:cstheme="minorBidi"/>
          <w:sz w:val="24"/>
          <w:szCs w:val="24"/>
          <w:lang w:eastAsia="en-US"/>
        </w:rPr>
      </w:pPr>
      <w:r w:rsidRPr="006A5739">
        <w:rPr>
          <w:rFonts w:ascii="TimesNewRomanPSMT" w:eastAsiaTheme="minorHAnsi" w:hAnsi="TimesNewRomanPSMT" w:cstheme="minorBidi"/>
          <w:noProof/>
          <w:sz w:val="24"/>
          <w:szCs w:val="24"/>
        </w:rPr>
        <w:t>Le radiologue donne un premier commentaire concernant les résultats. Il envoie son compte-rendu définitif au médecin traitant du patient dans les plus brefs délais. Ce dernier expliquera les résultats à son client et donnera la conduite à tenir.</w:t>
      </w:r>
      <w:r w:rsidRPr="006A5739">
        <w:rPr>
          <w:rFonts w:ascii="TimesNewRomanPSMT" w:eastAsiaTheme="minorHAnsi" w:hAnsi="TimesNewRomanPSMT" w:cstheme="minorBidi"/>
          <w:sz w:val="24"/>
          <w:szCs w:val="24"/>
          <w:lang w:eastAsia="en-US"/>
        </w:rPr>
        <w:t xml:space="preserve"> </w:t>
      </w:r>
    </w:p>
    <w:p w:rsidR="006A5739" w:rsidRPr="006A5739" w:rsidRDefault="006A5739" w:rsidP="007A25F4">
      <w:pPr>
        <w:autoSpaceDE/>
        <w:autoSpaceDN/>
        <w:spacing w:after="160" w:line="360" w:lineRule="auto"/>
        <w:jc w:val="both"/>
        <w:rPr>
          <w:rFonts w:ascii="TimesNewRomanPSMT" w:eastAsiaTheme="minorHAnsi" w:hAnsi="TimesNewRomanPSMT" w:cstheme="minorBidi"/>
          <w:sz w:val="24"/>
          <w:szCs w:val="24"/>
          <w:lang w:eastAsia="en-US"/>
        </w:rPr>
      </w:pPr>
      <w:r w:rsidRPr="006A5739">
        <w:rPr>
          <w:rFonts w:ascii="TimesNewRomanPSMT" w:eastAsiaTheme="minorHAnsi" w:hAnsi="TimesNewRomanPSMT" w:cstheme="minorBidi"/>
          <w:sz w:val="24"/>
          <w:szCs w:val="24"/>
          <w:lang w:eastAsia="en-US"/>
        </w:rPr>
        <w:t xml:space="preserve">              </w:t>
      </w:r>
      <w:r w:rsidRPr="006A5739">
        <w:rPr>
          <w:rFonts w:ascii="TimesNewRomanPSMT" w:eastAsiaTheme="minorHAnsi" w:hAnsi="TimesNewRomanPSMT" w:cstheme="minorBidi"/>
          <w:color w:val="000000"/>
          <w:sz w:val="24"/>
          <w:szCs w:val="24"/>
          <w:lang w:eastAsia="en-US"/>
        </w:rPr>
        <w:t>A</w:t>
      </w:r>
      <w:r w:rsidRPr="006A5739">
        <w:rPr>
          <w:rFonts w:ascii="TimesNewRomanPSMT" w:eastAsiaTheme="minorHAnsi" w:hAnsi="TimesNewRomanPSMT"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chaque partie anatomique du corps est associée une valeur sur cette échelle de densité exprimée</w:t>
      </w:r>
      <w:r w:rsidRPr="006A5739">
        <w:rPr>
          <w:rFonts w:ascii="TimesNewRomanPSMT" w:eastAsiaTheme="minorHAnsi" w:hAnsi="TimesNewRomanPSMT"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 xml:space="preserve">en unité </w:t>
      </w:r>
      <w:r w:rsidRPr="006A5739">
        <w:rPr>
          <w:rFonts w:ascii="TimesNewRomanPSMT" w:eastAsiaTheme="minorHAnsi" w:hAnsi="TimesNewRomanPSMT" w:cstheme="minorBidi"/>
          <w:sz w:val="24"/>
          <w:szCs w:val="24"/>
          <w:lang w:eastAsia="en-US"/>
        </w:rPr>
        <w:t>Hounsfield (UH) «</w:t>
      </w:r>
      <w:r w:rsidRPr="006A5739">
        <w:rPr>
          <w:rFonts w:asciiTheme="minorHAnsi" w:eastAsiaTheme="minorHAnsi" w:hAnsiTheme="minorHAnsi" w:cstheme="minorBidi"/>
          <w:sz w:val="22"/>
          <w:szCs w:val="22"/>
          <w:lang w:eastAsia="en-US"/>
        </w:rPr>
        <w:t xml:space="preserve"> </w:t>
      </w:r>
      <w:r w:rsidRPr="006A5739">
        <w:rPr>
          <w:rFonts w:ascii="TimesNewRomanPSMT" w:eastAsiaTheme="minorHAnsi" w:hAnsi="TimesNewRomanPSMT" w:cstheme="minorBidi"/>
          <w:sz w:val="24"/>
          <w:szCs w:val="24"/>
          <w:lang w:eastAsia="en-US"/>
        </w:rPr>
        <w:t xml:space="preserve">Des densités sont associées aux structures analysées par coupes. Afin de quantifier ces densités, HOUNSFIELD a créé une échelle ; dans celle-ci, la densité de l'eau est fixée à 0, celle de l'air à –1000 et celle de l'os dense à +1000. Elle est appelée échelle de densité Hounsfield » </w:t>
      </w:r>
      <m:oMath>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14</m:t>
            </m:r>
          </m:e>
        </m:d>
      </m:oMath>
      <w:r w:rsidRPr="006A5739">
        <w:rPr>
          <w:rFonts w:ascii="TimesNewRomanPSMT" w:eastAsiaTheme="minorEastAsia" w:hAnsi="TimesNewRomanPSMT" w:cstheme="minorBidi"/>
          <w:sz w:val="24"/>
          <w:szCs w:val="24"/>
          <w:lang w:eastAsia="en-US"/>
        </w:rPr>
        <w:t>.</w:t>
      </w:r>
    </w:p>
    <w:p w:rsidR="006A5739" w:rsidRPr="006A5739" w:rsidRDefault="006A5739" w:rsidP="007A25F4">
      <w:pPr>
        <w:autoSpaceDE/>
        <w:autoSpaceDN/>
        <w:spacing w:after="160" w:line="360" w:lineRule="auto"/>
        <w:ind w:firstLine="708"/>
        <w:jc w:val="both"/>
        <w:rPr>
          <w:rFonts w:ascii="TimesNewRomanPSMT" w:eastAsiaTheme="minorHAnsi" w:hAnsi="TimesNewRomanPSMT" w:cstheme="minorBidi"/>
          <w:color w:val="000000"/>
          <w:sz w:val="24"/>
          <w:szCs w:val="24"/>
          <w:lang w:eastAsia="en-US"/>
        </w:rPr>
      </w:pPr>
      <w:r w:rsidRPr="006A5739">
        <w:rPr>
          <w:rFonts w:ascii="TimesNewRomanPSMT" w:eastAsiaTheme="minorHAnsi" w:hAnsi="TimesNewRomanPSMT" w:cstheme="minorBidi"/>
          <w:color w:val="000000"/>
          <w:sz w:val="24"/>
          <w:szCs w:val="24"/>
          <w:lang w:eastAsia="en-US"/>
        </w:rPr>
        <w:t>A chaque unité correspond une densité de gris sur l'image, soit 2000</w:t>
      </w:r>
      <w:r w:rsidRPr="006A5739">
        <w:rPr>
          <w:rFonts w:ascii="TimesNewRomanPSMT" w:eastAsiaTheme="minorHAnsi" w:hAnsi="TimesNewRomanPSMT" w:cstheme="minorBidi"/>
          <w:color w:val="000000"/>
          <w:sz w:val="22"/>
          <w:szCs w:val="22"/>
          <w:lang w:eastAsia="en-US"/>
        </w:rPr>
        <w:t xml:space="preserve"> </w:t>
      </w:r>
      <w:r w:rsidRPr="006A5739">
        <w:rPr>
          <w:rFonts w:ascii="TimesNewRomanPSMT" w:eastAsiaTheme="minorHAnsi" w:hAnsi="TimesNewRomanPSMT" w:cstheme="minorBidi"/>
          <w:color w:val="000000"/>
          <w:sz w:val="24"/>
          <w:szCs w:val="24"/>
          <w:lang w:eastAsia="en-US"/>
        </w:rPr>
        <w:t>paliers de densités. Rappelons que l'œil humain ne distingue que 16 niveaux de gris.</w:t>
      </w:r>
    </w:p>
    <w:p w:rsidR="006A5739" w:rsidRPr="006A5739" w:rsidRDefault="006A5739" w:rsidP="00DF060E">
      <w:pPr>
        <w:autoSpaceDE/>
        <w:autoSpaceDN/>
        <w:spacing w:after="160" w:line="360" w:lineRule="auto"/>
        <w:jc w:val="center"/>
        <w:rPr>
          <w:rFonts w:ascii="TimesNewRomanPSMT" w:eastAsiaTheme="minorHAnsi" w:hAnsi="TimesNewRomanPSMT" w:cstheme="minorBidi"/>
          <w:color w:val="FF0000"/>
          <w:sz w:val="24"/>
          <w:szCs w:val="24"/>
          <w:lang w:eastAsia="en-US"/>
        </w:rPr>
      </w:pPr>
      <w:r w:rsidRPr="006A5739">
        <w:rPr>
          <w:rFonts w:ascii="TimesNewRomanPSMT" w:eastAsiaTheme="minorHAnsi" w:hAnsi="TimesNewRomanPSMT" w:cstheme="minorBidi"/>
          <w:noProof/>
          <w:color w:val="FF0000"/>
          <w:sz w:val="24"/>
          <w:szCs w:val="24"/>
        </w:rPr>
        <w:drawing>
          <wp:inline distT="0" distB="0" distL="0" distR="0" wp14:anchorId="5558A462" wp14:editId="44A733D8">
            <wp:extent cx="3943847" cy="1439176"/>
            <wp:effectExtent l="0" t="0" r="0" b="889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3962413" cy="1445951"/>
                    </a:xfrm>
                    <a:prstGeom prst="rect">
                      <a:avLst/>
                    </a:prstGeom>
                  </pic:spPr>
                </pic:pic>
              </a:graphicData>
            </a:graphic>
          </wp:inline>
        </w:drawing>
      </w:r>
    </w:p>
    <w:p w:rsidR="006A5739" w:rsidRDefault="006A5739" w:rsidP="000E6DD1">
      <w:pPr>
        <w:autoSpaceDE/>
        <w:autoSpaceDN/>
        <w:spacing w:after="160" w:line="360" w:lineRule="auto"/>
        <w:jc w:val="center"/>
        <w:outlineLvl w:val="0"/>
        <w:rPr>
          <w:rFonts w:ascii="TimesNewRomanPSMT" w:eastAsiaTheme="minorEastAsia" w:hAnsi="TimesNewRomanPSMT" w:cstheme="minorBidi"/>
          <w:sz w:val="24"/>
          <w:szCs w:val="24"/>
          <w:lang w:eastAsia="en-US"/>
        </w:rPr>
      </w:pPr>
      <w:bookmarkStart w:id="145" w:name="_Toc51780874"/>
      <w:bookmarkStart w:id="146" w:name="_Toc51922614"/>
      <w:r w:rsidRPr="006A5739">
        <w:rPr>
          <w:rFonts w:ascii="TimesNewRomanPSMT" w:eastAsiaTheme="minorHAnsi" w:hAnsi="TimesNewRomanPSMT" w:cstheme="minorBidi"/>
          <w:b/>
          <w:bCs/>
          <w:color w:val="000000"/>
          <w:sz w:val="24"/>
          <w:szCs w:val="24"/>
          <w:lang w:eastAsia="en-US"/>
        </w:rPr>
        <w:t>Figure 2.7 </w:t>
      </w:r>
      <w:r w:rsidRPr="006A5739">
        <w:rPr>
          <w:rFonts w:ascii="TimesNewRomanPSMT" w:eastAsiaTheme="minorHAnsi" w:hAnsi="TimesNewRomanPSMT" w:cstheme="minorBidi"/>
          <w:color w:val="000000"/>
          <w:sz w:val="24"/>
          <w:szCs w:val="24"/>
          <w:lang w:eastAsia="en-US"/>
        </w:rPr>
        <w:t>: Echelle des densités (unités Hounsfield : UH)</w:t>
      </w:r>
      <m:oMath>
        <m:r>
          <w:rPr>
            <w:rFonts w:ascii="Cambria Math" w:eastAsiaTheme="minorEastAsia" w:hAnsi="Cambria Math" w:cstheme="minorBidi"/>
            <w:sz w:val="24"/>
            <w:szCs w:val="24"/>
            <w:lang w:eastAsia="en-US"/>
          </w:rPr>
          <m:t xml:space="preserve"> </m:t>
        </m:r>
        <m:d>
          <m:dPr>
            <m:begChr m:val="["/>
            <m:endChr m:val="]"/>
            <m:ctrlPr>
              <w:rPr>
                <w:rFonts w:ascii="Cambria Math" w:eastAsiaTheme="minorEastAsia" w:hAnsi="Cambria Math" w:cstheme="minorBidi"/>
                <w:i/>
                <w:sz w:val="24"/>
                <w:szCs w:val="24"/>
                <w:lang w:eastAsia="en-US"/>
              </w:rPr>
            </m:ctrlPr>
          </m:dPr>
          <m:e>
            <m:r>
              <w:rPr>
                <w:rFonts w:ascii="Cambria Math" w:eastAsiaTheme="minorEastAsia" w:hAnsi="Cambria Math" w:cstheme="minorBidi"/>
                <w:sz w:val="24"/>
                <w:szCs w:val="24"/>
                <w:lang w:eastAsia="en-US"/>
              </w:rPr>
              <m:t>14</m:t>
            </m:r>
          </m:e>
        </m:d>
      </m:oMath>
      <w:r w:rsidRPr="006A5739">
        <w:rPr>
          <w:rFonts w:ascii="TimesNewRomanPSMT" w:eastAsiaTheme="minorEastAsia" w:hAnsi="TimesNewRomanPSMT" w:cstheme="minorBidi"/>
          <w:sz w:val="24"/>
          <w:szCs w:val="24"/>
          <w:lang w:eastAsia="en-US"/>
        </w:rPr>
        <w:t>.</w:t>
      </w:r>
      <w:bookmarkEnd w:id="145"/>
      <w:bookmarkEnd w:id="146"/>
    </w:p>
    <w:p w:rsidR="006A5739" w:rsidRPr="006A5739" w:rsidRDefault="006A5739" w:rsidP="006A5739">
      <w:pPr>
        <w:autoSpaceDE/>
        <w:autoSpaceDN/>
        <w:spacing w:after="160" w:line="360" w:lineRule="auto"/>
        <w:rPr>
          <w:rFonts w:ascii="TimesNewRomanPSMT" w:eastAsiaTheme="minorEastAsia" w:hAnsi="TimesNewRomanPSMT" w:cstheme="minorBidi"/>
          <w:sz w:val="24"/>
          <w:szCs w:val="24"/>
          <w:lang w:eastAsia="en-US"/>
        </w:rPr>
      </w:pPr>
      <w:r w:rsidRPr="006A5739">
        <w:rPr>
          <w:rFonts w:ascii="TimesNewRomanPSMT" w:eastAsiaTheme="minorEastAsia" w:hAnsi="TimesNewRomanPSMT" w:cstheme="minorBidi"/>
          <w:sz w:val="24"/>
          <w:szCs w:val="24"/>
          <w:lang w:eastAsia="en-US"/>
        </w:rPr>
        <w:t xml:space="preserve">La figure suivante montre les radios projections obtenues du cerveau </w:t>
      </w:r>
    </w:p>
    <w:p w:rsidR="006A5739" w:rsidRPr="006A5739" w:rsidRDefault="006A5739" w:rsidP="00DF060E">
      <w:pPr>
        <w:autoSpaceDE/>
        <w:autoSpaceDN/>
        <w:spacing w:after="160" w:line="360" w:lineRule="auto"/>
        <w:jc w:val="center"/>
        <w:rPr>
          <w:rFonts w:ascii="TimesNewRomanPSMT" w:eastAsiaTheme="minorEastAsia" w:hAnsi="TimesNewRomanPSMT" w:cstheme="minorBidi"/>
          <w:color w:val="FF0000"/>
          <w:sz w:val="24"/>
          <w:szCs w:val="24"/>
          <w:lang w:eastAsia="en-US"/>
        </w:rPr>
      </w:pPr>
      <w:r w:rsidRPr="006A5739">
        <w:rPr>
          <w:rFonts w:ascii="TimesNewRomanPSMT" w:eastAsiaTheme="minorEastAsia" w:hAnsi="TimesNewRomanPSMT" w:cstheme="minorBidi"/>
          <w:noProof/>
          <w:color w:val="FF0000"/>
          <w:sz w:val="24"/>
          <w:szCs w:val="24"/>
        </w:rPr>
        <w:drawing>
          <wp:inline distT="0" distB="0" distL="0" distR="0" wp14:anchorId="0A8A6EB0" wp14:editId="7BC5060A">
            <wp:extent cx="3453178" cy="2797511"/>
            <wp:effectExtent l="0" t="0" r="0" b="3175"/>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3478601" cy="2818106"/>
                    </a:xfrm>
                    <a:prstGeom prst="rect">
                      <a:avLst/>
                    </a:prstGeom>
                  </pic:spPr>
                </pic:pic>
              </a:graphicData>
            </a:graphic>
          </wp:inline>
        </w:drawing>
      </w:r>
    </w:p>
    <w:p w:rsidR="006A5739" w:rsidRPr="006A5739" w:rsidRDefault="006A5739" w:rsidP="00FE1328">
      <w:pPr>
        <w:autoSpaceDE/>
        <w:autoSpaceDN/>
        <w:spacing w:after="160" w:line="360" w:lineRule="auto"/>
        <w:jc w:val="center"/>
        <w:outlineLvl w:val="0"/>
        <w:rPr>
          <w:rFonts w:ascii="TimesNewRomanPSMT" w:eastAsiaTheme="minorHAnsi" w:hAnsi="TimesNewRomanPSMT" w:cstheme="minorBidi"/>
          <w:color w:val="000000"/>
          <w:sz w:val="24"/>
          <w:szCs w:val="24"/>
          <w:lang w:eastAsia="en-US"/>
        </w:rPr>
      </w:pPr>
      <w:bookmarkStart w:id="147" w:name="_Toc51780875"/>
      <w:bookmarkStart w:id="148" w:name="_Toc51922615"/>
      <w:r w:rsidRPr="006A5739">
        <w:rPr>
          <w:rFonts w:ascii="TimesNewRomanPSMT" w:eastAsiaTheme="minorHAnsi" w:hAnsi="TimesNewRomanPSMT" w:cstheme="minorBidi"/>
          <w:b/>
          <w:bCs/>
          <w:color w:val="000000"/>
          <w:sz w:val="24"/>
          <w:szCs w:val="24"/>
          <w:lang w:eastAsia="en-US"/>
        </w:rPr>
        <w:t>Figure 2.8 :</w:t>
      </w:r>
      <w:r w:rsidRPr="006A5739">
        <w:rPr>
          <w:rFonts w:ascii="TimesNewRomanPSMT" w:eastAsiaTheme="minorHAnsi" w:hAnsi="TimesNewRomanPSMT" w:cstheme="minorBidi" w:hint="cs"/>
          <w:b/>
          <w:bCs/>
          <w:color w:val="000000"/>
          <w:sz w:val="24"/>
          <w:szCs w:val="24"/>
          <w:rtl/>
          <w:lang w:eastAsia="en-US"/>
        </w:rPr>
        <w:t xml:space="preserve"> </w:t>
      </w:r>
      <w:r w:rsidRPr="006A5739">
        <w:rPr>
          <w:rFonts w:ascii="TimesNewRomanPSMT" w:eastAsiaTheme="minorHAnsi" w:hAnsi="TimesNewRomanPSMT" w:cstheme="minorBidi"/>
          <w:color w:val="000000"/>
          <w:sz w:val="24"/>
          <w:szCs w:val="24"/>
          <w:lang w:eastAsia="en-US"/>
        </w:rPr>
        <w:t>I</w:t>
      </w:r>
      <w:r w:rsidRPr="006A5739">
        <w:rPr>
          <w:rFonts w:asciiTheme="majorBidi" w:eastAsiaTheme="minorHAnsi" w:hAnsiTheme="majorBidi" w:cstheme="majorBidi"/>
          <w:color w:val="000000"/>
          <w:sz w:val="24"/>
          <w:szCs w:val="24"/>
          <w:lang w:eastAsia="en-US"/>
        </w:rPr>
        <w:t>mages</w:t>
      </w:r>
      <w:r w:rsidRPr="006A5739">
        <w:rPr>
          <w:rFonts w:ascii="TimesNewRomanPSMT" w:eastAsiaTheme="minorHAnsi" w:hAnsi="TimesNewRomanPSMT" w:cstheme="minorBidi"/>
          <w:color w:val="000000"/>
          <w:sz w:val="24"/>
          <w:szCs w:val="24"/>
          <w:lang w:eastAsia="en-US"/>
        </w:rPr>
        <w:t xml:space="preserve"> du cerveau obtenues grâce au scanner</w:t>
      </w:r>
      <m:oMath>
        <m:r>
          <w:rPr>
            <w:rFonts w:ascii="Cambria Math" w:eastAsiaTheme="minorHAnsi" w:hAnsi="Cambria Math" w:cstheme="minorBidi"/>
            <w:color w:val="000000"/>
            <w:sz w:val="24"/>
            <w:szCs w:val="24"/>
            <w:lang w:eastAsia="en-US"/>
          </w:rPr>
          <m:t xml:space="preserve"> </m:t>
        </m:r>
        <m:d>
          <m:dPr>
            <m:begChr m:val="["/>
            <m:endChr m:val="]"/>
            <m:ctrlPr>
              <w:rPr>
                <w:rFonts w:ascii="Cambria Math" w:eastAsiaTheme="minorEastAsia" w:hAnsi="Cambria Math" w:cstheme="majorBidi"/>
                <w:i/>
                <w:sz w:val="24"/>
                <w:szCs w:val="24"/>
                <w:lang w:eastAsia="en-US"/>
              </w:rPr>
            </m:ctrlPr>
          </m:dPr>
          <m:e>
            <m:r>
              <w:rPr>
                <w:rFonts w:ascii="Cambria Math" w:eastAsiaTheme="minorEastAsia" w:hAnsi="Cambria Math" w:cstheme="majorBidi"/>
                <w:sz w:val="24"/>
                <w:szCs w:val="24"/>
                <w:lang w:eastAsia="en-US"/>
              </w:rPr>
              <m:t>17</m:t>
            </m:r>
          </m:e>
        </m:d>
      </m:oMath>
      <w:bookmarkEnd w:id="147"/>
      <w:bookmarkEnd w:id="148"/>
    </w:p>
    <w:p w:rsidR="006A5739" w:rsidRPr="006A5739" w:rsidRDefault="006A5739" w:rsidP="00FE1328">
      <w:pPr>
        <w:autoSpaceDE/>
        <w:autoSpaceDN/>
        <w:spacing w:after="160" w:line="360" w:lineRule="auto"/>
        <w:outlineLvl w:val="1"/>
        <w:rPr>
          <w:rFonts w:ascii="TimesNewRoman" w:eastAsiaTheme="minorHAnsi" w:hAnsi="TimesNewRoman" w:cstheme="minorBidi"/>
          <w:b/>
          <w:bCs/>
          <w:color w:val="000000"/>
          <w:sz w:val="24"/>
          <w:szCs w:val="24"/>
          <w:lang w:eastAsia="en-US"/>
        </w:rPr>
      </w:pPr>
      <w:bookmarkStart w:id="149" w:name="_Toc51780876"/>
      <w:bookmarkStart w:id="150" w:name="_Toc51922616"/>
      <w:r w:rsidRPr="006A5739">
        <w:rPr>
          <w:rFonts w:ascii="TimesNewRoman" w:eastAsiaTheme="minorHAnsi" w:hAnsi="TimesNewRoman" w:cstheme="minorBidi"/>
          <w:b/>
          <w:bCs/>
          <w:color w:val="000000"/>
          <w:sz w:val="24"/>
          <w:szCs w:val="24"/>
          <w:lang w:eastAsia="en-US"/>
        </w:rPr>
        <w:t>2.3.4. Absorption bi-photonique à rayons X :</w:t>
      </w:r>
      <w:bookmarkEnd w:id="149"/>
      <w:bookmarkEnd w:id="150"/>
    </w:p>
    <w:p w:rsidR="006A5739" w:rsidRPr="006A5739" w:rsidRDefault="006A5739" w:rsidP="007A25F4">
      <w:pPr>
        <w:autoSpaceDE/>
        <w:autoSpaceDN/>
        <w:spacing w:after="160" w:line="360" w:lineRule="auto"/>
        <w:ind w:firstLine="424"/>
        <w:jc w:val="both"/>
        <w:rPr>
          <w:rFonts w:ascii="TimesNewRoman" w:eastAsiaTheme="minorHAnsi" w:hAnsi="TimesNewRoman" w:cstheme="minorBidi"/>
          <w:color w:val="000000"/>
          <w:sz w:val="24"/>
          <w:szCs w:val="24"/>
          <w:lang w:eastAsia="en-US"/>
        </w:rPr>
      </w:pPr>
      <w:r w:rsidRPr="006A5739">
        <w:rPr>
          <w:rFonts w:ascii="TimesNewRoman" w:eastAsiaTheme="minorHAnsi" w:hAnsi="TimesNewRoman" w:cstheme="minorBidi"/>
          <w:color w:val="000000"/>
          <w:sz w:val="24"/>
          <w:szCs w:val="24"/>
          <w:lang w:eastAsia="en-US"/>
        </w:rPr>
        <w:t xml:space="preserve">Densitomètre ou L’ostéodensitométrie, ou l’absorption bi-photonique à rayons X </w:t>
      </w:r>
      <w:r w:rsidRPr="006A5739">
        <w:rPr>
          <w:rFonts w:ascii="TimesNewRoman" w:eastAsiaTheme="minorHAnsi" w:hAnsi="TimesNewRoman" w:cstheme="minorBidi"/>
          <w:i/>
          <w:iCs/>
          <w:color w:val="000000"/>
          <w:sz w:val="24"/>
          <w:szCs w:val="24"/>
          <w:lang w:eastAsia="en-US"/>
        </w:rPr>
        <w:t xml:space="preserve">(DEXA ou DXA) </w:t>
      </w:r>
      <w:r w:rsidRPr="006A5739">
        <w:rPr>
          <w:rFonts w:ascii="TimesNewRoman" w:eastAsiaTheme="minorHAnsi" w:hAnsi="TimesNewRoman" w:cstheme="minorBidi"/>
          <w:color w:val="000000"/>
          <w:sz w:val="24"/>
          <w:szCs w:val="24"/>
          <w:lang w:eastAsia="en-US"/>
        </w:rPr>
        <w:t>« Dual Energy X-ray Absorptiometry », a été introduite il y a une vingtaine d’années, L'ostéodensitométrie est un examen médical qui permet de mesurer la densité minérale osseuse (DMO). En d'autres termes, il évalue la « solidité » du squelette. Il permet donc d'analyser le risque de fracture ostéoporotique, c'est-à-dire en lien avec une </w:t>
      </w:r>
      <w:hyperlink r:id="rId98" w:history="1">
        <w:r w:rsidRPr="006A5739">
          <w:rPr>
            <w:rFonts w:ascii="TimesNewRoman" w:eastAsiaTheme="minorHAnsi" w:hAnsi="TimesNewRoman" w:cstheme="minorBidi"/>
            <w:sz w:val="24"/>
            <w:szCs w:val="24"/>
            <w:lang w:eastAsia="en-US"/>
          </w:rPr>
          <w:t>ostéoporose</w:t>
        </w:r>
      </w:hyperlink>
      <w:r w:rsidRPr="006A5739">
        <w:rPr>
          <w:rFonts w:ascii="TimesNewRoman" w:eastAsiaTheme="minorHAnsi" w:hAnsi="TimesNewRoman" w:cstheme="minorBidi"/>
          <w:color w:val="000000"/>
          <w:sz w:val="24"/>
          <w:szCs w:val="24"/>
          <w:lang w:eastAsia="en-US"/>
        </w:rPr>
        <w:t>.</w:t>
      </w:r>
    </w:p>
    <w:p w:rsidR="006A5739" w:rsidRPr="006A5739" w:rsidRDefault="006A5739" w:rsidP="007A25F4">
      <w:pPr>
        <w:autoSpaceDE/>
        <w:autoSpaceDN/>
        <w:spacing w:after="160" w:line="360" w:lineRule="auto"/>
        <w:ind w:firstLine="424"/>
        <w:jc w:val="both"/>
        <w:rPr>
          <w:rFonts w:ascii="TimesNewRoman" w:eastAsiaTheme="minorHAnsi" w:hAnsi="TimesNewRoman" w:cstheme="minorBidi"/>
          <w:color w:val="000000"/>
          <w:sz w:val="24"/>
          <w:szCs w:val="24"/>
          <w:lang w:eastAsia="en-US"/>
        </w:rPr>
      </w:pPr>
      <w:r w:rsidRPr="006A5739">
        <w:rPr>
          <w:rFonts w:ascii="TimesNewRoman" w:eastAsiaTheme="minorHAnsi" w:hAnsi="TimesNewRoman" w:cstheme="minorBidi"/>
          <w:color w:val="000000"/>
          <w:sz w:val="24"/>
          <w:szCs w:val="24"/>
          <w:lang w:eastAsia="en-US"/>
        </w:rPr>
        <w:t>Le terme bi-photonique provient du fait que deux rayonnements distincts possédant deux niveaux d’énergie permettent la discrimination des tissus mous et du tissu osseux. Deux méthodes sont utilisées pour produire les deux niveaux d’énergie :</w:t>
      </w:r>
    </w:p>
    <w:p w:rsidR="006A5739" w:rsidRPr="006A5739" w:rsidRDefault="006A5739" w:rsidP="000E4734">
      <w:pPr>
        <w:numPr>
          <w:ilvl w:val="0"/>
          <w:numId w:val="25"/>
        </w:numPr>
        <w:autoSpaceDE/>
        <w:autoSpaceDN/>
        <w:spacing w:after="160" w:line="360" w:lineRule="auto"/>
        <w:contextualSpacing/>
        <w:rPr>
          <w:rFonts w:ascii="TimesNewRoman" w:eastAsiaTheme="minorHAnsi" w:hAnsi="TimesNewRoman" w:cstheme="minorBidi"/>
          <w:color w:val="000000"/>
          <w:sz w:val="24"/>
          <w:szCs w:val="24"/>
          <w:lang w:eastAsia="en-US"/>
        </w:rPr>
      </w:pPr>
      <w:r w:rsidRPr="006A5739">
        <w:rPr>
          <w:rFonts w:ascii="TimesNewRoman" w:eastAsiaTheme="minorHAnsi" w:hAnsi="TimesNewRoman" w:cstheme="minorBidi"/>
          <w:color w:val="000000"/>
          <w:sz w:val="24"/>
          <w:szCs w:val="24"/>
          <w:lang w:eastAsia="en-US"/>
        </w:rPr>
        <w:t>Une alimentation du tube à rayons X avec deux valeurs de tension.</w:t>
      </w:r>
    </w:p>
    <w:p w:rsidR="006A5739" w:rsidRPr="006A5739" w:rsidRDefault="006A5739" w:rsidP="000E4734">
      <w:pPr>
        <w:numPr>
          <w:ilvl w:val="0"/>
          <w:numId w:val="25"/>
        </w:numPr>
        <w:tabs>
          <w:tab w:val="left" w:pos="0"/>
        </w:tabs>
        <w:autoSpaceDE/>
        <w:autoSpaceDN/>
        <w:spacing w:after="160" w:line="360" w:lineRule="auto"/>
        <w:ind w:left="0" w:firstLine="424"/>
        <w:contextualSpacing/>
        <w:rPr>
          <w:rFonts w:ascii="TimesNewRoman" w:eastAsiaTheme="minorHAnsi" w:hAnsi="TimesNewRoman" w:cstheme="minorBidi"/>
          <w:color w:val="000000"/>
          <w:sz w:val="24"/>
          <w:szCs w:val="24"/>
          <w:lang w:eastAsia="en-US"/>
        </w:rPr>
      </w:pPr>
      <w:r w:rsidRPr="006A5739">
        <w:rPr>
          <w:rFonts w:ascii="TimesNewRoman" w:eastAsiaTheme="minorHAnsi" w:hAnsi="TimesNewRoman" w:cstheme="minorBidi"/>
          <w:color w:val="000000"/>
          <w:sz w:val="24"/>
          <w:szCs w:val="24"/>
          <w:lang w:eastAsia="en-US"/>
        </w:rPr>
        <w:t xml:space="preserve"> Un filtrage du spectre d’émission du tube pour ne garder qu’une partie du rayonnement. </w:t>
      </w:r>
    </w:p>
    <w:p w:rsidR="006A5739" w:rsidRPr="006A5739" w:rsidRDefault="006A5739" w:rsidP="00FE1328">
      <w:pPr>
        <w:numPr>
          <w:ilvl w:val="0"/>
          <w:numId w:val="36"/>
        </w:numPr>
        <w:autoSpaceDE/>
        <w:autoSpaceDN/>
        <w:spacing w:after="160" w:line="360" w:lineRule="auto"/>
        <w:ind w:left="1015" w:hanging="357"/>
        <w:contextualSpacing/>
        <w:outlineLvl w:val="2"/>
        <w:rPr>
          <w:rFonts w:ascii="TimesNewRoman" w:eastAsiaTheme="minorHAnsi" w:hAnsi="TimesNewRoman" w:cstheme="minorBidi"/>
          <w:b/>
          <w:bCs/>
          <w:color w:val="000000"/>
          <w:sz w:val="24"/>
          <w:szCs w:val="24"/>
          <w:lang w:eastAsia="en-US"/>
        </w:rPr>
      </w:pPr>
      <w:r w:rsidRPr="006A5739">
        <w:rPr>
          <w:rFonts w:ascii="TimesNewRoman" w:eastAsiaTheme="minorHAnsi" w:hAnsi="TimesNewRoman" w:cstheme="minorBidi"/>
          <w:b/>
          <w:bCs/>
          <w:color w:val="000000"/>
          <w:sz w:val="24"/>
          <w:szCs w:val="24"/>
          <w:lang w:eastAsia="en-US"/>
        </w:rPr>
        <w:t xml:space="preserve"> </w:t>
      </w:r>
      <w:bookmarkStart w:id="151" w:name="_Toc51780877"/>
      <w:bookmarkStart w:id="152" w:name="_Toc51922617"/>
      <w:r w:rsidRPr="006A5739">
        <w:rPr>
          <w:rFonts w:ascii="TimesNewRoman" w:eastAsiaTheme="minorHAnsi" w:hAnsi="TimesNewRoman" w:cstheme="minorBidi"/>
          <w:b/>
          <w:bCs/>
          <w:sz w:val="24"/>
          <w:szCs w:val="24"/>
          <w:lang w:eastAsia="en-US"/>
        </w:rPr>
        <w:t>Principe</w:t>
      </w:r>
      <w:bookmarkEnd w:id="151"/>
      <w:bookmarkEnd w:id="152"/>
      <w:r w:rsidRPr="006A5739">
        <w:rPr>
          <w:rFonts w:ascii="TimesNewRoman" w:eastAsiaTheme="minorHAnsi" w:hAnsi="TimesNewRoman" w:cstheme="minorBidi"/>
          <w:b/>
          <w:bCs/>
          <w:color w:val="FF0000"/>
          <w:sz w:val="24"/>
          <w:szCs w:val="24"/>
          <w:lang w:eastAsia="en-US"/>
        </w:rPr>
        <w:t xml:space="preserve"> </w:t>
      </w:r>
    </w:p>
    <w:p w:rsidR="006A5739" w:rsidRPr="006A5739" w:rsidRDefault="006A5739" w:rsidP="007A25F4">
      <w:pPr>
        <w:autoSpaceDE/>
        <w:autoSpaceDN/>
        <w:spacing w:after="160" w:line="360" w:lineRule="auto"/>
        <w:ind w:firstLine="660"/>
        <w:rPr>
          <w:rFonts w:ascii="TimesNewRoman" w:eastAsiaTheme="minorHAnsi" w:hAnsi="TimesNewRoman" w:cstheme="minorBidi"/>
          <w:b/>
          <w:bCs/>
          <w:color w:val="000000"/>
          <w:sz w:val="24"/>
          <w:szCs w:val="24"/>
          <w:lang w:eastAsia="en-US"/>
        </w:rPr>
      </w:pPr>
      <w:r w:rsidRPr="006A5739">
        <w:rPr>
          <w:rFonts w:ascii="TimesNewRoman" w:eastAsiaTheme="minorHAnsi" w:hAnsi="TimesNewRoman" w:cstheme="minorBidi"/>
          <w:color w:val="000000"/>
          <w:sz w:val="24"/>
          <w:szCs w:val="24"/>
          <w:lang w:eastAsia="en-US"/>
        </w:rPr>
        <w:t>L'examen est généralement réalisé en position allongée, sur une ostéodensitométrie</w:t>
      </w:r>
    </w:p>
    <w:p w:rsidR="006A5739" w:rsidRPr="006A5739" w:rsidRDefault="006A5739" w:rsidP="007A25F4">
      <w:pPr>
        <w:autoSpaceDE/>
        <w:autoSpaceDN/>
        <w:spacing w:after="160" w:line="360" w:lineRule="auto"/>
        <w:ind w:firstLine="708"/>
        <w:jc w:val="both"/>
        <w:rPr>
          <w:rFonts w:ascii="TimesNewRoman" w:eastAsiaTheme="minorHAnsi" w:hAnsi="TimesNewRoman" w:cstheme="minorBidi"/>
          <w:color w:val="000000"/>
          <w:sz w:val="24"/>
          <w:szCs w:val="24"/>
          <w:lang w:eastAsia="en-US"/>
        </w:rPr>
      </w:pPr>
      <w:r w:rsidRPr="006A5739">
        <w:rPr>
          <w:rFonts w:ascii="TimesNewRoman" w:eastAsiaTheme="minorHAnsi" w:hAnsi="TimesNewRoman" w:cstheme="minorBidi"/>
          <w:color w:val="000000"/>
          <w:sz w:val="24"/>
          <w:szCs w:val="24"/>
          <w:lang w:eastAsia="en-US"/>
        </w:rPr>
        <w:t xml:space="preserve"> Il est basé sur la mesure de l’absorption des tissus (tissus mous et os) qui sont traversés par des rayons X de faible intensité, et d’en déduire la quantité de matière correspondante, plus l'os en absorbe, plus sa densité est élevée, donc plus le squelette est solide. </w:t>
      </w:r>
    </w:p>
    <w:p w:rsidR="006A5739" w:rsidRPr="006A5739" w:rsidRDefault="006A5739" w:rsidP="00DF060E">
      <w:pPr>
        <w:autoSpaceDE/>
        <w:autoSpaceDN/>
        <w:spacing w:line="360" w:lineRule="auto"/>
        <w:ind w:firstLine="708"/>
        <w:jc w:val="both"/>
        <w:rPr>
          <w:rFonts w:asciiTheme="majorBidi" w:eastAsiaTheme="minorHAnsi" w:hAnsiTheme="majorBidi" w:cstheme="majorBidi"/>
          <w:sz w:val="24"/>
          <w:szCs w:val="24"/>
          <w:lang w:eastAsia="en-US"/>
        </w:rPr>
      </w:pPr>
      <w:r w:rsidRPr="006A5739">
        <w:rPr>
          <w:rFonts w:asciiTheme="minorHAnsi" w:eastAsiaTheme="minorHAnsi" w:hAnsiTheme="minorHAnsi" w:cstheme="minorBidi"/>
          <w:sz w:val="22"/>
          <w:szCs w:val="22"/>
          <w:lang w:eastAsia="en-US"/>
        </w:rPr>
        <w:t xml:space="preserve"> </w:t>
      </w:r>
      <w:r w:rsidRPr="006A5739">
        <w:rPr>
          <w:rFonts w:asciiTheme="majorBidi" w:eastAsiaTheme="minorHAnsi" w:hAnsiTheme="majorBidi" w:cstheme="majorBidi"/>
          <w:sz w:val="24"/>
          <w:szCs w:val="24"/>
          <w:lang w:eastAsia="en-US"/>
        </w:rPr>
        <w:t>L’acquisition en double énergie est obligatoire in vivo, car il est impossible d’extraire la DMO (Densité minérale osseuse) avec une seule acquisition sans que cette analyse ne soit faussée par l’absorption due aux tissus mous qui se trouve de part et d’autre de l’os</w:t>
      </w:r>
      <m:oMath>
        <m:r>
          <w:rPr>
            <w:rFonts w:ascii="Cambria Math" w:eastAsiaTheme="minorHAnsi" w:hAnsi="Cambria Math" w:cstheme="minorBidi"/>
            <w:sz w:val="24"/>
            <w:szCs w:val="24"/>
            <w:lang w:eastAsia="en-US"/>
          </w:rPr>
          <m:t xml:space="preserve"> [8]</m:t>
        </m:r>
      </m:oMath>
      <w:r w:rsidR="00DF060E">
        <w:rPr>
          <w:rFonts w:asciiTheme="majorBidi" w:eastAsiaTheme="minorEastAsia" w:hAnsiTheme="majorBidi" w:cstheme="majorBidi"/>
          <w:sz w:val="24"/>
          <w:szCs w:val="24"/>
          <w:lang w:eastAsia="en-US"/>
        </w:rPr>
        <w:t>.</w:t>
      </w:r>
    </w:p>
    <w:p w:rsidR="006A5739" w:rsidRPr="006A5739" w:rsidRDefault="006A5739" w:rsidP="007A25F4">
      <w:pPr>
        <w:autoSpaceDE/>
        <w:autoSpaceDN/>
        <w:spacing w:after="160" w:line="360" w:lineRule="auto"/>
        <w:ind w:firstLine="708"/>
        <w:jc w:val="both"/>
        <w:rPr>
          <w:rFonts w:ascii="TimesNewRoman" w:eastAsiaTheme="minorHAnsi" w:hAnsi="TimesNewRoman" w:cstheme="minorBidi"/>
          <w:color w:val="000000"/>
          <w:sz w:val="24"/>
          <w:szCs w:val="24"/>
          <w:lang w:eastAsia="en-US"/>
        </w:rPr>
      </w:pPr>
      <w:r w:rsidRPr="006A5739">
        <w:rPr>
          <w:rFonts w:asciiTheme="majorBidi" w:eastAsiaTheme="minorHAnsi" w:hAnsiTheme="majorBidi" w:cstheme="majorBidi"/>
          <w:color w:val="000000"/>
          <w:sz w:val="24"/>
          <w:szCs w:val="24"/>
          <w:lang w:eastAsia="en-US"/>
        </w:rPr>
        <w:t>Le contraste de l’image obtenue par DXA dépend donc de l’atténuation du</w:t>
      </w:r>
      <w:r w:rsidRPr="006A5739">
        <w:rPr>
          <w:rFonts w:ascii="TimesNewRoman" w:eastAsiaTheme="minorHAnsi" w:hAnsi="TimesNewRoman" w:cstheme="minorBidi"/>
          <w:color w:val="000000"/>
          <w:sz w:val="24"/>
          <w:szCs w:val="24"/>
          <w:lang w:eastAsia="en-US"/>
        </w:rPr>
        <w:t xml:space="preserve"> faisceau de rayons X par l’organisme. L’absorption du rayonnement est plus forte dans le tissu osseux que dans les tissus mous. Le logiciel détermine alors la surface osseuse (en cm2) en additionnant tous les pixels de l’os. </w:t>
      </w:r>
    </w:p>
    <w:p w:rsidR="006A5739" w:rsidRPr="006A5739" w:rsidRDefault="006A5739" w:rsidP="007A25F4">
      <w:pPr>
        <w:autoSpaceDE/>
        <w:autoSpaceDN/>
        <w:spacing w:after="160" w:line="360" w:lineRule="auto"/>
        <w:jc w:val="center"/>
        <w:rPr>
          <w:rFonts w:ascii="TimesNewRoman" w:eastAsiaTheme="minorHAnsi" w:hAnsi="TimesNewRoman" w:cstheme="minorBidi"/>
          <w:color w:val="FF0000"/>
          <w:sz w:val="24"/>
          <w:szCs w:val="24"/>
          <w:lang w:eastAsia="en-US"/>
        </w:rPr>
      </w:pPr>
      <w:r w:rsidRPr="006A5739">
        <w:rPr>
          <w:rFonts w:ascii="TimesNewRoman" w:eastAsiaTheme="minorHAnsi" w:hAnsi="TimesNewRoman" w:cstheme="minorBidi"/>
          <w:noProof/>
          <w:color w:val="FF0000"/>
          <w:sz w:val="24"/>
          <w:szCs w:val="24"/>
        </w:rPr>
        <w:drawing>
          <wp:inline distT="0" distB="0" distL="0" distR="0" wp14:anchorId="7A2C505C" wp14:editId="1113CF23">
            <wp:extent cx="3543300" cy="2028093"/>
            <wp:effectExtent l="0" t="0" r="0"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3559937" cy="2037616"/>
                    </a:xfrm>
                    <a:prstGeom prst="rect">
                      <a:avLst/>
                    </a:prstGeom>
                  </pic:spPr>
                </pic:pic>
              </a:graphicData>
            </a:graphic>
          </wp:inline>
        </w:drawing>
      </w:r>
    </w:p>
    <w:p w:rsidR="006A5739" w:rsidRPr="006A5739" w:rsidRDefault="006A5739" w:rsidP="004875F5">
      <w:pPr>
        <w:autoSpaceDE/>
        <w:autoSpaceDN/>
        <w:spacing w:after="160" w:line="360" w:lineRule="auto"/>
        <w:jc w:val="center"/>
        <w:outlineLvl w:val="0"/>
        <w:rPr>
          <w:rFonts w:asciiTheme="majorBidi" w:eastAsiaTheme="minorHAnsi" w:hAnsiTheme="majorBidi" w:cstheme="majorBidi"/>
          <w:color w:val="FF0000"/>
          <w:sz w:val="24"/>
          <w:szCs w:val="24"/>
          <w:lang w:eastAsia="en-US"/>
        </w:rPr>
      </w:pPr>
      <w:bookmarkStart w:id="153" w:name="_Toc51780878"/>
      <w:bookmarkStart w:id="154" w:name="_Toc51922618"/>
      <w:r w:rsidRPr="006A5739">
        <w:rPr>
          <w:rFonts w:asciiTheme="majorBidi" w:eastAsiaTheme="minorHAnsi" w:hAnsiTheme="majorBidi" w:cstheme="majorBidi"/>
          <w:b/>
          <w:bCs/>
          <w:color w:val="000000"/>
          <w:sz w:val="24"/>
          <w:szCs w:val="24"/>
          <w:lang w:eastAsia="en-US"/>
        </w:rPr>
        <w:t>Figure 2.9</w:t>
      </w:r>
      <w:r w:rsidRPr="006A5739">
        <w:rPr>
          <w:rFonts w:asciiTheme="majorBidi" w:eastAsiaTheme="minorHAnsi" w:hAnsiTheme="majorBidi" w:cstheme="majorBidi"/>
          <w:color w:val="000000"/>
          <w:sz w:val="24"/>
          <w:szCs w:val="24"/>
          <w:lang w:eastAsia="en-US"/>
        </w:rPr>
        <w:t> :</w:t>
      </w:r>
      <w:r w:rsidRPr="006A5739">
        <w:rPr>
          <w:rFonts w:asciiTheme="majorBidi" w:eastAsiaTheme="minorHAnsi" w:hAnsiTheme="majorBidi" w:cstheme="majorBidi"/>
          <w:sz w:val="22"/>
          <w:szCs w:val="22"/>
          <w:lang w:eastAsia="en-US"/>
        </w:rPr>
        <w:t xml:space="preserve"> </w:t>
      </w:r>
      <w:r w:rsidRPr="00DF060E">
        <w:rPr>
          <w:rFonts w:asciiTheme="majorBidi" w:eastAsiaTheme="minorHAnsi" w:hAnsiTheme="majorBidi" w:cstheme="majorBidi"/>
          <w:sz w:val="24"/>
          <w:szCs w:val="24"/>
          <w:lang w:eastAsia="en-US"/>
        </w:rPr>
        <w:t>Tables de DXA</w:t>
      </w:r>
      <m:oMath>
        <m:r>
          <w:rPr>
            <w:rFonts w:ascii="Cambria Math" w:eastAsiaTheme="minorHAnsi" w:hAnsi="Cambria Math" w:cstheme="majorBidi"/>
            <w:sz w:val="24"/>
            <w:szCs w:val="24"/>
            <w:lang w:eastAsia="en-US"/>
          </w:rPr>
          <m:t>[8]</m:t>
        </m:r>
      </m:oMath>
      <w:r w:rsidRPr="006A5739">
        <w:rPr>
          <w:rFonts w:asciiTheme="majorBidi" w:eastAsiaTheme="minorEastAsia" w:hAnsiTheme="majorBidi" w:cstheme="majorBidi"/>
          <w:sz w:val="24"/>
          <w:szCs w:val="24"/>
          <w:lang w:eastAsia="en-US"/>
        </w:rPr>
        <w:t>.</w:t>
      </w:r>
      <w:bookmarkEnd w:id="153"/>
      <w:bookmarkEnd w:id="154"/>
    </w:p>
    <w:p w:rsidR="006A5739" w:rsidRPr="006A5739" w:rsidRDefault="006A5739" w:rsidP="006A5739">
      <w:pPr>
        <w:autoSpaceDE/>
        <w:autoSpaceDN/>
        <w:spacing w:after="160" w:line="360" w:lineRule="auto"/>
        <w:rPr>
          <w:rFonts w:ascii="TimesNewRoman" w:eastAsiaTheme="minorHAnsi" w:hAnsi="TimesNewRoman" w:cstheme="minorBidi"/>
          <w:b/>
          <w:bCs/>
          <w:i/>
          <w:iCs/>
          <w:color w:val="000000"/>
          <w:sz w:val="24"/>
          <w:szCs w:val="24"/>
          <w:lang w:eastAsia="en-US"/>
        </w:rPr>
      </w:pPr>
      <w:r w:rsidRPr="006A5739">
        <w:rPr>
          <w:rFonts w:ascii="TimesNewRoman" w:eastAsiaTheme="minorHAnsi" w:hAnsi="TimesNewRoman" w:cstheme="minorBidi"/>
          <w:b/>
          <w:bCs/>
          <w:i/>
          <w:iCs/>
          <w:color w:val="000000"/>
          <w:sz w:val="24"/>
          <w:szCs w:val="24"/>
          <w:lang w:eastAsia="en-US"/>
        </w:rPr>
        <w:t>Inconvénient</w:t>
      </w:r>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L’inconvénient de cette technique est que la DXA n’est pas capable de différencier l’os trabéculaire (centre de l'os) de l’os cortical</w:t>
      </w:r>
      <w:r w:rsidRPr="006A5739">
        <w:rPr>
          <w:rFonts w:asciiTheme="majorBidi" w:eastAsiaTheme="minorHAnsi" w:hAnsiTheme="majorBidi" w:cstheme="majorBidi"/>
          <w:b/>
          <w:bCs/>
          <w:sz w:val="22"/>
          <w:szCs w:val="22"/>
          <w:lang w:eastAsia="en-US"/>
        </w:rPr>
        <w:t xml:space="preserve"> (</w:t>
      </w:r>
      <w:r w:rsidRPr="006A5739">
        <w:rPr>
          <w:rFonts w:asciiTheme="majorBidi" w:eastAsiaTheme="minorHAnsi" w:hAnsiTheme="majorBidi" w:cstheme="majorBidi"/>
          <w:sz w:val="24"/>
          <w:szCs w:val="24"/>
          <w:lang w:eastAsia="en-US"/>
        </w:rPr>
        <w:t>la couche externe de l'os). De plus, cette méthode est basée sur une projection en 2D de l’os alors que l’os est une structure tridimensionnelle. A partir des clichés obtenus par DXA, nous pouvons obtenir des paramètres biomécaniques et géométriques</w:t>
      </w:r>
      <m:oMath>
        <m:r>
          <w:rPr>
            <w:rFonts w:ascii="Cambria Math" w:eastAsiaTheme="minorHAnsi" w:hAnsi="Cambria Math" w:cstheme="majorBidi"/>
            <w:sz w:val="24"/>
            <w:szCs w:val="24"/>
            <w:lang w:eastAsia="en-US"/>
          </w:rPr>
          <m:t>[8]</m:t>
        </m:r>
      </m:oMath>
      <w:r w:rsidRPr="006A5739">
        <w:rPr>
          <w:rFonts w:asciiTheme="majorBidi" w:eastAsiaTheme="minorEastAsia" w:hAnsiTheme="majorBidi" w:cstheme="majorBidi"/>
          <w:sz w:val="24"/>
          <w:szCs w:val="24"/>
          <w:lang w:eastAsia="en-US"/>
        </w:rPr>
        <w:t xml:space="preserve">. </w:t>
      </w:r>
    </w:p>
    <w:p w:rsidR="006A5739" w:rsidRPr="006A5739" w:rsidRDefault="006A5739" w:rsidP="00FE1328">
      <w:pPr>
        <w:autoSpaceDE/>
        <w:autoSpaceDN/>
        <w:spacing w:after="160" w:line="360" w:lineRule="auto"/>
        <w:outlineLvl w:val="0"/>
        <w:rPr>
          <w:rFonts w:asciiTheme="minorHAnsi" w:eastAsiaTheme="minorHAnsi" w:hAnsiTheme="minorHAnsi" w:cstheme="minorBidi"/>
          <w:b/>
          <w:bCs/>
          <w:sz w:val="24"/>
          <w:szCs w:val="24"/>
          <w:lang w:eastAsia="en-US"/>
        </w:rPr>
      </w:pPr>
      <w:r w:rsidRPr="006A5739">
        <w:rPr>
          <w:rFonts w:asciiTheme="majorBidi" w:eastAsiaTheme="minorEastAsia" w:hAnsiTheme="majorBidi" w:cstheme="majorBidi"/>
          <w:b/>
          <w:bCs/>
          <w:sz w:val="24"/>
          <w:szCs w:val="24"/>
          <w:lang w:eastAsia="en-US"/>
        </w:rPr>
        <w:t xml:space="preserve"> </w:t>
      </w:r>
      <w:bookmarkStart w:id="155" w:name="_Toc51780879"/>
      <w:bookmarkStart w:id="156" w:name="_Toc51922619"/>
      <w:r w:rsidRPr="00747D00">
        <w:rPr>
          <w:rFonts w:asciiTheme="majorBidi" w:eastAsiaTheme="minorEastAsia" w:hAnsiTheme="majorBidi" w:cstheme="majorBidi"/>
          <w:b/>
          <w:bCs/>
          <w:sz w:val="28"/>
          <w:szCs w:val="28"/>
          <w:lang w:eastAsia="en-US"/>
        </w:rPr>
        <w:t xml:space="preserve">2.4. </w:t>
      </w:r>
      <w:r w:rsidR="00772456" w:rsidRPr="00747D00">
        <w:rPr>
          <w:rFonts w:asciiTheme="majorBidi" w:eastAsiaTheme="minorEastAsia" w:hAnsiTheme="majorBidi" w:cstheme="majorBidi"/>
          <w:b/>
          <w:bCs/>
          <w:sz w:val="28"/>
          <w:szCs w:val="28"/>
          <w:lang w:eastAsia="en-US"/>
        </w:rPr>
        <w:t>CONCLUSION CHAPITRE</w:t>
      </w:r>
      <w:r w:rsidRPr="006A5739">
        <w:rPr>
          <w:rFonts w:ascii="TimesNewRoman" w:eastAsiaTheme="minorEastAsia" w:hAnsi="TimesNewRoman" w:cstheme="minorBidi"/>
          <w:b/>
          <w:bCs/>
          <w:sz w:val="24"/>
          <w:szCs w:val="24"/>
          <w:lang w:eastAsia="en-US"/>
        </w:rPr>
        <w:t xml:space="preserve"> </w:t>
      </w:r>
      <w:bookmarkEnd w:id="155"/>
      <w:r w:rsidR="00747D00" w:rsidRPr="00747D00">
        <w:rPr>
          <w:rFonts w:ascii="TimesNewRoman" w:eastAsiaTheme="minorEastAsia" w:hAnsi="TimesNewRoman" w:cstheme="minorBidi"/>
          <w:b/>
          <w:bCs/>
          <w:sz w:val="28"/>
          <w:szCs w:val="28"/>
          <w:lang w:eastAsia="en-US"/>
        </w:rPr>
        <w:t>2</w:t>
      </w:r>
      <w:bookmarkEnd w:id="156"/>
      <w:r w:rsidRPr="006A5739">
        <w:rPr>
          <w:rFonts w:ascii="TimesNewRoman" w:eastAsiaTheme="minorEastAsia" w:hAnsi="TimesNewRoman" w:cstheme="minorBidi"/>
          <w:b/>
          <w:bCs/>
          <w:sz w:val="24"/>
          <w:szCs w:val="24"/>
          <w:lang w:eastAsia="en-US"/>
        </w:rPr>
        <w:t xml:space="preserve">          </w:t>
      </w:r>
      <w:r w:rsidRPr="006A5739">
        <w:rPr>
          <w:rFonts w:asciiTheme="minorHAnsi" w:eastAsiaTheme="minorHAnsi" w:hAnsiTheme="minorHAnsi" w:cstheme="minorBidi"/>
          <w:b/>
          <w:bCs/>
          <w:sz w:val="24"/>
          <w:szCs w:val="24"/>
          <w:lang w:eastAsia="en-US"/>
        </w:rPr>
        <w:t xml:space="preserve"> </w:t>
      </w:r>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Dans la radiographie </w:t>
      </w:r>
      <w:r w:rsidRPr="006A5739">
        <w:rPr>
          <w:rFonts w:asciiTheme="majorBidi" w:eastAsiaTheme="minorHAnsi" w:hAnsiTheme="majorBidi" w:cstheme="majorBidi"/>
          <w:color w:val="222222"/>
          <w:sz w:val="24"/>
          <w:szCs w:val="24"/>
          <w:shd w:val="clear" w:color="auto" w:fill="FFFFFF"/>
          <w:lang w:eastAsia="en-US"/>
        </w:rPr>
        <w:t>; l</w:t>
      </w:r>
      <w:r w:rsidRPr="006A5739">
        <w:rPr>
          <w:rFonts w:asciiTheme="majorBidi" w:eastAsiaTheme="minorHAnsi" w:hAnsiTheme="majorBidi" w:cstheme="majorBidi"/>
          <w:sz w:val="24"/>
          <w:szCs w:val="24"/>
          <w:lang w:eastAsia="en-US"/>
        </w:rPr>
        <w:t>es rayons X traversent le corps afin de réaliser une impression sur une cassette radiographique contenant un écran/film (radiographie conventionnelle) ou une image (radiographie numérique) permet d'obtenir des clichés plus ou moins noirci en fonction des zones radiographiées en deux dimensions de structures "pleines". Cette technique est donc bien adaptée à l'observation des os et des articulations.</w:t>
      </w:r>
    </w:p>
    <w:p w:rsidR="006A5739" w:rsidRPr="006A5739" w:rsidRDefault="006A5739"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6A5739">
        <w:rPr>
          <w:rFonts w:asciiTheme="majorBidi" w:eastAsiaTheme="minorHAnsi" w:hAnsiTheme="majorBidi" w:cstheme="majorBidi"/>
          <w:sz w:val="24"/>
          <w:szCs w:val="24"/>
          <w:lang w:eastAsia="en-US"/>
        </w:rPr>
        <w:t xml:space="preserve"> Or le scanner</w:t>
      </w:r>
      <w:r w:rsidRPr="006A5739">
        <w:rPr>
          <w:rFonts w:asciiTheme="majorBidi" w:eastAsiaTheme="minorHAnsi" w:hAnsiTheme="majorBidi" w:cstheme="majorBidi"/>
          <w:color w:val="222222"/>
          <w:sz w:val="24"/>
          <w:szCs w:val="24"/>
          <w:shd w:val="clear" w:color="auto" w:fill="FFFFFF"/>
          <w:lang w:eastAsia="en-US"/>
        </w:rPr>
        <w:t xml:space="preserve"> </w:t>
      </w:r>
      <w:r w:rsidRPr="006A5739">
        <w:rPr>
          <w:rFonts w:asciiTheme="majorBidi" w:eastAsiaTheme="minorHAnsi" w:hAnsiTheme="majorBidi" w:cstheme="majorBidi"/>
          <w:sz w:val="24"/>
          <w:szCs w:val="24"/>
          <w:lang w:eastAsia="en-US"/>
        </w:rPr>
        <w:t xml:space="preserve">des rayons X circule autour du patient, fournit des images en coupes 2D, voire en 3D. Il permet une analyse fine des contours (résolution spatiale), de visualiser une modification de volume ou une anomalie de structure (tumeur, embolie, anévrisme...), </w:t>
      </w:r>
    </w:p>
    <w:p w:rsidR="006A5739" w:rsidRPr="006A5739" w:rsidRDefault="006A5739" w:rsidP="006A5739">
      <w:pPr>
        <w:autoSpaceDE/>
        <w:autoSpaceDN/>
        <w:spacing w:after="160" w:line="360" w:lineRule="auto"/>
        <w:rPr>
          <w:rFonts w:asciiTheme="majorBidi" w:eastAsiaTheme="minorHAnsi" w:hAnsiTheme="majorBidi" w:cstheme="majorBidi"/>
          <w:color w:val="000000"/>
          <w:sz w:val="24"/>
          <w:szCs w:val="24"/>
          <w:lang w:eastAsia="en-US"/>
        </w:rPr>
      </w:pPr>
      <w:r w:rsidRPr="006A5739">
        <w:rPr>
          <w:rFonts w:asciiTheme="majorBidi" w:eastAsiaTheme="minorHAnsi" w:hAnsiTheme="majorBidi" w:cstheme="majorBidi"/>
          <w:sz w:val="24"/>
          <w:szCs w:val="24"/>
          <w:lang w:eastAsia="en-US"/>
        </w:rPr>
        <w:t xml:space="preserve"> </w:t>
      </w:r>
      <w:r w:rsidRPr="006A5739">
        <w:rPr>
          <w:rFonts w:asciiTheme="majorBidi" w:eastAsiaTheme="minorHAnsi" w:hAnsiTheme="majorBidi" w:cstheme="majorBidi"/>
          <w:sz w:val="24"/>
          <w:szCs w:val="24"/>
          <w:lang w:eastAsia="en-US"/>
        </w:rPr>
        <w:tab/>
      </w:r>
      <w:r w:rsidRPr="006A5739">
        <w:rPr>
          <w:rFonts w:asciiTheme="majorBidi" w:eastAsiaTheme="minorHAnsi" w:hAnsiTheme="majorBidi" w:cstheme="majorBidi"/>
          <w:color w:val="000000"/>
          <w:sz w:val="24"/>
          <w:szCs w:val="24"/>
          <w:lang w:eastAsia="en-US"/>
        </w:rPr>
        <w:t>Le temps d’émission des rayons X est très court dans la radiographie, par rapport le scanner.</w:t>
      </w:r>
    </w:p>
    <w:p w:rsidR="007A25F4" w:rsidRDefault="007A25F4" w:rsidP="006A5739">
      <w:pPr>
        <w:autoSpaceDE/>
        <w:autoSpaceDN/>
        <w:spacing w:after="160" w:line="259" w:lineRule="auto"/>
        <w:rPr>
          <w:rFonts w:asciiTheme="minorHAnsi" w:eastAsiaTheme="minorHAnsi" w:hAnsiTheme="minorHAnsi" w:cstheme="minorBidi"/>
          <w:sz w:val="22"/>
          <w:szCs w:val="22"/>
          <w:lang w:eastAsia="en-US"/>
        </w:rPr>
      </w:pPr>
    </w:p>
    <w:p w:rsidR="0064343D" w:rsidRDefault="0064343D" w:rsidP="006A5739">
      <w:pPr>
        <w:autoSpaceDE/>
        <w:autoSpaceDN/>
        <w:spacing w:after="160" w:line="259" w:lineRule="auto"/>
        <w:rPr>
          <w:rFonts w:asciiTheme="minorHAnsi" w:eastAsiaTheme="minorHAnsi" w:hAnsiTheme="minorHAnsi" w:cstheme="minorBidi"/>
          <w:sz w:val="22"/>
          <w:szCs w:val="22"/>
          <w:lang w:eastAsia="en-US"/>
        </w:rPr>
      </w:pPr>
    </w:p>
    <w:p w:rsidR="0064343D" w:rsidRDefault="0064343D" w:rsidP="006A5739">
      <w:pPr>
        <w:autoSpaceDE/>
        <w:autoSpaceDN/>
        <w:spacing w:after="160" w:line="259" w:lineRule="auto"/>
        <w:rPr>
          <w:rFonts w:asciiTheme="minorHAnsi" w:eastAsiaTheme="minorHAnsi" w:hAnsiTheme="minorHAnsi" w:cstheme="minorBidi"/>
          <w:sz w:val="22"/>
          <w:szCs w:val="22"/>
          <w:lang w:eastAsia="en-US"/>
        </w:rPr>
      </w:pPr>
    </w:p>
    <w:p w:rsidR="0064343D" w:rsidRPr="008463B6" w:rsidRDefault="0064343D" w:rsidP="00FE1328">
      <w:pPr>
        <w:autoSpaceDE/>
        <w:autoSpaceDN/>
        <w:spacing w:line="360" w:lineRule="auto"/>
        <w:jc w:val="both"/>
        <w:outlineLvl w:val="1"/>
        <w:rPr>
          <w:rFonts w:asciiTheme="majorBidi" w:eastAsiaTheme="minorEastAsia" w:hAnsiTheme="majorBidi" w:cstheme="majorBidi"/>
          <w:b/>
          <w:bCs/>
          <w:sz w:val="28"/>
          <w:szCs w:val="28"/>
          <w:lang w:eastAsia="en-US"/>
        </w:rPr>
      </w:pPr>
      <w:bookmarkStart w:id="157" w:name="_Toc51780927"/>
      <w:bookmarkStart w:id="158" w:name="_Toc51922620"/>
      <w:r w:rsidRPr="008463B6">
        <w:rPr>
          <w:rFonts w:asciiTheme="majorBidi" w:eastAsiaTheme="minorEastAsia" w:hAnsiTheme="majorBidi" w:cstheme="majorBidi"/>
          <w:b/>
          <w:bCs/>
          <w:sz w:val="28"/>
          <w:szCs w:val="28"/>
          <w:lang w:eastAsia="en-US"/>
        </w:rPr>
        <w:t>Références bibliographique de chapitre 2</w:t>
      </w:r>
      <w:bookmarkEnd w:id="157"/>
      <w:bookmarkEnd w:id="158"/>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[1]</w:t>
      </w:r>
      <w:r w:rsidRPr="008463B6">
        <w:rPr>
          <w:rFonts w:asciiTheme="majorBidi" w:eastAsiaTheme="minorEastAsia" w:hAnsiTheme="majorBidi" w:cstheme="majorBidi"/>
          <w:sz w:val="24"/>
          <w:szCs w:val="24"/>
          <w:lang w:eastAsia="en-US"/>
        </w:rPr>
        <w:t xml:space="preserve"> C. Delpas,</w:t>
      </w:r>
      <w:r w:rsidRPr="008463B6">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i/>
          <w:iCs/>
          <w:sz w:val="24"/>
          <w:szCs w:val="24"/>
          <w:lang w:eastAsia="en-US"/>
        </w:rPr>
        <w:t>L’imagerie médicale</w:t>
      </w:r>
      <w:r w:rsidRPr="008463B6">
        <w:rPr>
          <w:rFonts w:asciiTheme="majorBidi" w:eastAsiaTheme="minorHAnsi" w:hAnsiTheme="majorBidi" w:cstheme="majorBidi"/>
          <w:sz w:val="24"/>
          <w:szCs w:val="24"/>
          <w:lang w:eastAsia="en-US"/>
        </w:rPr>
        <w:t xml:space="preserve">, disponible sur : </w:t>
      </w:r>
      <w:hyperlink r:id="rId100" w:history="1">
        <w:r w:rsidRPr="008463B6">
          <w:rPr>
            <w:rFonts w:asciiTheme="majorBidi" w:eastAsiaTheme="minorHAnsi" w:hAnsiTheme="majorBidi" w:cstheme="majorBidi"/>
            <w:sz w:val="24"/>
            <w:szCs w:val="24"/>
            <w:lang w:eastAsia="en-US"/>
          </w:rPr>
          <w:t>www.frm.org</w:t>
        </w:r>
      </w:hyperlink>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EastAsia" w:hAnsiTheme="majorBidi" w:cstheme="majorBidi"/>
          <w:b/>
          <w:bCs/>
          <w:sz w:val="24"/>
          <w:szCs w:val="24"/>
          <w:lang w:eastAsia="en-US"/>
        </w:rPr>
        <w:t>[2]</w:t>
      </w:r>
      <w:r w:rsidRPr="008463B6">
        <w:rPr>
          <w:rFonts w:asciiTheme="majorBidi" w:eastAsiaTheme="minorEastAsia" w:hAnsiTheme="majorBidi" w:cstheme="majorBidi"/>
          <w:sz w:val="24"/>
          <w:szCs w:val="24"/>
          <w:lang w:eastAsia="en-US"/>
        </w:rPr>
        <w:t xml:space="preserve"> </w:t>
      </w:r>
      <w:r w:rsidRPr="008463B6">
        <w:rPr>
          <w:rFonts w:asciiTheme="majorBidi" w:eastAsiaTheme="minorHAnsi" w:hAnsiTheme="majorBidi" w:cstheme="majorBidi"/>
          <w:sz w:val="24"/>
          <w:szCs w:val="24"/>
          <w:lang w:eastAsia="en-US"/>
        </w:rPr>
        <w:t xml:space="preserve">P. Bodart, </w:t>
      </w:r>
      <w:r w:rsidRPr="008463B6">
        <w:rPr>
          <w:rFonts w:asciiTheme="majorBidi" w:eastAsiaTheme="minorHAnsi" w:hAnsiTheme="majorBidi" w:cstheme="majorBidi"/>
          <w:i/>
          <w:iCs/>
          <w:sz w:val="24"/>
          <w:szCs w:val="24"/>
          <w:lang w:eastAsia="en-US"/>
        </w:rPr>
        <w:t>De la radiologie d’hier (1950) à l’imagerie médicale d’aujourd’hui, UCL : le rayon du souvenir</w:t>
      </w:r>
      <w:r w:rsidRPr="008463B6">
        <w:rPr>
          <w:rFonts w:asciiTheme="majorBidi" w:eastAsiaTheme="minorHAnsi" w:hAnsiTheme="majorBidi" w:cstheme="majorBidi"/>
          <w:sz w:val="24"/>
          <w:szCs w:val="24"/>
          <w:lang w:eastAsia="en-US"/>
        </w:rPr>
        <w:t xml:space="preserve">, disponible sur : </w:t>
      </w:r>
      <w:hyperlink r:id="rId101" w:history="1">
        <w:r w:rsidRPr="008463B6">
          <w:rPr>
            <w:rFonts w:asciiTheme="majorBidi" w:eastAsiaTheme="minorHAnsi" w:hAnsiTheme="majorBidi" w:cstheme="majorBidi"/>
            <w:sz w:val="24"/>
            <w:szCs w:val="24"/>
            <w:lang w:eastAsia="en-US"/>
          </w:rPr>
          <w:t>https://www.md.ucl.ac.be</w:t>
        </w:r>
      </w:hyperlink>
      <w:r w:rsidRPr="008463B6">
        <w:rPr>
          <w:rFonts w:asciiTheme="majorBidi" w:eastAsiaTheme="minorHAnsi" w:hAnsiTheme="majorBidi" w:cstheme="majorBidi"/>
          <w:sz w:val="24"/>
          <w:szCs w:val="24"/>
          <w:lang w:eastAsia="en-US"/>
        </w:rPr>
        <w:t>/histoire/ livre /imag.pdf</w:t>
      </w:r>
    </w:p>
    <w:p w:rsidR="0064343D" w:rsidRPr="00D54F63"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EastAsia" w:hAnsiTheme="majorBidi" w:cstheme="majorBidi"/>
          <w:b/>
          <w:bCs/>
          <w:sz w:val="24"/>
          <w:szCs w:val="24"/>
          <w:lang w:eastAsia="en-US"/>
        </w:rPr>
        <w:t>[3]</w:t>
      </w:r>
      <w:r w:rsidRPr="008463B6">
        <w:rPr>
          <w:rFonts w:asciiTheme="majorBidi" w:eastAsiaTheme="minorEastAsia" w:hAnsiTheme="majorBidi" w:cstheme="majorBidi"/>
          <w:sz w:val="24"/>
          <w:szCs w:val="24"/>
          <w:lang w:eastAsia="en-US"/>
        </w:rPr>
        <w:t xml:space="preserve"> J. SELB ,</w:t>
      </w:r>
      <w:r w:rsidRPr="008463B6">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i/>
          <w:iCs/>
          <w:sz w:val="24"/>
          <w:szCs w:val="24"/>
          <w:lang w:eastAsia="en-US"/>
        </w:rPr>
        <w:t>Source virtuelle acousto-optique</w:t>
      </w:r>
      <w:r w:rsidRPr="008463B6">
        <w:rPr>
          <w:rFonts w:asciiTheme="majorBidi" w:eastAsiaTheme="minorHAnsi" w:hAnsiTheme="majorBidi" w:cstheme="majorBidi"/>
          <w:b/>
          <w:bCs/>
          <w:i/>
          <w:iCs/>
          <w:sz w:val="24"/>
          <w:szCs w:val="24"/>
          <w:lang w:eastAsia="en-US"/>
        </w:rPr>
        <w:t xml:space="preserve"> </w:t>
      </w:r>
      <w:r w:rsidRPr="008463B6">
        <w:rPr>
          <w:rFonts w:asciiTheme="majorBidi" w:eastAsiaTheme="minorHAnsi" w:hAnsiTheme="majorBidi" w:cstheme="majorBidi"/>
          <w:i/>
          <w:iCs/>
          <w:sz w:val="24"/>
          <w:szCs w:val="24"/>
          <w:lang w:eastAsia="en-US"/>
        </w:rPr>
        <w:t>pour l’imagerie des milieux diffusants</w:t>
      </w:r>
      <w:r w:rsidRPr="008463B6">
        <w:rPr>
          <w:rFonts w:asciiTheme="majorBidi" w:eastAsiaTheme="minorHAnsi" w:hAnsiTheme="majorBidi" w:cstheme="majorBidi"/>
          <w:sz w:val="24"/>
          <w:szCs w:val="24"/>
          <w:lang w:eastAsia="en-US"/>
        </w:rPr>
        <w:t>,</w:t>
      </w:r>
      <w:r w:rsidRPr="008463B6">
        <w:rPr>
          <w:rFonts w:asciiTheme="majorBidi" w:eastAsiaTheme="minorEastAsia" w:hAnsiTheme="majorBidi" w:cstheme="majorBidi"/>
          <w:sz w:val="24"/>
          <w:szCs w:val="24"/>
          <w:lang w:eastAsia="en-US"/>
        </w:rPr>
        <w:t xml:space="preserve"> </w:t>
      </w:r>
      <w:r w:rsidRPr="008463B6">
        <w:rPr>
          <w:rFonts w:asciiTheme="majorBidi" w:eastAsiaTheme="minorHAnsi" w:hAnsiTheme="majorBidi" w:cstheme="majorBidi"/>
          <w:sz w:val="24"/>
          <w:szCs w:val="24"/>
          <w:lang w:eastAsia="en-US"/>
        </w:rPr>
        <w:t xml:space="preserve"> thèse de doctorat, UNIVERSITÉ PARIS XI 2002, disponible sur : </w:t>
      </w:r>
      <w:hyperlink r:id="rId102" w:history="1">
        <w:r w:rsidRPr="00D54F63">
          <w:rPr>
            <w:rStyle w:val="Lienhypertexte"/>
            <w:rFonts w:asciiTheme="majorBidi" w:hAnsiTheme="majorBidi" w:cstheme="majorBidi"/>
            <w:color w:val="auto"/>
            <w:sz w:val="24"/>
            <w:szCs w:val="24"/>
            <w:u w:val="none"/>
          </w:rPr>
          <w:t>http://biosensor.fr/documentations /Theses/TheseJulietteSelb.pdf</w:t>
        </w:r>
      </w:hyperlink>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[4]</w:t>
      </w:r>
      <w:r w:rsidRPr="008463B6">
        <w:rPr>
          <w:rFonts w:asciiTheme="majorBidi" w:eastAsiaTheme="minorEastAsia" w:hAnsiTheme="majorBidi" w:cstheme="majorBidi"/>
          <w:sz w:val="24"/>
          <w:szCs w:val="24"/>
          <w:lang w:eastAsia="en-US"/>
        </w:rPr>
        <w:t xml:space="preserve"> C. Margerie-Mellon,</w:t>
      </w:r>
      <w:r w:rsidRPr="008463B6">
        <w:rPr>
          <w:rFonts w:asciiTheme="majorBidi" w:eastAsiaTheme="minorHAnsi" w:hAnsiTheme="majorBidi" w:cstheme="majorBidi"/>
          <w:sz w:val="24"/>
          <w:szCs w:val="24"/>
          <w:lang w:eastAsia="en-US"/>
        </w:rPr>
        <w:t xml:space="preserve"> </w:t>
      </w:r>
      <w:r w:rsidRPr="008463B6">
        <w:rPr>
          <w:rFonts w:asciiTheme="majorBidi" w:eastAsiaTheme="minorEastAsia" w:hAnsiTheme="majorBidi" w:cstheme="majorBidi"/>
          <w:i/>
          <w:iCs/>
          <w:sz w:val="24"/>
          <w:szCs w:val="24"/>
          <w:lang w:eastAsia="en-US"/>
        </w:rPr>
        <w:t>Imagerie médicale pratique</w:t>
      </w:r>
      <w:r w:rsidRPr="008463B6">
        <w:rPr>
          <w:rFonts w:asciiTheme="majorBidi" w:eastAsiaTheme="minorEastAsia" w:hAnsiTheme="majorBidi" w:cstheme="majorBidi"/>
          <w:sz w:val="24"/>
          <w:szCs w:val="24"/>
          <w:lang w:eastAsia="en-US"/>
        </w:rPr>
        <w:t>,</w:t>
      </w:r>
      <w:r w:rsidRPr="008463B6">
        <w:rPr>
          <w:rFonts w:asciiTheme="majorBidi" w:eastAsiaTheme="minorHAnsi" w:hAnsiTheme="majorBidi" w:cstheme="majorBidi"/>
          <w:sz w:val="24"/>
          <w:szCs w:val="24"/>
          <w:lang w:eastAsia="en-US"/>
        </w:rPr>
        <w:t xml:space="preserve"> ESTEM, </w:t>
      </w:r>
      <w:r w:rsidRPr="008463B6">
        <w:rPr>
          <w:rFonts w:asciiTheme="majorBidi" w:eastAsiaTheme="minorEastAsia" w:hAnsiTheme="majorBidi" w:cstheme="majorBidi"/>
          <w:sz w:val="24"/>
          <w:szCs w:val="24"/>
          <w:lang w:eastAsia="en-US"/>
        </w:rPr>
        <w:t>2e édition,</w:t>
      </w:r>
      <w:r w:rsidRPr="008463B6">
        <w:rPr>
          <w:rFonts w:asciiTheme="majorBidi" w:eastAsiaTheme="minorEastAsia" w:hAnsiTheme="majorBidi" w:cstheme="majorBidi"/>
          <w:b/>
          <w:bCs/>
          <w:sz w:val="24"/>
          <w:szCs w:val="24"/>
          <w:lang w:eastAsia="en-US"/>
        </w:rPr>
        <w:t xml:space="preserve"> (2015)</w:t>
      </w:r>
      <w:r w:rsidRPr="008463B6">
        <w:rPr>
          <w:rFonts w:asciiTheme="majorBidi" w:eastAsiaTheme="minorEastAsia" w:hAnsiTheme="majorBidi" w:cstheme="majorBidi"/>
          <w:sz w:val="24"/>
          <w:szCs w:val="24"/>
          <w:lang w:eastAsia="en-US"/>
        </w:rPr>
        <w:t>.</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EastAsia" w:hAnsiTheme="majorBidi" w:cstheme="majorBidi"/>
          <w:b/>
          <w:bCs/>
          <w:sz w:val="24"/>
          <w:szCs w:val="24"/>
          <w:lang w:eastAsia="en-US"/>
        </w:rPr>
        <w:t>[5]</w:t>
      </w:r>
      <w:r w:rsidRPr="008463B6">
        <w:rPr>
          <w:rFonts w:asciiTheme="majorBidi" w:eastAsiaTheme="minorEastAsia" w:hAnsiTheme="majorBidi" w:cstheme="majorBidi"/>
          <w:sz w:val="24"/>
          <w:szCs w:val="24"/>
          <w:lang w:eastAsia="en-US"/>
        </w:rPr>
        <w:t xml:space="preserve"> </w:t>
      </w:r>
      <w:r w:rsidRPr="008463B6">
        <w:rPr>
          <w:rFonts w:asciiTheme="majorBidi" w:eastAsiaTheme="minorHAnsi" w:hAnsiTheme="majorBidi" w:cstheme="majorBidi"/>
          <w:sz w:val="24"/>
          <w:szCs w:val="24"/>
          <w:lang w:eastAsia="en-US"/>
        </w:rPr>
        <w:t xml:space="preserve">C. Jimonet et H. Métivier, </w:t>
      </w:r>
      <w:r w:rsidRPr="008463B6">
        <w:rPr>
          <w:rFonts w:asciiTheme="majorBidi" w:eastAsiaTheme="minorHAnsi" w:hAnsiTheme="majorBidi" w:cstheme="majorBidi"/>
          <w:i/>
          <w:iCs/>
          <w:sz w:val="24"/>
          <w:szCs w:val="24"/>
          <w:lang w:eastAsia="en-US"/>
        </w:rPr>
        <w:t>Personne compétente</w:t>
      </w:r>
      <w:r w:rsidRPr="008463B6">
        <w:rPr>
          <w:rFonts w:asciiTheme="majorBidi" w:eastAsiaTheme="minorHAnsi" w:hAnsiTheme="majorBidi" w:cstheme="majorBidi"/>
          <w:b/>
          <w:bCs/>
          <w:i/>
          <w:iCs/>
          <w:sz w:val="24"/>
          <w:szCs w:val="24"/>
          <w:lang w:eastAsia="en-US"/>
        </w:rPr>
        <w:t xml:space="preserve"> </w:t>
      </w:r>
      <w:r w:rsidRPr="008463B6">
        <w:rPr>
          <w:rFonts w:asciiTheme="majorBidi" w:eastAsiaTheme="minorHAnsi" w:hAnsiTheme="majorBidi" w:cstheme="majorBidi"/>
          <w:i/>
          <w:iCs/>
          <w:sz w:val="24"/>
          <w:szCs w:val="24"/>
          <w:lang w:eastAsia="en-US"/>
        </w:rPr>
        <w:t>en radioprotection</w:t>
      </w:r>
      <w:r w:rsidRPr="008463B6">
        <w:rPr>
          <w:rFonts w:asciiTheme="majorBidi" w:eastAsiaTheme="minorHAnsi" w:hAnsiTheme="majorBidi" w:cstheme="majorBidi"/>
          <w:b/>
          <w:bCs/>
          <w:i/>
          <w:iCs/>
          <w:sz w:val="24"/>
          <w:szCs w:val="24"/>
          <w:lang w:eastAsia="en-US"/>
        </w:rPr>
        <w:t xml:space="preserve"> </w:t>
      </w:r>
      <w:r w:rsidRPr="008463B6">
        <w:rPr>
          <w:rFonts w:asciiTheme="majorBidi" w:eastAsiaTheme="minorHAnsi" w:hAnsiTheme="majorBidi" w:cstheme="majorBidi"/>
          <w:i/>
          <w:iCs/>
          <w:sz w:val="24"/>
          <w:szCs w:val="24"/>
          <w:lang w:eastAsia="en-US"/>
        </w:rPr>
        <w:t>Principes de radioprotection – réglementation-</w:t>
      </w:r>
      <w:r w:rsidRPr="008463B6">
        <w:rPr>
          <w:rFonts w:asciiTheme="majorBidi" w:eastAsiaTheme="minorHAnsi" w:hAnsiTheme="majorBidi" w:cstheme="majorBidi"/>
          <w:sz w:val="24"/>
          <w:szCs w:val="24"/>
          <w:lang w:eastAsia="en-US"/>
        </w:rPr>
        <w:t xml:space="preserve">, EDP Sciences </w:t>
      </w:r>
      <w:r w:rsidRPr="008463B6">
        <w:rPr>
          <w:rFonts w:asciiTheme="majorBidi" w:eastAsiaTheme="minorHAnsi" w:hAnsiTheme="majorBidi" w:cstheme="majorBidi"/>
          <w:b/>
          <w:bCs/>
          <w:sz w:val="24"/>
          <w:szCs w:val="24"/>
          <w:lang w:eastAsia="en-US"/>
        </w:rPr>
        <w:t>(2007)</w:t>
      </w:r>
      <w:r w:rsidRPr="008463B6">
        <w:rPr>
          <w:rFonts w:asciiTheme="majorBidi" w:eastAsiaTheme="minorHAnsi" w:hAnsiTheme="majorBidi" w:cstheme="majorBidi"/>
          <w:sz w:val="24"/>
          <w:szCs w:val="24"/>
          <w:lang w:eastAsia="en-US"/>
        </w:rPr>
        <w:t>.</w:t>
      </w:r>
    </w:p>
    <w:p w:rsidR="0064343D" w:rsidRDefault="0064343D" w:rsidP="0064343D">
      <w:pPr>
        <w:autoSpaceDE/>
        <w:autoSpaceDN/>
        <w:spacing w:line="360" w:lineRule="auto"/>
        <w:jc w:val="both"/>
        <w:rPr>
          <w:rFonts w:asciiTheme="majorBidi" w:hAnsiTheme="majorBidi" w:cstheme="majorBidi"/>
          <w:sz w:val="24"/>
          <w:szCs w:val="24"/>
          <w:lang w:eastAsia="en-US"/>
        </w:rPr>
      </w:pPr>
      <w:r w:rsidRPr="008463B6">
        <w:rPr>
          <w:rFonts w:asciiTheme="majorBidi" w:eastAsiaTheme="minorEastAsia" w:hAnsiTheme="majorBidi" w:cstheme="majorBidi"/>
          <w:b/>
          <w:bCs/>
          <w:sz w:val="24"/>
          <w:szCs w:val="24"/>
          <w:lang w:eastAsia="en-US"/>
        </w:rPr>
        <w:t>[6]</w:t>
      </w:r>
      <w:r w:rsidRPr="008463B6">
        <w:rPr>
          <w:rFonts w:asciiTheme="majorBidi" w:eastAsiaTheme="minorEastAsia" w:hAnsiTheme="majorBidi" w:cstheme="majorBidi"/>
          <w:sz w:val="24"/>
          <w:szCs w:val="24"/>
          <w:lang w:eastAsia="en-US"/>
        </w:rPr>
        <w:t xml:space="preserve"> </w:t>
      </w:r>
      <w:r w:rsidRPr="008463B6">
        <w:rPr>
          <w:rFonts w:asciiTheme="majorBidi" w:hAnsiTheme="majorBidi" w:cstheme="majorBidi"/>
          <w:sz w:val="24"/>
          <w:szCs w:val="24"/>
          <w:lang w:eastAsia="en-US"/>
        </w:rPr>
        <w:t xml:space="preserve">J. Nigoul, </w:t>
      </w:r>
      <w:r w:rsidRPr="008463B6">
        <w:rPr>
          <w:rFonts w:asciiTheme="majorBidi" w:hAnsiTheme="majorBidi" w:cstheme="majorBidi"/>
          <w:i/>
          <w:iCs/>
          <w:sz w:val="24"/>
          <w:szCs w:val="24"/>
          <w:lang w:eastAsia="en-US"/>
        </w:rPr>
        <w:t>L’image radiologique</w:t>
      </w:r>
      <w:r w:rsidRPr="008463B6">
        <w:rPr>
          <w:rFonts w:asciiTheme="majorBidi" w:hAnsiTheme="majorBidi" w:cstheme="majorBidi"/>
          <w:sz w:val="24"/>
          <w:szCs w:val="24"/>
          <w:lang w:eastAsia="en-US"/>
        </w:rPr>
        <w:t>, disponible sur :</w:t>
      </w:r>
      <w:r w:rsidRPr="008463B6">
        <w:rPr>
          <w:rFonts w:asciiTheme="majorBidi" w:eastAsiaTheme="minorHAnsi" w:hAnsiTheme="majorBidi" w:cstheme="majorBidi"/>
          <w:sz w:val="24"/>
          <w:szCs w:val="24"/>
          <w:lang w:eastAsia="en-US"/>
        </w:rPr>
        <w:t xml:space="preserve"> </w:t>
      </w:r>
      <w:hyperlink r:id="rId103" w:history="1">
        <w:r w:rsidRPr="008463B6">
          <w:rPr>
            <w:rFonts w:asciiTheme="majorBidi" w:eastAsiaTheme="minorHAnsi" w:hAnsiTheme="majorBidi" w:cstheme="majorBidi"/>
            <w:sz w:val="24"/>
            <w:szCs w:val="24"/>
            <w:lang w:eastAsia="en-US"/>
          </w:rPr>
          <w:t>https://fr.slideshare.net/ Latiemoun/l-image-radiologique-part-2-cours-du-11-092012</w:t>
        </w:r>
      </w:hyperlink>
      <w:r w:rsidRPr="008463B6">
        <w:rPr>
          <w:rFonts w:asciiTheme="majorBidi" w:hAnsiTheme="majorBidi" w:cstheme="majorBidi"/>
          <w:sz w:val="24"/>
          <w:szCs w:val="24"/>
          <w:lang w:eastAsia="en-US"/>
        </w:rPr>
        <w:t>.</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hAnsiTheme="majorBidi" w:cstheme="majorBidi"/>
          <w:b/>
          <w:bCs/>
          <w:sz w:val="24"/>
          <w:szCs w:val="24"/>
          <w:lang w:eastAsia="en-US"/>
        </w:rPr>
        <w:t>[7]</w:t>
      </w:r>
      <w:r w:rsidRPr="008463B6">
        <w:rPr>
          <w:rFonts w:asciiTheme="majorBidi" w:eastAsiaTheme="minorEastAsia" w:hAnsiTheme="majorBidi" w:cstheme="majorBidi"/>
          <w:sz w:val="24"/>
          <w:szCs w:val="24"/>
          <w:lang w:eastAsia="en-US"/>
        </w:rPr>
        <w:t xml:space="preserve">disponible sur : </w:t>
      </w:r>
      <w:hyperlink r:id="rId104" w:history="1">
        <w:r w:rsidRPr="008463B6">
          <w:rPr>
            <w:rFonts w:asciiTheme="majorBidi" w:eastAsiaTheme="minorHAnsi" w:hAnsiTheme="majorBidi" w:cstheme="majorBidi"/>
            <w:sz w:val="24"/>
            <w:szCs w:val="24"/>
            <w:lang w:eastAsia="en-US"/>
          </w:rPr>
          <w:t>https://www.fpv-passion.fr/2015/01/02/camera-ccd-ou-cmos-pour-le-fpv/</w:t>
        </w:r>
      </w:hyperlink>
      <w:r w:rsidRPr="008463B6">
        <w:rPr>
          <w:rFonts w:asciiTheme="majorBidi" w:eastAsiaTheme="minorHAnsi" w:hAnsiTheme="majorBidi" w:cstheme="majorBidi"/>
          <w:sz w:val="24"/>
          <w:szCs w:val="24"/>
          <w:lang w:eastAsia="en-US"/>
        </w:rPr>
        <w:t>.</w:t>
      </w:r>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[8]</w:t>
      </w:r>
      <w:r w:rsidRPr="008463B6">
        <w:rPr>
          <w:rFonts w:asciiTheme="majorBidi" w:eastAsiaTheme="minorEastAsia" w:hAnsiTheme="majorBidi" w:cstheme="majorBidi"/>
          <w:sz w:val="24"/>
          <w:szCs w:val="24"/>
          <w:lang w:eastAsia="en-US"/>
        </w:rPr>
        <w:t xml:space="preserve"> T. SUTTER,</w:t>
      </w:r>
      <w:r w:rsidRPr="008463B6">
        <w:rPr>
          <w:rFonts w:asciiTheme="majorBidi" w:eastAsiaTheme="minorHAnsi" w:hAnsiTheme="majorBidi" w:cstheme="majorBidi"/>
          <w:sz w:val="24"/>
          <w:szCs w:val="24"/>
          <w:lang w:eastAsia="en-US"/>
        </w:rPr>
        <w:t xml:space="preserve"> </w:t>
      </w:r>
      <w:r w:rsidRPr="008463B6">
        <w:rPr>
          <w:rFonts w:asciiTheme="majorBidi" w:eastAsiaTheme="minorEastAsia" w:hAnsiTheme="majorBidi" w:cstheme="majorBidi"/>
          <w:i/>
          <w:iCs/>
          <w:sz w:val="24"/>
          <w:szCs w:val="24"/>
          <w:lang w:eastAsia="en-US"/>
        </w:rPr>
        <w:t>Etude des relations os/muscle et projet de courbes de référence de la densité minérale osseuse et de la composition corporelle chez l’homme jeune : Etude multicentrique Française</w:t>
      </w:r>
      <w:r w:rsidRPr="008463B6">
        <w:rPr>
          <w:rFonts w:asciiTheme="majorBidi" w:eastAsiaTheme="minorEastAsia" w:hAnsiTheme="majorBidi" w:cstheme="majorBidi"/>
          <w:sz w:val="24"/>
          <w:szCs w:val="24"/>
          <w:lang w:eastAsia="en-US"/>
        </w:rPr>
        <w:t>, thèse de doctorat, UNIVERSITÉ D’ORLÉANS,</w:t>
      </w:r>
      <w:r w:rsidRPr="008463B6">
        <w:rPr>
          <w:rFonts w:asciiTheme="majorBidi" w:eastAsiaTheme="minorHAnsi" w:hAnsiTheme="majorBidi" w:cstheme="majorBidi"/>
          <w:sz w:val="24"/>
          <w:szCs w:val="24"/>
          <w:lang w:eastAsia="en-US"/>
        </w:rPr>
        <w:t xml:space="preserve"> 2018</w:t>
      </w:r>
      <w:r w:rsidRPr="008463B6">
        <w:rPr>
          <w:rFonts w:asciiTheme="majorBidi" w:eastAsiaTheme="minorEastAsia" w:hAnsiTheme="majorBidi" w:cstheme="majorBidi"/>
          <w:sz w:val="24"/>
          <w:szCs w:val="24"/>
          <w:lang w:eastAsia="en-US"/>
        </w:rPr>
        <w:t>,</w:t>
      </w:r>
      <w:r w:rsidRPr="008463B6">
        <w:rPr>
          <w:rFonts w:asciiTheme="majorBidi" w:eastAsiaTheme="minorHAnsi" w:hAnsiTheme="majorBidi" w:cstheme="majorBidi"/>
          <w:sz w:val="24"/>
          <w:szCs w:val="24"/>
          <w:lang w:eastAsia="en-US"/>
        </w:rPr>
        <w:t xml:space="preserve"> disponible sur : </w:t>
      </w:r>
      <w:hyperlink r:id="rId105" w:history="1">
        <w:r w:rsidRPr="008463B6">
          <w:rPr>
            <w:rFonts w:asciiTheme="majorBidi" w:eastAsiaTheme="minorHAnsi" w:hAnsiTheme="majorBidi" w:cstheme="majorBidi"/>
            <w:sz w:val="24"/>
            <w:szCs w:val="24"/>
            <w:lang w:eastAsia="en-US"/>
          </w:rPr>
          <w:t>https://tel.archives-ouvertes.fr/tel-01975719/document</w:t>
        </w:r>
      </w:hyperlink>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EastAsia" w:hAnsiTheme="majorBidi" w:cstheme="majorBidi"/>
          <w:b/>
          <w:bCs/>
          <w:sz w:val="24"/>
          <w:szCs w:val="24"/>
          <w:lang w:eastAsia="en-US"/>
        </w:rPr>
        <w:t>[9]</w:t>
      </w:r>
      <m:oMath>
        <m:r>
          <w:rPr>
            <w:rFonts w:ascii="Cambria Math" w:eastAsiaTheme="minorEastAsia" w:hAnsi="Cambria Math" w:cstheme="majorBidi"/>
            <w:sz w:val="24"/>
            <w:szCs w:val="24"/>
            <w:lang w:eastAsia="en-US"/>
          </w:rPr>
          <m:t xml:space="preserve"> </m:t>
        </m:r>
      </m:oMath>
      <w:r w:rsidRPr="008463B6">
        <w:rPr>
          <w:rFonts w:asciiTheme="majorBidi" w:eastAsiaTheme="minorEastAsia" w:hAnsiTheme="majorBidi" w:cstheme="majorBidi"/>
          <w:sz w:val="24"/>
          <w:szCs w:val="24"/>
          <w:lang w:eastAsia="en-US"/>
        </w:rPr>
        <w:t xml:space="preserve"> disponible sur : </w:t>
      </w:r>
      <w:hyperlink r:id="rId106" w:history="1">
        <w:r w:rsidRPr="008463B6">
          <w:rPr>
            <w:rFonts w:asciiTheme="majorBidi" w:eastAsiaTheme="minorHAnsi" w:hAnsiTheme="majorBidi" w:cstheme="majorBidi"/>
            <w:sz w:val="24"/>
            <w:szCs w:val="24"/>
            <w:lang w:eastAsia="en-US"/>
          </w:rPr>
          <w:t>https://www.medicalexpo.fr/prod/agfa-healthcare/product-70894-847902.html</w:t>
        </w:r>
      </w:hyperlink>
      <w:r w:rsidRPr="008463B6">
        <w:rPr>
          <w:rFonts w:asciiTheme="majorBidi" w:eastAsiaTheme="minorHAnsi" w:hAnsiTheme="majorBidi" w:cstheme="majorBidi"/>
          <w:sz w:val="24"/>
          <w:szCs w:val="24"/>
          <w:lang w:eastAsia="en-US"/>
        </w:rPr>
        <w:t>.</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EastAsia" w:hAnsiTheme="majorBidi" w:cstheme="majorBidi"/>
          <w:b/>
          <w:bCs/>
          <w:sz w:val="24"/>
          <w:szCs w:val="24"/>
          <w:lang w:eastAsia="en-US"/>
        </w:rPr>
        <w:t>[10]</w:t>
      </w:r>
      <m:oMath>
        <m:r>
          <w:rPr>
            <w:rFonts w:ascii="Cambria Math" w:eastAsiaTheme="minorEastAsia" w:hAnsi="Cambria Math" w:cstheme="majorBidi"/>
            <w:sz w:val="24"/>
            <w:szCs w:val="24"/>
            <w:lang w:eastAsia="en-US"/>
          </w:rPr>
          <m:t xml:space="preserve"> </m:t>
        </m:r>
      </m:oMath>
      <w:r w:rsidRPr="008463B6">
        <w:rPr>
          <w:rFonts w:asciiTheme="majorBidi" w:eastAsiaTheme="minorHAnsi" w:hAnsiTheme="majorBidi" w:cstheme="majorBidi"/>
          <w:i/>
          <w:iCs/>
          <w:sz w:val="24"/>
          <w:szCs w:val="24"/>
          <w:lang w:eastAsia="en-US"/>
        </w:rPr>
        <w:t>Tomographie d’émission positonique-scanner</w:t>
      </w:r>
      <w:r w:rsidRPr="008463B6">
        <w:rPr>
          <w:rFonts w:asciiTheme="majorBidi" w:eastAsiaTheme="minorHAnsi" w:hAnsiTheme="majorBidi" w:cstheme="majorBidi"/>
          <w:sz w:val="24"/>
          <w:szCs w:val="24"/>
          <w:lang w:eastAsia="en-US"/>
        </w:rPr>
        <w:t xml:space="preserve">, disponible sur : </w:t>
      </w:r>
      <w:hyperlink r:id="rId107" w:history="1">
        <w:r w:rsidRPr="008463B6">
          <w:rPr>
            <w:rFonts w:asciiTheme="majorBidi" w:eastAsiaTheme="minorHAnsi" w:hAnsiTheme="majorBidi" w:cstheme="majorBidi"/>
            <w:sz w:val="24"/>
            <w:szCs w:val="24"/>
            <w:lang w:eastAsia="en-US"/>
          </w:rPr>
          <w:t>http://recherches-eloim.e-monsite.com/pages/imagerie-medicale/guide-installations/tomographie-d-emission-positonique-scanner.html</w:t>
        </w:r>
      </w:hyperlink>
    </w:p>
    <w:p w:rsidR="0064343D" w:rsidRPr="008463B6"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[11]</w:t>
      </w:r>
      <w:r w:rsidRPr="008463B6">
        <w:rPr>
          <w:rFonts w:asciiTheme="majorBidi" w:eastAsiaTheme="minorEastAsia" w:hAnsiTheme="majorBidi" w:cstheme="majorBidi"/>
          <w:sz w:val="24"/>
          <w:szCs w:val="24"/>
          <w:lang w:eastAsia="en-US"/>
        </w:rPr>
        <w:t xml:space="preserve"> </w:t>
      </w:r>
      <w:r w:rsidRPr="008463B6">
        <w:rPr>
          <w:rFonts w:asciiTheme="majorBidi" w:eastAsiaTheme="minorEastAsia" w:hAnsiTheme="majorBidi" w:cstheme="majorBidi"/>
          <w:i/>
          <w:iCs/>
          <w:sz w:val="24"/>
          <w:szCs w:val="24"/>
          <w:lang w:eastAsia="en-US"/>
        </w:rPr>
        <w:t>Film-Ecran</w:t>
      </w:r>
      <w:r w:rsidRPr="008463B6">
        <w:rPr>
          <w:rFonts w:asciiTheme="majorBidi" w:eastAsiaTheme="minorEastAsia" w:hAnsiTheme="majorBidi" w:cstheme="majorBidi"/>
          <w:sz w:val="24"/>
          <w:szCs w:val="24"/>
          <w:lang w:eastAsia="en-US"/>
        </w:rPr>
        <w:t xml:space="preserve">, disponible sur : </w:t>
      </w:r>
      <w:hyperlink r:id="rId108" w:history="1">
        <w:r w:rsidRPr="008463B6">
          <w:rPr>
            <w:rFonts w:asciiTheme="majorBidi" w:eastAsiaTheme="minorEastAsia" w:hAnsiTheme="majorBidi" w:cstheme="majorBidi"/>
            <w:sz w:val="24"/>
            <w:szCs w:val="24"/>
            <w:lang w:eastAsia="en-US"/>
          </w:rPr>
          <w:t>http://memoiredeaeloim.emonsite.com/pages/ radiographie/film-ecran.html</w:t>
        </w:r>
      </w:hyperlink>
    </w:p>
    <w:p w:rsidR="0064343D" w:rsidRPr="00D54F63"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[12]</w:t>
      </w:r>
      <w:r w:rsidRPr="008463B6">
        <w:rPr>
          <w:rFonts w:asciiTheme="majorBidi" w:eastAsiaTheme="minorEastAsia" w:hAnsiTheme="majorBidi" w:cstheme="majorBidi"/>
          <w:sz w:val="24"/>
          <w:szCs w:val="24"/>
          <w:lang w:eastAsia="en-US"/>
        </w:rPr>
        <w:t xml:space="preserve"> </w:t>
      </w:r>
      <w:r w:rsidRPr="008463B6">
        <w:rPr>
          <w:rFonts w:asciiTheme="majorBidi" w:eastAsiaTheme="minorEastAsia" w:hAnsiTheme="majorBidi" w:cstheme="majorBidi"/>
          <w:i/>
          <w:iCs/>
          <w:sz w:val="24"/>
          <w:szCs w:val="24"/>
          <w:lang w:eastAsia="en-US"/>
        </w:rPr>
        <w:t>Déroulement d’une séance, Imagerie médicale</w:t>
      </w:r>
      <w:r w:rsidRPr="008463B6">
        <w:rPr>
          <w:rFonts w:asciiTheme="majorBidi" w:eastAsiaTheme="minorEastAsia" w:hAnsiTheme="majorBidi" w:cstheme="majorBidi"/>
          <w:sz w:val="24"/>
          <w:szCs w:val="24"/>
          <w:lang w:eastAsia="en-US"/>
        </w:rPr>
        <w:t>, disponible sur </w:t>
      </w:r>
      <w:r w:rsidRPr="00D54F63">
        <w:rPr>
          <w:rFonts w:asciiTheme="majorBidi" w:eastAsiaTheme="minorEastAsia" w:hAnsiTheme="majorBidi" w:cstheme="majorBidi"/>
          <w:sz w:val="24"/>
          <w:szCs w:val="24"/>
          <w:lang w:eastAsia="en-US"/>
        </w:rPr>
        <w:t>:</w:t>
      </w:r>
      <w:r w:rsidRPr="00D54F63">
        <w:rPr>
          <w:rFonts w:asciiTheme="majorBidi" w:eastAsiaTheme="minorHAnsi" w:hAnsiTheme="majorBidi" w:cstheme="majorBidi"/>
          <w:sz w:val="24"/>
          <w:szCs w:val="24"/>
          <w:lang w:eastAsia="en-US"/>
        </w:rPr>
        <w:t xml:space="preserve"> </w:t>
      </w:r>
      <w:hyperlink r:id="rId109" w:history="1">
        <w:r w:rsidRPr="00D54F63">
          <w:rPr>
            <w:rStyle w:val="Lienhypertexte"/>
            <w:rFonts w:asciiTheme="majorBidi" w:eastAsiaTheme="minorHAnsi" w:hAnsiTheme="majorBidi" w:cstheme="majorBidi"/>
            <w:color w:val="auto"/>
            <w:sz w:val="24"/>
            <w:szCs w:val="24"/>
            <w:u w:val="none"/>
            <w:lang w:eastAsia="en-US"/>
          </w:rPr>
          <w:t>https://sites.google.com/site /limageriemedicale/radiographie/deroulement-d-une-sceance</w:t>
        </w:r>
        <w:r w:rsidRPr="00D54F63">
          <w:rPr>
            <w:rStyle w:val="Lienhypertexte"/>
            <w:rFonts w:asciiTheme="majorBidi" w:eastAsiaTheme="minorEastAsia" w:hAnsiTheme="majorBidi" w:cstheme="majorBidi"/>
            <w:color w:val="auto"/>
            <w:sz w:val="24"/>
            <w:szCs w:val="24"/>
            <w:u w:val="none"/>
            <w:lang w:eastAsia="en-US"/>
          </w:rPr>
          <w:t>,</w:t>
        </w:r>
      </w:hyperlink>
      <w:r w:rsidRPr="00D54F63">
        <w:rPr>
          <w:rFonts w:asciiTheme="majorBidi" w:eastAsiaTheme="minorEastAsia" w:hAnsiTheme="majorBidi" w:cstheme="majorBidi"/>
          <w:sz w:val="24"/>
          <w:szCs w:val="24"/>
          <w:lang w:eastAsia="en-US"/>
        </w:rPr>
        <w:t xml:space="preserve"> </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EastAsia" w:hAnsiTheme="majorBidi" w:cstheme="majorBidi"/>
          <w:b/>
          <w:bCs/>
          <w:sz w:val="24"/>
          <w:szCs w:val="24"/>
          <w:lang w:eastAsia="en-US"/>
        </w:rPr>
        <w:t>[13]</w:t>
      </w:r>
      <m:oMath>
        <m:r>
          <w:rPr>
            <w:rFonts w:ascii="Cambria Math" w:eastAsiaTheme="minorEastAsia" w:hAnsi="Cambria Math" w:cstheme="majorBidi"/>
            <w:sz w:val="24"/>
            <w:szCs w:val="24"/>
            <w:lang w:eastAsia="en-US"/>
          </w:rPr>
          <m:t xml:space="preserve"> </m:t>
        </m:r>
      </m:oMath>
      <w:r w:rsidRPr="008463B6">
        <w:rPr>
          <w:rFonts w:asciiTheme="majorBidi" w:eastAsiaTheme="minorEastAsia" w:hAnsiTheme="majorBidi" w:cstheme="majorBidi"/>
          <w:sz w:val="24"/>
          <w:szCs w:val="24"/>
          <w:lang w:eastAsia="en-US"/>
        </w:rPr>
        <w:t xml:space="preserve"> </w:t>
      </w:r>
      <w:r w:rsidRPr="008463B6">
        <w:rPr>
          <w:rFonts w:asciiTheme="majorBidi" w:eastAsiaTheme="minorHAnsi" w:hAnsiTheme="majorBidi" w:cstheme="majorBidi"/>
          <w:i/>
          <w:iCs/>
          <w:sz w:val="24"/>
          <w:szCs w:val="24"/>
          <w:lang w:eastAsia="en-US"/>
        </w:rPr>
        <w:t>Le scanner</w:t>
      </w:r>
      <w:r w:rsidRPr="008463B6">
        <w:rPr>
          <w:rFonts w:asciiTheme="majorBidi" w:eastAsiaTheme="minorHAnsi" w:hAnsiTheme="majorBidi" w:cstheme="majorBidi"/>
          <w:sz w:val="24"/>
          <w:szCs w:val="24"/>
          <w:lang w:eastAsia="en-US"/>
        </w:rPr>
        <w:t xml:space="preserve">, </w:t>
      </w:r>
      <w:hyperlink r:id="rId110" w:history="1">
        <w:r w:rsidRPr="008463B6">
          <w:rPr>
            <w:rFonts w:asciiTheme="majorBidi" w:eastAsiaTheme="minorHAnsi" w:hAnsiTheme="majorBidi" w:cstheme="majorBidi"/>
            <w:sz w:val="24"/>
            <w:szCs w:val="24"/>
            <w:lang w:eastAsia="en-US"/>
          </w:rPr>
          <w:t>disponible sur : http://tpe-pet-scan.e-monsite.com/pages/le-scanner.html</w:t>
        </w:r>
      </w:hyperlink>
      <w:r w:rsidRPr="008463B6">
        <w:rPr>
          <w:rFonts w:asciiTheme="majorBidi" w:eastAsiaTheme="minorHAnsi" w:hAnsiTheme="majorBidi" w:cstheme="majorBidi"/>
          <w:sz w:val="24"/>
          <w:szCs w:val="24"/>
          <w:lang w:eastAsia="en-US"/>
        </w:rPr>
        <w:t xml:space="preserve"> .</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EastAsia" w:hAnsiTheme="majorBidi" w:cstheme="majorBidi"/>
          <w:b/>
          <w:bCs/>
          <w:sz w:val="24"/>
          <w:szCs w:val="24"/>
          <w:lang w:eastAsia="en-US"/>
        </w:rPr>
        <w:t>[14]</w:t>
      </w:r>
      <w:r w:rsidRPr="008463B6">
        <w:rPr>
          <w:rFonts w:asciiTheme="majorBidi" w:eastAsiaTheme="minorEastAsia" w:hAnsiTheme="majorBidi" w:cstheme="majorBidi"/>
          <w:sz w:val="24"/>
          <w:szCs w:val="24"/>
          <w:lang w:eastAsia="en-US"/>
        </w:rPr>
        <w:t xml:space="preserve"> E. DEBARRE,</w:t>
      </w:r>
      <w:r w:rsidRPr="008463B6">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i/>
          <w:iCs/>
          <w:sz w:val="24"/>
          <w:szCs w:val="24"/>
          <w:lang w:eastAsia="en-US"/>
        </w:rPr>
        <w:t>A</w:t>
      </w:r>
      <w:r w:rsidRPr="008463B6">
        <w:rPr>
          <w:rFonts w:asciiTheme="majorBidi" w:eastAsiaTheme="minorEastAsia" w:hAnsiTheme="majorBidi" w:cstheme="majorBidi"/>
          <w:i/>
          <w:iCs/>
          <w:sz w:val="24"/>
          <w:szCs w:val="24"/>
          <w:lang w:eastAsia="en-US"/>
        </w:rPr>
        <w:t>pplication du prototypage rapide à l’aide au diagnostic en chirurgie traumatique et orthopédique</w:t>
      </w:r>
      <w:r w:rsidRPr="008463B6">
        <w:rPr>
          <w:rFonts w:asciiTheme="majorBidi" w:eastAsiaTheme="minorEastAsia" w:hAnsiTheme="majorBidi" w:cstheme="majorBidi"/>
          <w:sz w:val="24"/>
          <w:szCs w:val="24"/>
          <w:lang w:eastAsia="en-US"/>
        </w:rPr>
        <w:t>, , thèse de doctorat, UNIVERSITÉ D’ARTOIS, 2011,disponible sur :</w:t>
      </w:r>
      <w:r w:rsidRPr="008463B6">
        <w:rPr>
          <w:rFonts w:asciiTheme="majorBidi" w:eastAsiaTheme="minorHAnsi" w:hAnsiTheme="majorBidi" w:cstheme="majorBidi"/>
          <w:sz w:val="24"/>
          <w:szCs w:val="24"/>
          <w:lang w:eastAsia="en-US"/>
        </w:rPr>
        <w:t xml:space="preserve"> </w:t>
      </w:r>
      <w:hyperlink r:id="rId111" w:history="1">
        <w:r w:rsidRPr="008463B6">
          <w:rPr>
            <w:rFonts w:asciiTheme="majorBidi" w:eastAsiaTheme="minorHAnsi" w:hAnsiTheme="majorBidi" w:cstheme="majorBidi"/>
            <w:sz w:val="24"/>
            <w:szCs w:val="24"/>
            <w:lang w:eastAsia="en-US"/>
          </w:rPr>
          <w:t>http://www.theses.fr/2011ARTO0210</w:t>
        </w:r>
      </w:hyperlink>
    </w:p>
    <w:p w:rsidR="0064343D" w:rsidRPr="00D54F63" w:rsidRDefault="0064343D" w:rsidP="0064343D">
      <w:pPr>
        <w:autoSpaceDE/>
        <w:autoSpaceDN/>
        <w:spacing w:line="360" w:lineRule="auto"/>
        <w:jc w:val="both"/>
        <w:rPr>
          <w:rFonts w:asciiTheme="majorBidi" w:eastAsiaTheme="minorEastAsia" w:hAnsiTheme="majorBidi" w:cstheme="majorBidi"/>
          <w:sz w:val="24"/>
          <w:szCs w:val="24"/>
          <w:lang w:eastAsia="en-US"/>
        </w:rPr>
      </w:pPr>
      <w:r w:rsidRPr="008463B6">
        <w:rPr>
          <w:rFonts w:asciiTheme="majorBidi" w:eastAsiaTheme="minorEastAsia" w:hAnsiTheme="majorBidi" w:cstheme="majorBidi"/>
          <w:b/>
          <w:bCs/>
          <w:sz w:val="24"/>
          <w:szCs w:val="24"/>
          <w:lang w:eastAsia="en-US"/>
        </w:rPr>
        <w:t>[15]</w:t>
      </w:r>
      <w:r w:rsidRPr="008463B6">
        <w:rPr>
          <w:rFonts w:asciiTheme="majorBidi" w:eastAsiaTheme="minorEastAsia" w:hAnsiTheme="majorBidi" w:cstheme="majorBidi"/>
          <w:sz w:val="24"/>
          <w:szCs w:val="24"/>
          <w:lang w:eastAsia="en-US"/>
        </w:rPr>
        <w:t xml:space="preserve"> M. A. GUERROUDJI,</w:t>
      </w:r>
      <w:r w:rsidRPr="008463B6">
        <w:rPr>
          <w:rFonts w:asciiTheme="majorBidi" w:eastAsiaTheme="minorHAnsi" w:hAnsiTheme="majorBidi" w:cstheme="majorBidi"/>
          <w:sz w:val="24"/>
          <w:szCs w:val="24"/>
          <w:lang w:eastAsia="en-US"/>
        </w:rPr>
        <w:t xml:space="preserve"> </w:t>
      </w:r>
      <w:r w:rsidRPr="008463B6">
        <w:rPr>
          <w:rFonts w:asciiTheme="majorBidi" w:eastAsiaTheme="minorEastAsia" w:hAnsiTheme="majorBidi" w:cstheme="majorBidi"/>
          <w:i/>
          <w:iCs/>
          <w:sz w:val="24"/>
          <w:szCs w:val="24"/>
          <w:lang w:eastAsia="en-US"/>
        </w:rPr>
        <w:t>Segmentation des clichés mammographiques en vue de la détection des foyers de micro-calcifications mammaires : application à la base de données CHU de Tizi-Ouzou</w:t>
      </w:r>
      <w:r w:rsidRPr="008463B6">
        <w:rPr>
          <w:rFonts w:asciiTheme="majorBidi" w:eastAsiaTheme="minorEastAsia" w:hAnsiTheme="majorBidi" w:cstheme="majorBidi"/>
          <w:sz w:val="24"/>
          <w:szCs w:val="24"/>
          <w:lang w:eastAsia="en-US"/>
        </w:rPr>
        <w:t>,</w:t>
      </w:r>
      <w:r w:rsidRPr="008463B6">
        <w:rPr>
          <w:rFonts w:asciiTheme="majorBidi" w:eastAsiaTheme="minorHAnsi" w:hAnsiTheme="majorBidi" w:cstheme="majorBidi"/>
          <w:sz w:val="24"/>
          <w:szCs w:val="24"/>
          <w:lang w:eastAsia="en-US"/>
        </w:rPr>
        <w:t xml:space="preserve"> thèse de doctorat, </w:t>
      </w:r>
      <w:r w:rsidRPr="008463B6">
        <w:rPr>
          <w:rFonts w:asciiTheme="majorBidi" w:eastAsiaTheme="minorEastAsia" w:hAnsiTheme="majorBidi" w:cstheme="majorBidi"/>
          <w:sz w:val="24"/>
          <w:szCs w:val="24"/>
          <w:lang w:eastAsia="en-US"/>
        </w:rPr>
        <w:t>Université Mouloud Mammeri, 2017, disponible sur :</w:t>
      </w:r>
      <w:r w:rsidRPr="008463B6">
        <w:rPr>
          <w:rFonts w:asciiTheme="majorBidi" w:eastAsiaTheme="minorHAnsi" w:hAnsiTheme="majorBidi" w:cstheme="majorBidi"/>
          <w:sz w:val="24"/>
          <w:szCs w:val="24"/>
          <w:lang w:eastAsia="en-US"/>
        </w:rPr>
        <w:t xml:space="preserve"> </w:t>
      </w:r>
      <w:hyperlink r:id="rId112" w:history="1">
        <w:r w:rsidRPr="00D54F63">
          <w:rPr>
            <w:rStyle w:val="Lienhypertexte"/>
            <w:rFonts w:asciiTheme="majorBidi" w:eastAsiaTheme="minorEastAsia" w:hAnsiTheme="majorBidi" w:cstheme="majorBidi"/>
            <w:color w:val="auto"/>
            <w:sz w:val="24"/>
            <w:szCs w:val="24"/>
            <w:u w:val="none"/>
            <w:lang w:eastAsia="en-US"/>
          </w:rPr>
          <w:t>https://dl.ummto.dz/bits tream/handle/ummto/1659/ Guerroudji%20 Mohamed%20Amine.pdf?sequence=1&amp;isAllowed=y</w:t>
        </w:r>
      </w:hyperlink>
    </w:p>
    <w:p w:rsidR="0064343D" w:rsidRPr="00D54F63" w:rsidRDefault="0064343D" w:rsidP="0064343D">
      <w:pPr>
        <w:autoSpaceDE/>
        <w:autoSpaceDN/>
        <w:spacing w:line="360" w:lineRule="auto"/>
        <w:jc w:val="both"/>
        <w:rPr>
          <w:rFonts w:asciiTheme="majorBidi" w:eastAsiaTheme="minorHAnsi" w:hAnsiTheme="majorBidi" w:cstheme="majorBidi"/>
          <w:sz w:val="24"/>
          <w:szCs w:val="24"/>
          <w:lang w:eastAsia="en-US"/>
        </w:rPr>
      </w:pPr>
      <w:r>
        <w:rPr>
          <w:rFonts w:asciiTheme="majorBidi" w:hAnsiTheme="majorBidi" w:cstheme="majorBidi"/>
          <w:b/>
          <w:bCs/>
          <w:sz w:val="24"/>
          <w:szCs w:val="24"/>
          <w:lang w:eastAsia="en-US"/>
        </w:rPr>
        <w:t xml:space="preserve">[16] </w:t>
      </w:r>
      <w:r w:rsidRPr="008463B6">
        <w:rPr>
          <w:rFonts w:asciiTheme="majorBidi" w:hAnsiTheme="majorBidi" w:cstheme="majorBidi"/>
          <w:i/>
          <w:iCs/>
          <w:sz w:val="24"/>
          <w:szCs w:val="24"/>
          <w:lang w:eastAsia="en-US"/>
        </w:rPr>
        <w:t>Production d'image</w:t>
      </w:r>
      <w:r w:rsidRPr="008463B6">
        <w:rPr>
          <w:rFonts w:asciiTheme="majorBidi" w:hAnsiTheme="majorBidi" w:cstheme="majorBidi"/>
          <w:sz w:val="24"/>
          <w:szCs w:val="24"/>
          <w:lang w:eastAsia="en-US"/>
        </w:rPr>
        <w:t>, disponible sur :</w:t>
      </w:r>
      <w:r w:rsidRPr="008463B6">
        <w:rPr>
          <w:rFonts w:asciiTheme="majorBidi" w:eastAsiaTheme="minorHAnsi" w:hAnsiTheme="majorBidi" w:cstheme="majorBidi"/>
          <w:sz w:val="24"/>
          <w:szCs w:val="24"/>
          <w:lang w:eastAsia="en-US"/>
        </w:rPr>
        <w:t xml:space="preserve"> </w:t>
      </w:r>
      <w:hyperlink r:id="rId113" w:history="1">
        <w:r w:rsidRPr="00D54F63">
          <w:rPr>
            <w:rStyle w:val="Lienhypertexte"/>
            <w:rFonts w:asciiTheme="majorBidi" w:hAnsiTheme="majorBidi" w:cstheme="majorBidi"/>
            <w:color w:val="auto"/>
            <w:sz w:val="24"/>
            <w:szCs w:val="24"/>
            <w:u w:val="none"/>
            <w:lang w:eastAsia="en-US"/>
          </w:rPr>
          <w:t>http://memoiredeaeloim.e-monsite.com/pages/ radiographie/production-d-image.html</w:t>
        </w:r>
      </w:hyperlink>
    </w:p>
    <w:p w:rsidR="0064343D" w:rsidRDefault="0064343D" w:rsidP="0064343D">
      <w:pPr>
        <w:autoSpaceDE/>
        <w:autoSpaceDN/>
        <w:spacing w:line="360" w:lineRule="auto"/>
        <w:jc w:val="both"/>
        <w:rPr>
          <w:rFonts w:asciiTheme="majorBidi" w:hAnsiTheme="majorBidi" w:cstheme="majorBidi"/>
          <w:sz w:val="24"/>
          <w:szCs w:val="24"/>
          <w:lang w:eastAsia="en-US"/>
        </w:rPr>
      </w:pPr>
      <w:r w:rsidRPr="008463B6">
        <w:rPr>
          <w:rFonts w:asciiTheme="majorBidi" w:hAnsiTheme="majorBidi" w:cstheme="majorBidi"/>
          <w:b/>
          <w:bCs/>
          <w:sz w:val="24"/>
          <w:szCs w:val="24"/>
          <w:lang w:eastAsia="en-US"/>
        </w:rPr>
        <w:t xml:space="preserve"> [17]</w:t>
      </w:r>
      <m:oMath>
        <m:r>
          <w:rPr>
            <w:rFonts w:ascii="Cambria Math" w:eastAsiaTheme="minorEastAsia" w:hAnsi="Cambria Math" w:cstheme="majorBidi"/>
            <w:sz w:val="24"/>
            <w:szCs w:val="24"/>
            <w:lang w:eastAsia="en-US"/>
          </w:rPr>
          <m:t xml:space="preserve">  </m:t>
        </m:r>
      </m:oMath>
      <w:r w:rsidRPr="008463B6">
        <w:rPr>
          <w:rFonts w:asciiTheme="majorBidi" w:hAnsiTheme="majorBidi" w:cstheme="majorBidi"/>
          <w:sz w:val="24"/>
          <w:szCs w:val="24"/>
          <w:lang w:eastAsia="en-US"/>
        </w:rPr>
        <w:t xml:space="preserve"> </w:t>
      </w:r>
      <w:r w:rsidRPr="008463B6">
        <w:rPr>
          <w:rFonts w:asciiTheme="majorBidi" w:hAnsiTheme="majorBidi" w:cstheme="majorBidi"/>
          <w:i/>
          <w:iCs/>
          <w:sz w:val="24"/>
          <w:szCs w:val="24"/>
          <w:lang w:eastAsia="en-US"/>
        </w:rPr>
        <w:t>Les tumeurs cérébrales</w:t>
      </w:r>
      <w:r w:rsidRPr="008463B6">
        <w:rPr>
          <w:rFonts w:asciiTheme="majorBidi" w:hAnsiTheme="majorBidi" w:cstheme="majorBidi"/>
          <w:sz w:val="24"/>
          <w:szCs w:val="24"/>
          <w:lang w:eastAsia="en-US"/>
        </w:rPr>
        <w:t>, disponible sur :</w:t>
      </w:r>
      <w:r w:rsidRPr="008463B6">
        <w:rPr>
          <w:rFonts w:asciiTheme="majorBidi" w:eastAsiaTheme="minorHAnsi" w:hAnsiTheme="majorBidi" w:cstheme="majorBidi"/>
          <w:sz w:val="24"/>
          <w:szCs w:val="24"/>
          <w:lang w:eastAsia="en-US"/>
        </w:rPr>
        <w:t xml:space="preserve"> </w:t>
      </w:r>
      <w:hyperlink r:id="rId114" w:history="1">
        <w:r w:rsidRPr="008463B6">
          <w:rPr>
            <w:rFonts w:asciiTheme="majorBidi" w:hAnsiTheme="majorBidi" w:cstheme="majorBidi"/>
            <w:sz w:val="24"/>
            <w:szCs w:val="24"/>
            <w:lang w:eastAsia="en-US"/>
          </w:rPr>
          <w:t>http://tpe-tumeur-cerebrale-enquete-lyceepmc.e-monsite.com/album-photos/neurologie-scanner.html</w:t>
        </w:r>
      </w:hyperlink>
    </w:p>
    <w:p w:rsidR="0064343D" w:rsidRDefault="0064343D" w:rsidP="006A5739">
      <w:pPr>
        <w:autoSpaceDE/>
        <w:autoSpaceDN/>
        <w:spacing w:after="160" w:line="259" w:lineRule="auto"/>
        <w:rPr>
          <w:rFonts w:asciiTheme="minorHAnsi" w:eastAsiaTheme="minorHAnsi" w:hAnsiTheme="minorHAnsi" w:cstheme="minorBidi"/>
          <w:sz w:val="22"/>
          <w:szCs w:val="22"/>
          <w:lang w:eastAsia="en-US"/>
        </w:rPr>
        <w:sectPr w:rsidR="0064343D" w:rsidSect="00317246">
          <w:footerReference w:type="default" r:id="rId115"/>
          <w:pgSz w:w="11906" w:h="16838"/>
          <w:pgMar w:top="851" w:right="851" w:bottom="851" w:left="1418" w:header="709" w:footer="709" w:gutter="0"/>
          <w:pgNumType w:start="26"/>
          <w:cols w:space="708"/>
          <w:docGrid w:linePitch="360"/>
        </w:sectPr>
      </w:pPr>
    </w:p>
    <w:p w:rsidR="006A5739" w:rsidRPr="006A5739" w:rsidRDefault="00DC4235" w:rsidP="006A5739">
      <w:pPr>
        <w:autoSpaceDE/>
        <w:autoSpaceDN/>
        <w:spacing w:after="160" w:line="259" w:lineRule="auto"/>
        <w:rPr>
          <w:rFonts w:asciiTheme="minorHAnsi" w:eastAsiaTheme="minorHAnsi" w:hAnsiTheme="minorHAnsi" w:cstheme="minorBidi"/>
          <w:sz w:val="22"/>
          <w:szCs w:val="22"/>
          <w:lang w:eastAsia="en-US"/>
        </w:rPr>
      </w:pPr>
      <w:r>
        <w:rPr>
          <w:rFonts w:ascii="Imprint MT Shadow" w:hAnsi="Imprint MT Shadow"/>
          <w:i/>
          <w:iCs/>
          <w:noProof/>
          <w:sz w:val="96"/>
          <w:szCs w:val="96"/>
        </w:rPr>
        <mc:AlternateContent>
          <mc:Choice Requires="wps">
            <w:drawing>
              <wp:anchor distT="0" distB="0" distL="114300" distR="114300" simplePos="0" relativeHeight="251678720" behindDoc="0" locked="0" layoutInCell="1" allowOverlap="1" wp14:anchorId="3FFE32FA" wp14:editId="15F682AE">
                <wp:simplePos x="0" y="0"/>
                <wp:positionH relativeFrom="column">
                  <wp:posOffset>-142240</wp:posOffset>
                </wp:positionH>
                <wp:positionV relativeFrom="paragraph">
                  <wp:posOffset>-413385</wp:posOffset>
                </wp:positionV>
                <wp:extent cx="6487795" cy="923925"/>
                <wp:effectExtent l="0" t="0" r="27305" b="28575"/>
                <wp:wrapNone/>
                <wp:docPr id="87" name="Rectangle 87"/>
                <wp:cNvGraphicFramePr/>
                <a:graphic xmlns:a="http://schemas.openxmlformats.org/drawingml/2006/main">
                  <a:graphicData uri="http://schemas.microsoft.com/office/word/2010/wordprocessingShape">
                    <wps:wsp>
                      <wps:cNvSpPr/>
                      <wps:spPr>
                        <a:xfrm flipV="1">
                          <a:off x="0" y="0"/>
                          <a:ext cx="6487795" cy="9239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2D416F3" id="Rectangle 87" o:spid="_x0000_s1026" style="position:absolute;margin-left:-11.2pt;margin-top:-32.55pt;width:510.85pt;height:72.75pt;flip:y;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" fillcolor="white [3212]" strokecolor="white [3212]" strokeweight="1pt"/>
            </w:pict>
          </mc:Fallback>
        </mc:AlternateContent>
      </w:r>
    </w:p>
    <w:p w:rsidR="00094267" w:rsidRDefault="00094267" w:rsidP="003D2CD5">
      <w:pPr>
        <w:rPr>
          <w:rFonts w:ascii="Imprint MT Shadow" w:hAnsi="Imprint MT Shadow"/>
          <w:i/>
          <w:iCs/>
          <w:sz w:val="96"/>
          <w:szCs w:val="96"/>
        </w:rPr>
      </w:pPr>
    </w:p>
    <w:p w:rsidR="00094267" w:rsidRDefault="00094267" w:rsidP="003D2CD5">
      <w:pPr>
        <w:rPr>
          <w:rFonts w:ascii="Imprint MT Shadow" w:hAnsi="Imprint MT Shadow"/>
          <w:i/>
          <w:iCs/>
          <w:sz w:val="96"/>
          <w:szCs w:val="96"/>
        </w:rPr>
      </w:pPr>
    </w:p>
    <w:p w:rsidR="00094267" w:rsidRDefault="00F66F5D" w:rsidP="007A25F4">
      <w:pPr>
        <w:jc w:val="center"/>
        <w:rPr>
          <w:rFonts w:ascii="Imprint MT Shadow" w:hAnsi="Imprint MT Shadow"/>
          <w:i/>
          <w:iCs/>
          <w:sz w:val="96"/>
          <w:szCs w:val="96"/>
        </w:rPr>
      </w:pPr>
      <w:r>
        <w:rPr>
          <w:rFonts w:ascii="Imprint MT Shadow" w:hAnsi="Imprint MT Shadow"/>
          <w:i/>
          <w:iCs/>
          <w:sz w:val="96"/>
          <w:szCs w:val="96"/>
        </w:rPr>
        <w:t>CHAPITRE 3 :</w:t>
      </w:r>
    </w:p>
    <w:p w:rsidR="00F66F5D" w:rsidRDefault="00F66F5D" w:rsidP="007A25F4">
      <w:pPr>
        <w:jc w:val="center"/>
        <w:rPr>
          <w:rFonts w:ascii="Imprint MT Shadow" w:hAnsi="Imprint MT Shadow"/>
          <w:i/>
          <w:iCs/>
          <w:sz w:val="96"/>
          <w:szCs w:val="96"/>
        </w:rPr>
      </w:pPr>
      <w:r w:rsidRPr="00F66F5D">
        <w:rPr>
          <w:rFonts w:ascii="Imprint MT Shadow" w:hAnsi="Imprint MT Shadow"/>
          <w:i/>
          <w:iCs/>
          <w:sz w:val="96"/>
          <w:szCs w:val="96"/>
        </w:rPr>
        <w:t>La radiologie</w:t>
      </w:r>
    </w:p>
    <w:p w:rsidR="00F66F5D" w:rsidRDefault="003A76A0" w:rsidP="003A76A0">
      <w:pPr>
        <w:jc w:val="center"/>
        <w:rPr>
          <w:rFonts w:ascii="Imprint MT Shadow" w:hAnsi="Imprint MT Shadow"/>
          <w:i/>
          <w:iCs/>
          <w:sz w:val="96"/>
          <w:szCs w:val="96"/>
        </w:rPr>
      </w:pPr>
      <w:r>
        <w:rPr>
          <w:rFonts w:ascii="Imprint MT Shadow" w:hAnsi="Imprint MT Shadow"/>
          <w:i/>
          <w:iCs/>
          <w:sz w:val="96"/>
          <w:szCs w:val="96"/>
        </w:rPr>
        <w:t>d</w:t>
      </w:r>
      <w:r w:rsidR="00F66F5D" w:rsidRPr="00F66F5D">
        <w:rPr>
          <w:rFonts w:ascii="Imprint MT Shadow" w:hAnsi="Imprint MT Shadow"/>
          <w:i/>
          <w:iCs/>
          <w:sz w:val="96"/>
          <w:szCs w:val="96"/>
        </w:rPr>
        <w:t>es</w:t>
      </w:r>
      <w:r w:rsidR="00254767">
        <w:rPr>
          <w:rFonts w:ascii="Imprint MT Shadow" w:hAnsi="Imprint MT Shadow"/>
          <w:i/>
          <w:iCs/>
          <w:sz w:val="96"/>
          <w:szCs w:val="96"/>
        </w:rPr>
        <w:t xml:space="preserve"> rayons </w:t>
      </w:r>
      <w:r w:rsidR="00F66F5D" w:rsidRPr="00F66F5D">
        <w:rPr>
          <w:rFonts w:ascii="Imprint MT Shadow" w:hAnsi="Imprint MT Shadow"/>
          <w:i/>
          <w:iCs/>
          <w:sz w:val="96"/>
          <w:szCs w:val="96"/>
        </w:rPr>
        <w:t>X et son</w:t>
      </w:r>
    </w:p>
    <w:p w:rsidR="00F66F5D" w:rsidRDefault="003A76A0" w:rsidP="003A76A0">
      <w:pPr>
        <w:jc w:val="center"/>
        <w:rPr>
          <w:rFonts w:ascii="Imprint MT Shadow" w:hAnsi="Imprint MT Shadow"/>
          <w:i/>
          <w:iCs/>
          <w:sz w:val="96"/>
          <w:szCs w:val="96"/>
        </w:rPr>
      </w:pPr>
      <w:r>
        <w:rPr>
          <w:rFonts w:ascii="Imprint MT Shadow" w:hAnsi="Imprint MT Shadow"/>
          <w:i/>
          <w:iCs/>
          <w:sz w:val="96"/>
          <w:szCs w:val="96"/>
        </w:rPr>
        <w:t>u</w:t>
      </w:r>
      <w:r w:rsidR="006556D4" w:rsidRPr="00F66F5D">
        <w:rPr>
          <w:rFonts w:ascii="Imprint MT Shadow" w:hAnsi="Imprint MT Shadow"/>
          <w:i/>
          <w:iCs/>
          <w:sz w:val="96"/>
          <w:szCs w:val="96"/>
        </w:rPr>
        <w:t>tilisation</w:t>
      </w:r>
      <w:r w:rsidR="00F66F5D" w:rsidRPr="00F66F5D">
        <w:rPr>
          <w:rFonts w:ascii="Imprint MT Shadow" w:hAnsi="Imprint MT Shadow"/>
          <w:i/>
          <w:iCs/>
          <w:sz w:val="96"/>
          <w:szCs w:val="96"/>
        </w:rPr>
        <w:t xml:space="preserve"> dans les</w:t>
      </w:r>
    </w:p>
    <w:p w:rsidR="00F66F5D" w:rsidRPr="00F66F5D" w:rsidRDefault="00F66F5D" w:rsidP="003A76A0">
      <w:pPr>
        <w:jc w:val="center"/>
        <w:rPr>
          <w:rFonts w:ascii="Imprint MT Shadow" w:hAnsi="Imprint MT Shadow"/>
          <w:i/>
          <w:iCs/>
          <w:sz w:val="96"/>
          <w:szCs w:val="96"/>
        </w:rPr>
      </w:pPr>
      <w:r w:rsidRPr="00F66F5D">
        <w:rPr>
          <w:rFonts w:ascii="Imprint MT Shadow" w:hAnsi="Imprint MT Shadow"/>
          <w:i/>
          <w:iCs/>
          <w:sz w:val="96"/>
          <w:szCs w:val="96"/>
        </w:rPr>
        <w:t>matériaux</w:t>
      </w:r>
    </w:p>
    <w:p w:rsidR="00F66F5D" w:rsidRDefault="00F66F5D" w:rsidP="003D2CD5">
      <w:pPr>
        <w:rPr>
          <w:rFonts w:ascii="Imprint MT Shadow" w:hAnsi="Imprint MT Shadow"/>
          <w:i/>
          <w:iCs/>
          <w:sz w:val="96"/>
          <w:szCs w:val="96"/>
        </w:rPr>
      </w:pPr>
    </w:p>
    <w:p w:rsidR="009C138C" w:rsidRDefault="00A3460A" w:rsidP="003D2CD5">
      <w:pPr>
        <w:rPr>
          <w:rFonts w:ascii="Imprint MT Shadow" w:hAnsi="Imprint MT Shadow"/>
          <w:i/>
          <w:iCs/>
          <w:sz w:val="96"/>
          <w:szCs w:val="96"/>
        </w:rPr>
      </w:pPr>
      <w:r w:rsidRPr="00A3460A">
        <w:rPr>
          <w:rFonts w:ascii="Imprint MT Shadow" w:hAnsi="Imprint MT Shadow"/>
          <w:i/>
          <w:iCs/>
          <w:sz w:val="96"/>
          <w:szCs w:val="96"/>
        </w:rPr>
        <w:t xml:space="preserve">         </w:t>
      </w:r>
    </w:p>
    <w:p w:rsidR="007A25F4" w:rsidRPr="004640BA" w:rsidRDefault="00B064CB" w:rsidP="004640BA">
      <w:pPr>
        <w:autoSpaceDE/>
        <w:autoSpaceDN/>
        <w:spacing w:after="160" w:line="259" w:lineRule="auto"/>
        <w:rPr>
          <w:rFonts w:ascii="Imprint MT Shadow" w:hAnsi="Imprint MT Shadow"/>
          <w:i/>
          <w:iCs/>
          <w:sz w:val="96"/>
          <w:szCs w:val="96"/>
        </w:rPr>
      </w:pPr>
      <w:r>
        <w:rPr>
          <w:rFonts w:ascii="Imprint MT Shadow" w:hAnsi="Imprint MT Shadow"/>
          <w:i/>
          <w:iCs/>
          <w:noProof/>
          <w:sz w:val="96"/>
          <w:szCs w:val="96"/>
        </w:rPr>
        <mc:AlternateContent>
          <mc:Choice Requires="wps">
            <w:drawing>
              <wp:anchor distT="0" distB="0" distL="114300" distR="114300" simplePos="0" relativeHeight="251686912" behindDoc="0" locked="0" layoutInCell="1" allowOverlap="1">
                <wp:simplePos x="0" y="0"/>
                <wp:positionH relativeFrom="column">
                  <wp:posOffset>2928620</wp:posOffset>
                </wp:positionH>
                <wp:positionV relativeFrom="paragraph">
                  <wp:posOffset>2402840</wp:posOffset>
                </wp:positionV>
                <wp:extent cx="381000" cy="209550"/>
                <wp:effectExtent l="0" t="0" r="19050" b="19050"/>
                <wp:wrapNone/>
                <wp:docPr id="63" name="Ellipse 63"/>
                <wp:cNvGraphicFramePr/>
                <a:graphic xmlns:a="http://schemas.openxmlformats.org/drawingml/2006/main">
                  <a:graphicData uri="http://schemas.microsoft.com/office/word/2010/wordprocessingShape">
                    <wps:wsp>
                      <wps:cNvSpPr/>
                      <wps:spPr>
                        <a:xfrm>
                          <a:off x="0" y="0"/>
                          <a:ext cx="381000" cy="20955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8AA5933" id="Ellipse 63" o:spid="_x0000_s1026" style="position:absolute;margin-left:230.6pt;margin-top:189.2pt;width:30pt;height:16.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" fillcolor="white [3212]" strokecolor="white [3212]" strokeweight="1pt">
                <v:stroke joinstyle="miter"/>
              </v:oval>
            </w:pict>
          </mc:Fallback>
        </mc:AlternateContent>
      </w:r>
      <w:r w:rsidR="004640BA">
        <w:rPr>
          <w:rFonts w:ascii="Imprint MT Shadow" w:hAnsi="Imprint MT Shadow"/>
          <w:i/>
          <w:iCs/>
          <w:sz w:val="96"/>
          <w:szCs w:val="96"/>
        </w:rPr>
        <w:br w:type="page"/>
      </w:r>
    </w:p>
    <w:p w:rsidR="007A25F4" w:rsidRDefault="007A25F4" w:rsidP="00427AF3">
      <w:pPr>
        <w:numPr>
          <w:ilvl w:val="1"/>
          <w:numId w:val="0"/>
        </w:numPr>
        <w:autoSpaceDE/>
        <w:autoSpaceDN/>
        <w:spacing w:after="160" w:line="259" w:lineRule="auto"/>
        <w:rPr>
          <w:rFonts w:asciiTheme="majorBidi" w:eastAsiaTheme="majorEastAsia" w:hAnsiTheme="majorBidi" w:cstheme="majorBidi"/>
          <w:b/>
          <w:bCs/>
          <w:i/>
          <w:iCs/>
          <w:spacing w:val="15"/>
          <w:sz w:val="24"/>
          <w:szCs w:val="24"/>
          <w:lang w:eastAsia="en-US"/>
        </w:rPr>
      </w:pPr>
    </w:p>
    <w:p w:rsidR="00427AF3" w:rsidRPr="00747D00" w:rsidRDefault="00747D00" w:rsidP="00FE1328">
      <w:pPr>
        <w:numPr>
          <w:ilvl w:val="1"/>
          <w:numId w:val="0"/>
        </w:numPr>
        <w:autoSpaceDE/>
        <w:autoSpaceDN/>
        <w:spacing w:after="160" w:line="259" w:lineRule="auto"/>
        <w:outlineLvl w:val="0"/>
        <w:rPr>
          <w:rFonts w:asciiTheme="majorBidi" w:eastAsiaTheme="majorEastAsia" w:hAnsiTheme="majorBidi" w:cstheme="majorBidi"/>
          <w:b/>
          <w:bCs/>
          <w:spacing w:val="15"/>
          <w:sz w:val="28"/>
          <w:szCs w:val="28"/>
          <w:lang w:eastAsia="en-US"/>
        </w:rPr>
      </w:pPr>
      <w:bookmarkStart w:id="159" w:name="_Toc51780880"/>
      <w:bookmarkStart w:id="160" w:name="_Toc51922621"/>
      <w:r>
        <w:rPr>
          <w:rFonts w:asciiTheme="majorBidi" w:eastAsiaTheme="majorEastAsia" w:hAnsiTheme="majorBidi" w:cstheme="majorBidi"/>
          <w:b/>
          <w:bCs/>
          <w:spacing w:val="15"/>
          <w:sz w:val="28"/>
          <w:szCs w:val="28"/>
          <w:lang w:eastAsia="en-US"/>
        </w:rPr>
        <w:t>3.1</w:t>
      </w:r>
      <w:r w:rsidR="00427AF3" w:rsidRPr="00747D00">
        <w:rPr>
          <w:rFonts w:asciiTheme="majorBidi" w:eastAsiaTheme="majorEastAsia" w:hAnsiTheme="majorBidi" w:cstheme="majorBidi"/>
          <w:b/>
          <w:bCs/>
          <w:spacing w:val="15"/>
          <w:sz w:val="28"/>
          <w:szCs w:val="28"/>
          <w:lang w:eastAsia="en-US"/>
        </w:rPr>
        <w:t xml:space="preserve"> INTRODUCTION</w:t>
      </w:r>
      <w:bookmarkEnd w:id="159"/>
      <w:bookmarkEnd w:id="160"/>
    </w:p>
    <w:p w:rsidR="00427AF3" w:rsidRPr="00427AF3" w:rsidRDefault="00427AF3"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La radiologie industrielle par rayonnement électromagnétique X est l’une des méthodes de contrôle non destructif, elle permet l’inspection et la recherche des défauts des matériaux, sans avoir besoin de couper la pièce. Elle permet aussi </w:t>
      </w:r>
      <w:r>
        <w:rPr>
          <w:rFonts w:asciiTheme="majorBidi" w:eastAsiaTheme="minorHAnsi" w:hAnsiTheme="majorBidi" w:cstheme="majorBidi"/>
          <w:sz w:val="24"/>
          <w:szCs w:val="24"/>
          <w:lang w:eastAsia="en-US"/>
        </w:rPr>
        <w:t xml:space="preserve">le contrôle </w:t>
      </w:r>
      <w:r w:rsidRPr="00427AF3">
        <w:rPr>
          <w:rFonts w:asciiTheme="majorBidi" w:eastAsiaTheme="minorHAnsi" w:hAnsiTheme="majorBidi" w:cstheme="majorBidi"/>
          <w:sz w:val="24"/>
          <w:szCs w:val="24"/>
          <w:lang w:eastAsia="en-US"/>
        </w:rPr>
        <w:t xml:space="preserve">des bagages des visiteurs ou des voyageurs dans les aéroports ; réalisé le contrôle géométrique de la pièce ; le suivi des pièces lors de leur fabrication. Les techniques d’imageries à rayons X sont de plus en plus perfectionnées et aboutissent à des résultats assez spectaculaires. </w:t>
      </w:r>
    </w:p>
    <w:p w:rsidR="00427AF3" w:rsidRPr="00427AF3" w:rsidRDefault="00427AF3" w:rsidP="007A25F4">
      <w:pPr>
        <w:autoSpaceDE/>
        <w:autoSpaceDN/>
        <w:spacing w:after="160" w:line="360" w:lineRule="auto"/>
        <w:ind w:firstLine="708"/>
        <w:jc w:val="both"/>
        <w:rPr>
          <w:rFonts w:asciiTheme="majorBidi" w:eastAsiaTheme="minorHAnsi" w:hAnsiTheme="majorBidi" w:cstheme="majorBidi"/>
          <w:color w:val="000000" w:themeColor="text1"/>
          <w:sz w:val="24"/>
          <w:szCs w:val="24"/>
          <w:lang w:eastAsia="en-US"/>
        </w:rPr>
      </w:pPr>
      <w:r w:rsidRPr="00427AF3">
        <w:rPr>
          <w:rFonts w:asciiTheme="majorBidi" w:eastAsiaTheme="minorHAnsi" w:hAnsiTheme="majorBidi" w:cstheme="majorBidi"/>
          <w:sz w:val="24"/>
          <w:szCs w:val="24"/>
          <w:lang w:eastAsia="en-US"/>
        </w:rPr>
        <w:t xml:space="preserve"> </w:t>
      </w:r>
      <w:r w:rsidRPr="00427AF3">
        <w:rPr>
          <w:rFonts w:asciiTheme="majorBidi" w:eastAsiaTheme="minorHAnsi" w:hAnsiTheme="majorBidi" w:cstheme="majorBidi"/>
          <w:color w:val="000000" w:themeColor="text1"/>
          <w:sz w:val="24"/>
          <w:szCs w:val="24"/>
          <w:lang w:eastAsia="en-US"/>
        </w:rPr>
        <w:t>Elle est utilisée dans le domaine industriel : dans le contrôle des soudures, l’automobile, dans l’aéronautique, et en science des matériaux permettant l’analyse de la microstructure des matériaux.</w:t>
      </w:r>
    </w:p>
    <w:p w:rsidR="00427AF3" w:rsidRPr="00427AF3" w:rsidRDefault="00427AF3" w:rsidP="007A25F4">
      <w:pPr>
        <w:autoSpaceDE/>
        <w:autoSpaceDN/>
        <w:spacing w:after="160" w:line="360" w:lineRule="auto"/>
        <w:ind w:firstLine="70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Le contrôle de radiographie par RX dans l’inspection des matériaux est le plus répandue ; elle consiste à irradier le matériau à analyser au rayonnement électromagnétique X ; ce rayonnement sera plus au moins absorbé par les défauts présents dans le matériau, le rayonnement sort avec une diminution d’intensité après trave</w:t>
      </w:r>
      <w:r>
        <w:rPr>
          <w:rFonts w:asciiTheme="majorBidi" w:eastAsiaTheme="minorHAnsi" w:hAnsiTheme="majorBidi" w:cstheme="majorBidi"/>
          <w:sz w:val="24"/>
          <w:szCs w:val="24"/>
          <w:lang w:eastAsia="en-US"/>
        </w:rPr>
        <w:t>rsé de l’objet et sera collecté</w:t>
      </w:r>
      <w:r w:rsidRPr="00427AF3">
        <w:rPr>
          <w:rFonts w:asciiTheme="majorBidi" w:eastAsiaTheme="minorHAnsi" w:hAnsiTheme="majorBidi" w:cstheme="majorBidi"/>
          <w:sz w:val="24"/>
          <w:szCs w:val="24"/>
          <w:lang w:eastAsia="en-US"/>
        </w:rPr>
        <w:t xml:space="preserve"> dans l’autre côté :</w:t>
      </w:r>
    </w:p>
    <w:p w:rsidR="00427AF3" w:rsidRPr="00427AF3" w:rsidRDefault="00427AF3" w:rsidP="007A25F4">
      <w:pPr>
        <w:numPr>
          <w:ilvl w:val="0"/>
          <w:numId w:val="51"/>
        </w:numPr>
        <w:tabs>
          <w:tab w:val="left" w:pos="993"/>
        </w:tabs>
        <w:autoSpaceDE/>
        <w:autoSpaceDN/>
        <w:spacing w:after="160" w:line="360" w:lineRule="auto"/>
        <w:ind w:left="0" w:firstLine="708"/>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Soit sur un film ou écran film (c’est la technique de radiologie X), ou par</w:t>
      </w:r>
      <w:r w:rsidRPr="00427AF3">
        <w:rPr>
          <w:rFonts w:asciiTheme="majorBidi" w:eastAsiaTheme="minorHAnsi" w:hAnsiTheme="majorBidi" w:cstheme="majorBidi"/>
          <w:color w:val="FF0000"/>
          <w:sz w:val="24"/>
          <w:szCs w:val="24"/>
          <w:lang w:eastAsia="en-US"/>
        </w:rPr>
        <w:t xml:space="preserve"> </w:t>
      </w:r>
      <w:r w:rsidRPr="00427AF3">
        <w:rPr>
          <w:rFonts w:asciiTheme="majorBidi" w:eastAsiaTheme="minorHAnsi" w:hAnsiTheme="majorBidi" w:cstheme="majorBidi"/>
          <w:sz w:val="24"/>
          <w:szCs w:val="24"/>
          <w:lang w:eastAsia="en-US"/>
        </w:rPr>
        <w:t xml:space="preserve">les capteurs numériques ou écran photo stimulable (c’est la radiographie numérique). </w:t>
      </w:r>
    </w:p>
    <w:p w:rsidR="00427AF3" w:rsidRDefault="00427AF3" w:rsidP="007A25F4">
      <w:pPr>
        <w:numPr>
          <w:ilvl w:val="0"/>
          <w:numId w:val="51"/>
        </w:numPr>
        <w:tabs>
          <w:tab w:val="left" w:pos="851"/>
        </w:tabs>
        <w:autoSpaceDE/>
        <w:autoSpaceDN/>
        <w:spacing w:after="160" w:line="360" w:lineRule="auto"/>
        <w:ind w:left="0" w:firstLine="708"/>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  Soit par construction d’une image radiographique à 3D (c’est la tomographie ou scannographie). Pour inspecter des matériaux de petite taille, on utilise la micro tomographie.</w:t>
      </w:r>
    </w:p>
    <w:p w:rsidR="00DF060E" w:rsidRPr="00427AF3" w:rsidRDefault="00DF060E" w:rsidP="00DF060E">
      <w:pPr>
        <w:tabs>
          <w:tab w:val="left" w:pos="851"/>
        </w:tabs>
        <w:autoSpaceDE/>
        <w:autoSpaceDN/>
        <w:spacing w:after="160" w:line="360" w:lineRule="auto"/>
        <w:ind w:left="708"/>
        <w:contextualSpacing/>
        <w:jc w:val="both"/>
        <w:rPr>
          <w:rFonts w:asciiTheme="majorBidi" w:eastAsiaTheme="minorHAnsi" w:hAnsiTheme="majorBidi" w:cstheme="majorBidi"/>
          <w:sz w:val="24"/>
          <w:szCs w:val="24"/>
          <w:lang w:eastAsia="en-US"/>
        </w:rPr>
      </w:pPr>
    </w:p>
    <w:p w:rsidR="00427AF3" w:rsidRPr="00747D00" w:rsidRDefault="00427AF3" w:rsidP="00FE1328">
      <w:pPr>
        <w:numPr>
          <w:ilvl w:val="1"/>
          <w:numId w:val="0"/>
        </w:numPr>
        <w:autoSpaceDE/>
        <w:autoSpaceDN/>
        <w:spacing w:after="160" w:line="259" w:lineRule="auto"/>
        <w:jc w:val="both"/>
        <w:outlineLvl w:val="0"/>
        <w:rPr>
          <w:rFonts w:asciiTheme="majorBidi" w:eastAsiaTheme="majorEastAsia" w:hAnsiTheme="majorBidi" w:cstheme="majorBidi"/>
          <w:b/>
          <w:bCs/>
          <w:spacing w:val="15"/>
          <w:sz w:val="28"/>
          <w:szCs w:val="28"/>
          <w:lang w:eastAsia="en-US"/>
        </w:rPr>
      </w:pPr>
      <w:bookmarkStart w:id="161" w:name="_Toc51780881"/>
      <w:bookmarkStart w:id="162" w:name="_Toc51922622"/>
      <w:r w:rsidRPr="00747D00">
        <w:rPr>
          <w:rFonts w:asciiTheme="majorBidi" w:eastAsiaTheme="majorEastAsia" w:hAnsiTheme="majorBidi" w:cstheme="majorBidi"/>
          <w:b/>
          <w:bCs/>
          <w:spacing w:val="15"/>
          <w:sz w:val="28"/>
          <w:szCs w:val="28"/>
          <w:lang w:eastAsia="en-US"/>
        </w:rPr>
        <w:t>3.2. CLASSIFICATION DES MATÉRIAUX</w:t>
      </w:r>
      <w:bookmarkEnd w:id="161"/>
      <w:bookmarkEnd w:id="162"/>
    </w:p>
    <w:p w:rsidR="00427AF3" w:rsidRPr="00427AF3" w:rsidRDefault="00427AF3" w:rsidP="007A25F4">
      <w:pPr>
        <w:autoSpaceDE/>
        <w:autoSpaceDN/>
        <w:spacing w:after="160" w:line="360" w:lineRule="auto"/>
        <w:ind w:firstLine="360"/>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b/>
          <w:bCs/>
          <w:i/>
          <w:iCs/>
          <w:sz w:val="24"/>
          <w:szCs w:val="24"/>
          <w:lang w:eastAsia="en-US"/>
        </w:rPr>
        <w:t>Un matériau</w:t>
      </w:r>
      <w:r w:rsidRPr="00427AF3">
        <w:rPr>
          <w:rFonts w:asciiTheme="majorBidi" w:eastAsiaTheme="minorHAnsi" w:hAnsiTheme="majorBidi" w:cstheme="majorBidi"/>
          <w:sz w:val="24"/>
          <w:szCs w:val="24"/>
          <w:lang w:eastAsia="en-US"/>
        </w:rPr>
        <w:t xml:space="preserve"> est une matière d’origine naturelle ou artificielle utilisées pour fabriquer des objets. </w:t>
      </w:r>
    </w:p>
    <w:p w:rsidR="00427AF3" w:rsidRPr="00427AF3" w:rsidRDefault="00427AF3" w:rsidP="007A25F4">
      <w:pPr>
        <w:autoSpaceDE/>
        <w:autoSpaceDN/>
        <w:spacing w:after="160" w:line="360" w:lineRule="auto"/>
        <w:ind w:firstLine="360"/>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Selon leur origine (issus d’êtres vivants par exemple) et leurs propriétés, qu’elles soient : mécaniques (flexibilité ou rigidité…), chimiques (perméabilité ou imperméabilité à l’eau…) ou encore physiques (conductivité de l’électricité ou de la chaleur…) ces matériaux peuvent être différenciés.</w:t>
      </w:r>
    </w:p>
    <w:p w:rsidR="00427AF3" w:rsidRDefault="00427AF3" w:rsidP="007A25F4">
      <w:pPr>
        <w:autoSpaceDE/>
        <w:autoSpaceDN/>
        <w:spacing w:after="160" w:line="360" w:lineRule="auto"/>
        <w:ind w:firstLine="360"/>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Les matériaux sont généralement sélectionnés selon leurs propriétés physico-chimiques et leurs propriétés d’usage qui sont étroitement liées à la nature des liaisons chimiques entre les atomes qui les constituent. C’est sur cette base qu’est établie la distinction entre les principales classes de matériaux. Ils se sont groupés dans quatre classe </w:t>
      </w:r>
      <w:r w:rsidRPr="00427AF3">
        <w:rPr>
          <w:rFonts w:asciiTheme="majorBidi" w:eastAsiaTheme="minorEastAsia" w:hAnsiTheme="majorBidi" w:cstheme="majorBidi"/>
          <w:b/>
          <w:bCs/>
          <w:sz w:val="24"/>
          <w:szCs w:val="24"/>
          <w:lang w:eastAsia="en-US"/>
        </w:rPr>
        <w:t xml:space="preserve">[2] </w:t>
      </w:r>
      <w:r w:rsidRPr="00427AF3">
        <w:rPr>
          <w:rFonts w:asciiTheme="majorBidi" w:eastAsiaTheme="minorHAnsi" w:hAnsiTheme="majorBidi" w:cstheme="majorBidi"/>
          <w:sz w:val="24"/>
          <w:szCs w:val="24"/>
          <w:lang w:eastAsia="en-US"/>
        </w:rPr>
        <w:t>:</w:t>
      </w:r>
    </w:p>
    <w:p w:rsidR="00FE1328" w:rsidRDefault="00FE1328" w:rsidP="007A25F4">
      <w:pPr>
        <w:autoSpaceDE/>
        <w:autoSpaceDN/>
        <w:spacing w:after="160" w:line="360" w:lineRule="auto"/>
        <w:ind w:firstLine="360"/>
        <w:jc w:val="both"/>
        <w:rPr>
          <w:rFonts w:asciiTheme="majorBidi" w:eastAsiaTheme="minorHAnsi" w:hAnsiTheme="majorBidi" w:cstheme="majorBidi"/>
          <w:sz w:val="24"/>
          <w:szCs w:val="24"/>
          <w:lang w:eastAsia="en-US"/>
        </w:rPr>
      </w:pPr>
    </w:p>
    <w:p w:rsidR="00427AF3" w:rsidRPr="00427AF3" w:rsidRDefault="00427AF3" w:rsidP="00FE1328">
      <w:pPr>
        <w:pStyle w:val="Paragraphedeliste"/>
        <w:numPr>
          <w:ilvl w:val="1"/>
          <w:numId w:val="4"/>
        </w:numPr>
        <w:spacing w:after="160" w:line="259" w:lineRule="auto"/>
        <w:ind w:left="1434" w:hanging="357"/>
        <w:jc w:val="both"/>
        <w:outlineLvl w:val="1"/>
      </w:pPr>
      <w:bookmarkStart w:id="163" w:name="_Toc51780882"/>
      <w:bookmarkStart w:id="164" w:name="_Toc51922623"/>
      <w:r w:rsidRPr="0064343D">
        <w:rPr>
          <w:rFonts w:asciiTheme="majorBidi" w:hAnsiTheme="majorBidi" w:cstheme="majorBidi"/>
          <w:b/>
          <w:bCs/>
          <w:sz w:val="24"/>
          <w:szCs w:val="24"/>
        </w:rPr>
        <w:t>Matériaux métalliques et alliages</w:t>
      </w:r>
      <w:bookmarkEnd w:id="163"/>
      <w:bookmarkEnd w:id="164"/>
    </w:p>
    <w:p w:rsidR="00427AF3" w:rsidRPr="00427AF3" w:rsidRDefault="00427AF3" w:rsidP="007A25F4">
      <w:pPr>
        <w:autoSpaceDE/>
        <w:autoSpaceDN/>
        <w:spacing w:after="160" w:line="360" w:lineRule="auto"/>
        <w:ind w:firstLine="360"/>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sz w:val="24"/>
          <w:szCs w:val="24"/>
          <w:lang w:eastAsia="en-US"/>
        </w:rPr>
        <w:t>Ce sont les métaux purs et leurs mélanges, ou alliages, comportant essentiellement des liaisons métalliques</w:t>
      </w:r>
      <m:oMath>
        <m:r>
          <m:rPr>
            <m:sty m:val="b"/>
          </m:rPr>
          <w:rPr>
            <w:rFonts w:ascii="Cambria Math" w:eastAsiaTheme="minorHAnsi" w:hAnsi="Cambria Math" w:cstheme="majorBidi"/>
            <w:sz w:val="24"/>
            <w:szCs w:val="24"/>
            <w:lang w:eastAsia="en-US"/>
          </w:rPr>
          <m:t xml:space="preserve"> [2]</m:t>
        </m:r>
      </m:oMath>
      <w:r w:rsidRPr="00427AF3">
        <w:rPr>
          <w:rFonts w:asciiTheme="majorBidi" w:eastAsiaTheme="minorHAnsi" w:hAnsiTheme="majorBidi" w:cstheme="majorBidi"/>
          <w:sz w:val="24"/>
          <w:szCs w:val="24"/>
          <w:lang w:eastAsia="en-US"/>
        </w:rPr>
        <w:t>.</w:t>
      </w:r>
      <w:r w:rsidRPr="00427AF3">
        <w:rPr>
          <w:rFonts w:asciiTheme="majorBidi" w:eastAsiaTheme="minorHAnsi" w:hAnsiTheme="majorBidi" w:cstheme="majorBidi"/>
          <w:color w:val="000000"/>
          <w:sz w:val="24"/>
          <w:szCs w:val="24"/>
          <w:lang w:eastAsia="en-US"/>
        </w:rPr>
        <w:t xml:space="preserve"> Le matériau métalliques est dur et considéré un bon conducteur électrique et thermique</w:t>
      </w:r>
      <m:oMath>
        <m:r>
          <m:rPr>
            <m:sty m:val="p"/>
          </m:rPr>
          <w:rPr>
            <w:rFonts w:ascii="Cambria Math" w:eastAsiaTheme="minorHAnsi" w:hAnsi="Cambria Math" w:cstheme="majorBidi"/>
            <w:sz w:val="24"/>
            <w:szCs w:val="24"/>
            <w:lang w:eastAsia="en-US"/>
          </w:rPr>
          <m:t xml:space="preserve"> </m:t>
        </m:r>
        <m:r>
          <m:rPr>
            <m:sty m:val="p"/>
          </m:rPr>
          <w:rPr>
            <w:rFonts w:ascii="Cambria Math" w:eastAsiaTheme="minorHAnsi" w:hAnsi="Cambria Math" w:cstheme="majorBidi"/>
            <w:color w:val="000000"/>
            <w:sz w:val="24"/>
            <w:szCs w:val="24"/>
            <w:lang w:eastAsia="en-US"/>
          </w:rPr>
          <m:t>[3]</m:t>
        </m:r>
      </m:oMath>
      <w:r w:rsidRPr="00427AF3">
        <w:rPr>
          <w:rFonts w:asciiTheme="majorBidi" w:eastAsiaTheme="minorEastAsia" w:hAnsiTheme="majorBidi" w:cstheme="majorBidi"/>
          <w:color w:val="000000"/>
          <w:sz w:val="24"/>
          <w:szCs w:val="24"/>
          <w:lang w:eastAsia="en-US"/>
        </w:rPr>
        <w:t xml:space="preserve">. </w:t>
      </w:r>
      <w:r w:rsidRPr="00427AF3">
        <w:rPr>
          <w:rFonts w:asciiTheme="majorBidi" w:eastAsiaTheme="minorHAnsi" w:hAnsiTheme="majorBidi" w:cstheme="majorBidi"/>
          <w:color w:val="000000"/>
          <w:sz w:val="24"/>
          <w:szCs w:val="24"/>
          <w:lang w:eastAsia="en-US"/>
        </w:rPr>
        <w:t>La liaison métallique se caractérise par la mise en commun d’électrons entre plusieurs atomes afin de saturer les couches électronique externes.  Elle est délocalisée, c'est-à-dire que chaque atome peut être considéré comme un ion baignant dans un gaz d’électron</w:t>
      </w:r>
      <m:oMath>
        <m:r>
          <m:rPr>
            <m:sty m:val="p"/>
          </m:rPr>
          <w:rPr>
            <w:rFonts w:ascii="Cambria Math" w:eastAsiaTheme="minorHAnsi" w:hAnsi="Cambria Math" w:cstheme="majorBidi"/>
            <w:color w:val="000000"/>
            <w:sz w:val="24"/>
            <w:szCs w:val="24"/>
            <w:lang w:eastAsia="en-US"/>
          </w:rPr>
          <m:t>[3]</m:t>
        </m:r>
      </m:oMath>
      <w:r w:rsidRPr="00427AF3">
        <w:rPr>
          <w:rFonts w:asciiTheme="majorBidi" w:eastAsiaTheme="minorHAnsi" w:hAnsiTheme="majorBidi" w:cstheme="majorBidi"/>
          <w:color w:val="000000"/>
          <w:sz w:val="24"/>
          <w:szCs w:val="24"/>
          <w:lang w:eastAsia="en-US"/>
        </w:rPr>
        <w:t>.</w:t>
      </w:r>
    </w:p>
    <w:p w:rsidR="00427AF3" w:rsidRPr="00427AF3" w:rsidRDefault="00427AF3" w:rsidP="007A25F4">
      <w:pPr>
        <w:autoSpaceDE/>
        <w:autoSpaceDN/>
        <w:spacing w:after="160" w:line="360" w:lineRule="auto"/>
        <w:ind w:firstLine="360"/>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Les matériaux </w:t>
      </w:r>
      <w:r w:rsidR="000602F9" w:rsidRPr="00427AF3">
        <w:rPr>
          <w:rFonts w:asciiTheme="majorBidi" w:eastAsiaTheme="minorHAnsi" w:hAnsiTheme="majorBidi" w:cstheme="majorBidi"/>
          <w:color w:val="000000"/>
          <w:sz w:val="24"/>
          <w:szCs w:val="24"/>
          <w:lang w:eastAsia="en-US"/>
        </w:rPr>
        <w:t>métalliques sont</w:t>
      </w:r>
      <w:r w:rsidRPr="00427AF3">
        <w:rPr>
          <w:rFonts w:asciiTheme="majorBidi" w:eastAsiaTheme="minorHAnsi" w:hAnsiTheme="majorBidi" w:cstheme="majorBidi"/>
          <w:color w:val="000000"/>
          <w:sz w:val="24"/>
          <w:szCs w:val="24"/>
          <w:lang w:eastAsia="en-US"/>
        </w:rPr>
        <w:t xml:space="preserve"> capables de se déformer de manière permanente (ductiles) ce qui permet de réaliser des opérations de mise en forme par déformation plastique.</w:t>
      </w:r>
    </w:p>
    <w:p w:rsidR="00427AF3" w:rsidRPr="00427AF3" w:rsidRDefault="00427AF3" w:rsidP="007A25F4">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On peut trouver dans cette catégorie :</w:t>
      </w:r>
    </w:p>
    <w:p w:rsidR="00427AF3" w:rsidRPr="00427AF3" w:rsidRDefault="00427AF3" w:rsidP="007A25F4">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L’Acier (alliage de fer et carbone), fonte, cuivre, aluminium, zamack (alliage de zinc, aluminium et magnésium), or, argent, plomb, zinc, …</w:t>
      </w:r>
      <w:r w:rsidRPr="00427AF3">
        <w:rPr>
          <w:rFonts w:ascii="Times-Roman" w:eastAsiaTheme="minorHAnsi" w:hAnsi="Times-Roman" w:cstheme="minorBidi"/>
          <w:color w:val="000000"/>
          <w:lang w:eastAsia="en-US"/>
        </w:rPr>
        <w:t xml:space="preserve"> </w:t>
      </w:r>
      <w:r w:rsidRPr="00427AF3">
        <w:rPr>
          <w:rFonts w:asciiTheme="majorBidi" w:eastAsiaTheme="minorHAnsi" w:hAnsiTheme="majorBidi" w:cstheme="majorBidi"/>
          <w:sz w:val="24"/>
          <w:szCs w:val="24"/>
          <w:lang w:eastAsia="en-US"/>
        </w:rPr>
        <w:t xml:space="preserve">etc.             </w:t>
      </w:r>
    </w:p>
    <w:p w:rsidR="00427AF3" w:rsidRPr="0064343D" w:rsidRDefault="00427AF3" w:rsidP="00FE1328">
      <w:pPr>
        <w:pStyle w:val="Paragraphedeliste"/>
        <w:numPr>
          <w:ilvl w:val="1"/>
          <w:numId w:val="4"/>
        </w:numPr>
        <w:spacing w:after="160" w:line="360" w:lineRule="auto"/>
        <w:ind w:left="1434" w:hanging="357"/>
        <w:jc w:val="both"/>
        <w:outlineLvl w:val="1"/>
        <w:rPr>
          <w:rFonts w:asciiTheme="majorBidi" w:hAnsiTheme="majorBidi" w:cstheme="majorBidi"/>
          <w:b/>
          <w:bCs/>
          <w:sz w:val="24"/>
          <w:szCs w:val="24"/>
        </w:rPr>
      </w:pPr>
      <w:bookmarkStart w:id="165" w:name="_Toc51780883"/>
      <w:bookmarkStart w:id="166" w:name="_Toc51922624"/>
      <w:r w:rsidRPr="0064343D">
        <w:rPr>
          <w:rFonts w:asciiTheme="majorBidi" w:hAnsiTheme="majorBidi" w:cstheme="majorBidi"/>
          <w:b/>
          <w:bCs/>
          <w:sz w:val="24"/>
          <w:szCs w:val="24"/>
        </w:rPr>
        <w:t>Matériaux organiques et polymères</w:t>
      </w:r>
      <w:bookmarkEnd w:id="165"/>
      <w:bookmarkEnd w:id="166"/>
    </w:p>
    <w:p w:rsidR="00427AF3" w:rsidRPr="00427AF3" w:rsidRDefault="00427AF3" w:rsidP="007A25F4">
      <w:pPr>
        <w:autoSpaceDE/>
        <w:autoSpaceDN/>
        <w:spacing w:after="160" w:line="360" w:lineRule="auto"/>
        <w:ind w:firstLine="360"/>
        <w:jc w:val="both"/>
        <w:rPr>
          <w:rFonts w:ascii="Times-Roman" w:eastAsiaTheme="minorHAnsi" w:hAnsi="Times-Roman" w:cstheme="minorBidi"/>
          <w:color w:val="000000"/>
          <w:lang w:eastAsia="en-US"/>
        </w:rPr>
      </w:pPr>
      <w:r w:rsidRPr="00427AF3">
        <w:rPr>
          <w:rFonts w:asciiTheme="majorBidi" w:eastAsiaTheme="minorHAnsi" w:hAnsiTheme="majorBidi" w:cstheme="majorBidi"/>
          <w:sz w:val="24"/>
          <w:szCs w:val="24"/>
          <w:lang w:eastAsia="en-US"/>
        </w:rPr>
        <w:t xml:space="preserve"> Ce sont les matériaux sont d’origine biologique (végétale ou animale) composés essentiellement du carbone ou d’origine synthétique comme les polymères et les élastomères à base des hydrocarbures, comportant des liaisons covalentes et des liaisons faibles. La liaison covalente se caractérise par la mise en commun d’électrons afin de saturer les couches électroniques externes de chacun des atomes de la molécule. La liaison covalente est également une liaison forte puisqu’elle permet de saturer la couche électronique externe des atomes.</w:t>
      </w:r>
      <w:r w:rsidRPr="00427AF3">
        <w:rPr>
          <w:rFonts w:ascii="Times-Roman" w:eastAsiaTheme="minorHAnsi" w:hAnsi="Times-Roman" w:cstheme="minorBidi"/>
          <w:color w:val="000000"/>
          <w:lang w:eastAsia="en-US"/>
        </w:rPr>
        <w:t xml:space="preserve"> </w:t>
      </w:r>
    </w:p>
    <w:p w:rsidR="00427AF3" w:rsidRPr="00427AF3" w:rsidRDefault="00427AF3" w:rsidP="007A25F4">
      <w:pPr>
        <w:autoSpaceDE/>
        <w:autoSpaceDN/>
        <w:spacing w:after="160" w:line="360" w:lineRule="auto"/>
        <w:ind w:firstLine="360"/>
        <w:jc w:val="both"/>
        <w:rPr>
          <w:rFonts w:asciiTheme="majorBidi" w:eastAsiaTheme="minorEastAsia" w:hAnsiTheme="majorBidi" w:cstheme="majorBidi"/>
          <w:color w:val="000000"/>
          <w:sz w:val="24"/>
          <w:szCs w:val="24"/>
          <w:lang w:eastAsia="en-US"/>
        </w:rPr>
      </w:pPr>
      <w:r w:rsidRPr="00427AF3">
        <w:rPr>
          <w:rFonts w:asciiTheme="majorBidi" w:eastAsiaTheme="minorHAnsi" w:hAnsiTheme="majorBidi" w:cstheme="majorBidi"/>
          <w:sz w:val="24"/>
          <w:szCs w:val="24"/>
          <w:lang w:eastAsia="en-US"/>
        </w:rPr>
        <w:t>Les liaisons faibles ou liaisons secondaires</w:t>
      </w:r>
      <w:r w:rsidRPr="00427AF3">
        <w:rPr>
          <w:rFonts w:asciiTheme="majorBidi" w:eastAsiaTheme="minorHAnsi" w:hAnsiTheme="majorBidi" w:cstheme="majorBidi"/>
          <w:b/>
          <w:bCs/>
          <w:sz w:val="24"/>
          <w:szCs w:val="24"/>
          <w:lang w:eastAsia="en-US"/>
        </w:rPr>
        <w:t xml:space="preserve"> </w:t>
      </w:r>
      <w:r w:rsidRPr="00427AF3">
        <w:rPr>
          <w:rFonts w:asciiTheme="majorBidi" w:eastAsiaTheme="minorHAnsi" w:hAnsiTheme="majorBidi" w:cstheme="majorBidi"/>
          <w:sz w:val="24"/>
          <w:szCs w:val="24"/>
          <w:lang w:eastAsia="en-US"/>
        </w:rPr>
        <w:t>ce sont de simples attractions électrostatiques entre charges électriques de signes opposés. Elles apparaissent entre les pôles + et – de molécules à répartitions de charges inhomogènes ou polarisables. Elles agissent à plus longue distance, mais avec une intensité plus faible que les liaisons fortes</w:t>
      </w:r>
      <m:oMath>
        <m:r>
          <m:rPr>
            <m:sty m:val="p"/>
          </m:rPr>
          <w:rPr>
            <w:rFonts w:ascii="Cambria Math" w:eastAsiaTheme="minorHAnsi" w:hAnsi="Cambria Math" w:cstheme="majorBidi"/>
            <w:color w:val="000000"/>
            <w:sz w:val="24"/>
            <w:szCs w:val="24"/>
            <w:lang w:eastAsia="en-US"/>
          </w:rPr>
          <m:t>[3]</m:t>
        </m:r>
      </m:oMath>
      <w:r w:rsidRPr="00427AF3">
        <w:rPr>
          <w:rFonts w:asciiTheme="majorBidi" w:eastAsiaTheme="minorEastAsia" w:hAnsiTheme="majorBidi" w:cstheme="majorBidi"/>
          <w:color w:val="000000"/>
          <w:sz w:val="24"/>
          <w:szCs w:val="24"/>
          <w:lang w:eastAsia="en-US"/>
        </w:rPr>
        <w:t>.</w:t>
      </w:r>
    </w:p>
    <w:p w:rsidR="00427AF3" w:rsidRPr="00427AF3" w:rsidRDefault="00427AF3" w:rsidP="007A25F4">
      <w:pPr>
        <w:autoSpaceDE/>
        <w:autoSpaceDN/>
        <w:spacing w:after="160" w:line="360" w:lineRule="auto"/>
        <w:ind w:firstLine="360"/>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Les matériaux organiques ont une mauvaise conductivité électrique et thermique.</w:t>
      </w:r>
    </w:p>
    <w:p w:rsidR="00427AF3" w:rsidRPr="00427AF3" w:rsidRDefault="00427AF3" w:rsidP="007A25F4">
      <w:pPr>
        <w:autoSpaceDE/>
        <w:autoSpaceDN/>
        <w:spacing w:after="160" w:line="360" w:lineRule="auto"/>
        <w:jc w:val="both"/>
        <w:rPr>
          <w:rFonts w:ascii="Times-Roman" w:eastAsiaTheme="minorHAnsi" w:hAnsi="Times-Roman" w:cstheme="minorBidi"/>
          <w:color w:val="000000"/>
          <w:sz w:val="24"/>
          <w:szCs w:val="24"/>
          <w:lang w:eastAsia="en-US"/>
        </w:rPr>
      </w:pPr>
      <w:r w:rsidRPr="00427AF3">
        <w:rPr>
          <w:rFonts w:ascii="Times-Roman" w:eastAsiaTheme="minorHAnsi" w:hAnsi="Times-Roman" w:cstheme="minorBidi"/>
          <w:color w:val="000000"/>
          <w:sz w:val="24"/>
          <w:szCs w:val="24"/>
          <w:lang w:eastAsia="en-US"/>
        </w:rPr>
        <w:t>On trouve dans cette catégorie :</w:t>
      </w:r>
    </w:p>
    <w:p w:rsidR="00427AF3" w:rsidRPr="00427AF3" w:rsidRDefault="00427AF3" w:rsidP="007A25F4">
      <w:pPr>
        <w:numPr>
          <w:ilvl w:val="0"/>
          <w:numId w:val="40"/>
        </w:numPr>
        <w:autoSpaceDE/>
        <w:autoSpaceDN/>
        <w:spacing w:after="160" w:line="360" w:lineRule="auto"/>
        <w:contextualSpacing/>
        <w:jc w:val="both"/>
        <w:rPr>
          <w:rFonts w:ascii="Times-Roman" w:eastAsiaTheme="minorHAnsi" w:hAnsi="Times-Roman" w:cstheme="minorBidi"/>
          <w:color w:val="000000"/>
          <w:sz w:val="24"/>
          <w:szCs w:val="24"/>
          <w:lang w:eastAsia="en-US"/>
        </w:rPr>
      </w:pPr>
      <w:r w:rsidRPr="00427AF3">
        <w:rPr>
          <w:rFonts w:ascii="Times-Roman" w:eastAsiaTheme="minorHAnsi" w:hAnsi="Times-Roman" w:cstheme="minorBidi"/>
          <w:b/>
          <w:bCs/>
          <w:color w:val="000000"/>
          <w:sz w:val="24"/>
          <w:szCs w:val="24"/>
          <w:lang w:eastAsia="en-US"/>
        </w:rPr>
        <w:t>Naturelle :</w:t>
      </w:r>
      <w:r w:rsidRPr="00427AF3">
        <w:rPr>
          <w:rFonts w:ascii="Times-Roman" w:eastAsiaTheme="minorHAnsi" w:hAnsi="Times-Roman" w:cstheme="minorBidi"/>
          <w:color w:val="000000"/>
          <w:sz w:val="24"/>
          <w:szCs w:val="24"/>
          <w:lang w:eastAsia="en-US"/>
        </w:rPr>
        <w:t xml:space="preserve"> bois, cuir, laine, Cotton, corne, écorce, papier, nylon, Caoutchoucs</w:t>
      </w:r>
    </w:p>
    <w:p w:rsidR="00427AF3" w:rsidRPr="00427AF3" w:rsidRDefault="00427AF3" w:rsidP="007A25F4">
      <w:pPr>
        <w:numPr>
          <w:ilvl w:val="0"/>
          <w:numId w:val="40"/>
        </w:numPr>
        <w:autoSpaceDE/>
        <w:autoSpaceDN/>
        <w:spacing w:after="160" w:line="360" w:lineRule="auto"/>
        <w:ind w:left="0" w:firstLine="360"/>
        <w:contextualSpacing/>
        <w:jc w:val="both"/>
        <w:rPr>
          <w:rFonts w:ascii="Times-Roman" w:eastAsiaTheme="minorHAnsi" w:hAnsi="Times-Roman" w:cstheme="minorBidi"/>
          <w:color w:val="000000"/>
          <w:sz w:val="24"/>
          <w:szCs w:val="24"/>
          <w:lang w:eastAsia="en-US"/>
        </w:rPr>
      </w:pPr>
      <w:r w:rsidRPr="00427AF3">
        <w:rPr>
          <w:rFonts w:ascii="Times-Roman" w:eastAsiaTheme="minorHAnsi" w:hAnsi="Times-Roman" w:cstheme="minorBidi"/>
          <w:b/>
          <w:bCs/>
          <w:color w:val="000000"/>
          <w:sz w:val="24"/>
          <w:szCs w:val="24"/>
          <w:lang w:eastAsia="en-US"/>
        </w:rPr>
        <w:t>Synthétiques (matière plastique) :</w:t>
      </w:r>
      <w:r w:rsidRPr="00427AF3">
        <w:rPr>
          <w:rFonts w:ascii="Times-Roman" w:eastAsiaTheme="minorHAnsi" w:hAnsi="Times-Roman" w:cstheme="minorBidi"/>
          <w:color w:val="000000"/>
          <w:sz w:val="24"/>
          <w:szCs w:val="24"/>
          <w:lang w:eastAsia="en-US"/>
        </w:rPr>
        <w:t xml:space="preserve"> ou polyamide, polystyrène, polychlorure de vinyle (pvc), polyéthyléther Cétone(PEEK)….</w:t>
      </w:r>
    </w:p>
    <w:p w:rsidR="0064343D" w:rsidRPr="0064343D" w:rsidRDefault="00427AF3" w:rsidP="00FE1328">
      <w:pPr>
        <w:pStyle w:val="Paragraphedeliste"/>
        <w:numPr>
          <w:ilvl w:val="1"/>
          <w:numId w:val="4"/>
        </w:numPr>
        <w:spacing w:after="160" w:line="259" w:lineRule="auto"/>
        <w:ind w:left="1349" w:hanging="357"/>
        <w:jc w:val="both"/>
        <w:outlineLvl w:val="1"/>
      </w:pPr>
      <w:bookmarkStart w:id="167" w:name="_Toc51780884"/>
      <w:bookmarkStart w:id="168" w:name="_Toc51922625"/>
      <w:r w:rsidRPr="0064343D">
        <w:rPr>
          <w:rFonts w:asciiTheme="majorBidi" w:hAnsiTheme="majorBidi" w:cstheme="majorBidi"/>
          <w:b/>
          <w:bCs/>
          <w:sz w:val="24"/>
          <w:szCs w:val="24"/>
        </w:rPr>
        <w:t>Matériaux minéraux et céramiques</w:t>
      </w:r>
      <w:bookmarkEnd w:id="167"/>
      <w:bookmarkEnd w:id="168"/>
      <w:r w:rsidRPr="0064343D">
        <w:rPr>
          <w:rFonts w:asciiTheme="majorBidi" w:hAnsiTheme="majorBidi" w:cstheme="majorBidi"/>
          <w:b/>
          <w:bCs/>
          <w:sz w:val="24"/>
          <w:szCs w:val="24"/>
        </w:rPr>
        <w:t xml:space="preserve"> </w:t>
      </w:r>
    </w:p>
    <w:p w:rsidR="00427AF3" w:rsidRPr="0064343D" w:rsidRDefault="0064343D" w:rsidP="0064343D">
      <w:pPr>
        <w:spacing w:after="160" w:line="259" w:lineRule="auto"/>
        <w:jc w:val="both"/>
        <w:outlineLvl w:val="1"/>
        <w:rPr>
          <w:rFonts w:asciiTheme="minorHAnsi" w:eastAsiaTheme="minorHAnsi" w:hAnsiTheme="minorHAnsi" w:cstheme="minorBidi"/>
          <w:sz w:val="22"/>
          <w:szCs w:val="22"/>
        </w:rPr>
      </w:pPr>
      <w:r>
        <w:rPr>
          <w:rFonts w:asciiTheme="majorBidi" w:eastAsiaTheme="minorHAnsi" w:hAnsiTheme="majorBidi" w:cstheme="majorBidi"/>
          <w:sz w:val="24"/>
          <w:szCs w:val="24"/>
        </w:rPr>
        <w:t xml:space="preserve">         </w:t>
      </w:r>
      <w:bookmarkStart w:id="169" w:name="_Toc51922626"/>
      <w:r w:rsidR="00427AF3" w:rsidRPr="0064343D">
        <w:rPr>
          <w:rFonts w:asciiTheme="majorBidi" w:eastAsiaTheme="minorHAnsi" w:hAnsiTheme="majorBidi" w:cstheme="majorBidi"/>
          <w:sz w:val="24"/>
          <w:szCs w:val="24"/>
        </w:rPr>
        <w:t>Ce sont les roches et les oxydes, les verres minéraux, les céramiques ; comportant des liaisons ioniques et/ou des liaisons covalentes.</w:t>
      </w:r>
      <w:bookmarkEnd w:id="169"/>
    </w:p>
    <w:p w:rsidR="00427AF3" w:rsidRPr="00427AF3" w:rsidRDefault="00427AF3" w:rsidP="007A25F4">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                La liaison ionique est assurée par le transfert d’un électron d’un atome à l’autre.</w:t>
      </w:r>
      <w:r w:rsidRPr="00427AF3">
        <w:rPr>
          <w:rFonts w:asciiTheme="majorBidi" w:eastAsiaTheme="minorHAnsi" w:hAnsiTheme="majorBidi" w:cstheme="majorBidi"/>
          <w:sz w:val="24"/>
          <w:szCs w:val="24"/>
          <w:lang w:eastAsia="en-US"/>
        </w:rPr>
        <w:br/>
        <w:t xml:space="preserve">Elle apparaît entre un atome d’un métal et un atome d’un non-métal. Après leur liaison, les deux atomes deviennent des ions chargés électriquement. </w:t>
      </w:r>
    </w:p>
    <w:p w:rsidR="00427AF3" w:rsidRPr="00427AF3" w:rsidRDefault="00427AF3" w:rsidP="007A25F4">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color w:val="000000"/>
          <w:sz w:val="24"/>
          <w:szCs w:val="24"/>
          <w:lang w:eastAsia="en-US"/>
        </w:rPr>
        <w:t xml:space="preserve">Ces matériaux sont résistants à l’abrasion, mais pas aux chocs, moins denses que les métaux, isolants thermique et électrique, généralement poreux et fragiles, </w:t>
      </w:r>
      <w:r w:rsidRPr="00427AF3">
        <w:rPr>
          <w:rFonts w:asciiTheme="majorBidi" w:eastAsiaTheme="minorHAnsi" w:hAnsiTheme="majorBidi" w:cstheme="majorBidi"/>
          <w:sz w:val="24"/>
          <w:szCs w:val="24"/>
          <w:lang w:eastAsia="en-US"/>
        </w:rPr>
        <w:t>et parfois transparents.</w:t>
      </w:r>
    </w:p>
    <w:p w:rsidR="00427AF3" w:rsidRPr="00427AF3" w:rsidRDefault="00427AF3" w:rsidP="007A25F4">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b/>
          <w:bCs/>
          <w:sz w:val="24"/>
          <w:szCs w:val="24"/>
          <w:lang w:eastAsia="en-US"/>
        </w:rPr>
        <w:t>Exemple :</w:t>
      </w:r>
      <w:r w:rsidRPr="00427AF3">
        <w:rPr>
          <w:rFonts w:asciiTheme="majorBidi" w:eastAsiaTheme="minorHAnsi" w:hAnsiTheme="majorBidi" w:cstheme="majorBidi"/>
          <w:sz w:val="24"/>
          <w:szCs w:val="24"/>
          <w:lang w:eastAsia="en-US"/>
        </w:rPr>
        <w:t>la pierre, Brique,  l’Alumine (</w:t>
      </w:r>
      <m:oMath>
        <m:r>
          <m:rPr>
            <m:sty m:val="p"/>
          </m:rPr>
          <w:rPr>
            <w:rFonts w:ascii="Cambria Math" w:eastAsiaTheme="minorHAnsi" w:hAnsi="Cambria Math" w:cstheme="majorBidi"/>
            <w:sz w:val="24"/>
            <w:szCs w:val="24"/>
            <w:lang w:eastAsia="en-US"/>
          </w:rPr>
          <m:t>A</m:t>
        </m:r>
        <m:sSub>
          <m:sSubPr>
            <m:ctrlPr>
              <w:rPr>
                <w:rFonts w:ascii="Cambria Math" w:eastAsiaTheme="minorHAnsi" w:hAnsi="Cambria Math" w:cstheme="majorBidi"/>
                <w:sz w:val="24"/>
                <w:szCs w:val="24"/>
                <w:lang w:eastAsia="en-US"/>
              </w:rPr>
            </m:ctrlPr>
          </m:sSubPr>
          <m:e>
            <m:r>
              <m:rPr>
                <m:sty m:val="p"/>
              </m:rPr>
              <w:rPr>
                <w:rFonts w:ascii="Cambria Math" w:eastAsiaTheme="minorHAnsi" w:hAnsi="Cambria Math" w:cstheme="majorBidi"/>
                <w:sz w:val="24"/>
                <w:szCs w:val="24"/>
                <w:lang w:eastAsia="en-US"/>
              </w:rPr>
              <m:t>l</m:t>
            </m:r>
          </m:e>
          <m:sub>
            <m:r>
              <m:rPr>
                <m:sty m:val="p"/>
              </m:rPr>
              <w:rPr>
                <w:rFonts w:ascii="Cambria Math" w:eastAsiaTheme="minorHAnsi" w:hAnsi="Cambria Math" w:cstheme="majorBidi"/>
                <w:sz w:val="24"/>
                <w:szCs w:val="24"/>
                <w:lang w:eastAsia="en-US"/>
              </w:rPr>
              <m:t>2</m:t>
            </m:r>
          </m:sub>
        </m:sSub>
        <m:sSub>
          <m:sSubPr>
            <m:ctrlPr>
              <w:rPr>
                <w:rFonts w:ascii="Cambria Math" w:eastAsiaTheme="minorHAnsi" w:hAnsi="Cambria Math" w:cstheme="majorBidi"/>
                <w:sz w:val="24"/>
                <w:szCs w:val="24"/>
                <w:lang w:eastAsia="en-US"/>
              </w:rPr>
            </m:ctrlPr>
          </m:sSubPr>
          <m:e>
            <m:r>
              <m:rPr>
                <m:sty m:val="p"/>
              </m:rPr>
              <w:rPr>
                <w:rFonts w:ascii="Cambria Math" w:eastAsiaTheme="minorHAnsi" w:hAnsi="Cambria Math" w:cstheme="majorBidi"/>
                <w:sz w:val="24"/>
                <w:szCs w:val="24"/>
                <w:lang w:eastAsia="en-US"/>
              </w:rPr>
              <m:t>O</m:t>
            </m:r>
          </m:e>
          <m:sub>
            <m:r>
              <m:rPr>
                <m:sty m:val="p"/>
              </m:rPr>
              <w:rPr>
                <w:rFonts w:ascii="Cambria Math" w:eastAsiaTheme="minorHAnsi" w:hAnsi="Cambria Math" w:cstheme="majorBidi"/>
                <w:sz w:val="24"/>
                <w:szCs w:val="24"/>
                <w:lang w:eastAsia="en-US"/>
              </w:rPr>
              <m:t>3</m:t>
            </m:r>
          </m:sub>
        </m:sSub>
      </m:oMath>
      <w:r w:rsidRPr="00427AF3">
        <w:rPr>
          <w:rFonts w:asciiTheme="majorBidi" w:eastAsiaTheme="minorEastAsia" w:hAnsiTheme="majorBidi" w:cstheme="majorBidi"/>
          <w:sz w:val="24"/>
          <w:szCs w:val="24"/>
          <w:lang w:eastAsia="en-US"/>
        </w:rPr>
        <w:t>,émeri, saphir),porcelaine, agnésie(MgO), silice(</w:t>
      </w:r>
      <m:oMath>
        <m:r>
          <w:rPr>
            <w:rFonts w:ascii="Cambria Math" w:eastAsiaTheme="minorEastAsia" w:hAnsi="Cambria Math" w:cstheme="majorBidi"/>
            <w:sz w:val="24"/>
            <w:szCs w:val="24"/>
            <w:lang w:eastAsia="en-US"/>
          </w:rPr>
          <m:t>Si</m:t>
        </m:r>
        <m:sSub>
          <m:sSubPr>
            <m:ctrlPr>
              <w:rPr>
                <w:rFonts w:ascii="Cambria Math" w:eastAsiaTheme="minorEastAsia" w:hAnsi="Cambria Math" w:cstheme="majorBidi"/>
                <w:sz w:val="24"/>
                <w:szCs w:val="24"/>
                <w:lang w:eastAsia="en-US"/>
              </w:rPr>
            </m:ctrlPr>
          </m:sSubPr>
          <m:e>
            <m:r>
              <m:rPr>
                <m:sty m:val="p"/>
              </m:rPr>
              <w:rPr>
                <w:rFonts w:ascii="Cambria Math" w:eastAsiaTheme="minorEastAsia" w:hAnsi="Cambria Math" w:cstheme="majorBidi"/>
                <w:sz w:val="24"/>
                <w:szCs w:val="24"/>
                <w:lang w:eastAsia="en-US"/>
              </w:rPr>
              <m:t>O</m:t>
            </m:r>
          </m:e>
          <m:sub>
            <m:r>
              <m:rPr>
                <m:sty m:val="p"/>
              </m:rPr>
              <w:rPr>
                <w:rFonts w:ascii="Cambria Math" w:eastAsiaTheme="minorEastAsia" w:hAnsi="Cambria Math" w:cstheme="majorBidi"/>
                <w:sz w:val="24"/>
                <w:szCs w:val="24"/>
                <w:lang w:eastAsia="en-US"/>
              </w:rPr>
              <m:t>2</m:t>
            </m:r>
          </m:sub>
        </m:sSub>
      </m:oMath>
      <w:r w:rsidRPr="00427AF3">
        <w:rPr>
          <w:rFonts w:asciiTheme="majorBidi" w:eastAsiaTheme="minorEastAsia" w:hAnsiTheme="majorBidi" w:cstheme="majorBidi"/>
          <w:sz w:val="24"/>
          <w:szCs w:val="24"/>
          <w:lang w:eastAsia="en-US"/>
        </w:rPr>
        <w:t>), carbure de silicium(SiC), verre et silicates, …</w:t>
      </w:r>
    </w:p>
    <w:p w:rsidR="00427AF3" w:rsidRPr="00427AF3" w:rsidRDefault="00427AF3" w:rsidP="007A25F4">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La quatrième famille des matériaux est celle des matériaux composites : </w:t>
      </w:r>
    </w:p>
    <w:p w:rsidR="00427AF3" w:rsidRPr="0064343D" w:rsidRDefault="00427AF3" w:rsidP="00FE1328">
      <w:pPr>
        <w:pStyle w:val="Paragraphedeliste"/>
        <w:numPr>
          <w:ilvl w:val="1"/>
          <w:numId w:val="4"/>
        </w:numPr>
        <w:spacing w:after="160" w:line="360" w:lineRule="auto"/>
        <w:ind w:left="1349" w:hanging="357"/>
        <w:jc w:val="both"/>
        <w:outlineLvl w:val="1"/>
        <w:rPr>
          <w:rFonts w:asciiTheme="majorBidi" w:hAnsiTheme="majorBidi" w:cstheme="majorBidi"/>
          <w:b/>
          <w:bCs/>
          <w:sz w:val="24"/>
          <w:szCs w:val="24"/>
        </w:rPr>
      </w:pPr>
      <w:bookmarkStart w:id="170" w:name="_Toc51780885"/>
      <w:bookmarkStart w:id="171" w:name="_Toc51922627"/>
      <w:r w:rsidRPr="0064343D">
        <w:rPr>
          <w:rFonts w:asciiTheme="majorBidi" w:hAnsiTheme="majorBidi" w:cstheme="majorBidi"/>
          <w:b/>
          <w:bCs/>
          <w:sz w:val="24"/>
          <w:szCs w:val="24"/>
        </w:rPr>
        <w:t>Matériaux composites</w:t>
      </w:r>
      <w:bookmarkEnd w:id="170"/>
      <w:bookmarkEnd w:id="171"/>
    </w:p>
    <w:p w:rsidR="00427AF3" w:rsidRPr="00427AF3" w:rsidRDefault="00427AF3" w:rsidP="007A25F4">
      <w:pPr>
        <w:autoSpaceDE/>
        <w:autoSpaceDN/>
        <w:spacing w:after="160" w:line="360" w:lineRule="auto"/>
        <w:ind w:firstLine="360"/>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 Ils sont le résultat de l’association d’au moins deux matériaux différents non miscible, appartenant éventuellement à des classes différentes parmi les trois précédentes. Selon leur structure et la nature de leurs composants, les propriétés des matériaux composites sont extrêmement variables : pour la plupart, elles sont intermédiaires entre les propriétés des matériaux qui les constituent </w:t>
      </w:r>
      <m:oMath>
        <m:r>
          <m:rPr>
            <m:sty m:val="b"/>
          </m:rPr>
          <w:rPr>
            <w:rFonts w:ascii="Cambria Math" w:eastAsiaTheme="minorHAnsi" w:hAnsi="Cambria Math" w:cstheme="majorBidi"/>
            <w:sz w:val="24"/>
            <w:szCs w:val="24"/>
            <w:lang w:eastAsia="en-US"/>
          </w:rPr>
          <m:t>[2]</m:t>
        </m:r>
      </m:oMath>
      <w:r w:rsidRPr="00427AF3">
        <w:rPr>
          <w:rFonts w:asciiTheme="majorBidi" w:eastAsiaTheme="minorEastAsia" w:hAnsiTheme="majorBidi" w:cstheme="majorBidi"/>
          <w:b/>
          <w:sz w:val="24"/>
          <w:szCs w:val="24"/>
          <w:lang w:eastAsia="en-US"/>
        </w:rPr>
        <w:t>.</w:t>
      </w:r>
      <w:r w:rsidRPr="00427AF3">
        <w:rPr>
          <w:rFonts w:asciiTheme="majorBidi" w:eastAsiaTheme="minorHAnsi" w:hAnsiTheme="majorBidi" w:cstheme="majorBidi"/>
          <w:sz w:val="24"/>
          <w:szCs w:val="24"/>
          <w:lang w:eastAsia="en-US"/>
        </w:rPr>
        <w:t xml:space="preserve"> </w:t>
      </w:r>
    </w:p>
    <w:p w:rsidR="00427AF3" w:rsidRPr="00427AF3" w:rsidRDefault="00427AF3" w:rsidP="007A25F4">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b/>
          <w:bCs/>
          <w:sz w:val="24"/>
          <w:szCs w:val="24"/>
          <w:lang w:eastAsia="en-US"/>
        </w:rPr>
        <w:t>Exemples :</w:t>
      </w:r>
      <w:r w:rsidRPr="00427AF3">
        <w:rPr>
          <w:rFonts w:asciiTheme="majorBidi" w:eastAsiaTheme="minorHAnsi" w:hAnsiTheme="majorBidi" w:cstheme="majorBidi"/>
          <w:sz w:val="24"/>
          <w:szCs w:val="24"/>
          <w:lang w:eastAsia="en-US"/>
        </w:rPr>
        <w:t xml:space="preserve"> carton, plastique, </w:t>
      </w:r>
      <w:r w:rsidRPr="00427AF3">
        <w:rPr>
          <w:rFonts w:asciiTheme="majorBidi" w:eastAsiaTheme="minorEastAsia" w:hAnsiTheme="majorBidi" w:cstheme="majorBidi"/>
          <w:sz w:val="24"/>
          <w:szCs w:val="24"/>
          <w:lang w:eastAsia="en-US"/>
        </w:rPr>
        <w:t xml:space="preserve">ciment et béton, </w:t>
      </w:r>
      <w:r w:rsidRPr="00427AF3">
        <w:rPr>
          <w:rFonts w:asciiTheme="majorBidi" w:eastAsiaTheme="minorHAnsi" w:hAnsiTheme="majorBidi" w:cstheme="majorBidi"/>
          <w:sz w:val="24"/>
          <w:szCs w:val="24"/>
          <w:lang w:eastAsia="en-US"/>
        </w:rPr>
        <w:t>polymère renforcés par fibre de carbone(PRFC), polymères chargés, …</w:t>
      </w:r>
    </w:p>
    <w:p w:rsidR="00427AF3" w:rsidRPr="00427AF3" w:rsidRDefault="00427AF3" w:rsidP="007A25F4">
      <w:pPr>
        <w:autoSpaceDE/>
        <w:autoSpaceDN/>
        <w:spacing w:after="160" w:line="360" w:lineRule="auto"/>
        <w:jc w:val="center"/>
        <w:rPr>
          <w:rFonts w:asciiTheme="majorBidi" w:eastAsiaTheme="minorHAnsi" w:hAnsiTheme="majorBidi" w:cstheme="majorBidi"/>
          <w:b/>
          <w:bCs/>
          <w:sz w:val="24"/>
          <w:szCs w:val="24"/>
          <w:lang w:eastAsia="en-US"/>
        </w:rPr>
      </w:pPr>
      <w:r w:rsidRPr="00427AF3">
        <w:rPr>
          <w:rFonts w:asciiTheme="majorBidi" w:eastAsiaTheme="minorHAnsi" w:hAnsiTheme="majorBidi" w:cstheme="majorBidi"/>
          <w:noProof/>
          <w:sz w:val="24"/>
          <w:szCs w:val="24"/>
        </w:rPr>
        <w:drawing>
          <wp:inline distT="0" distB="0" distL="0" distR="0" wp14:anchorId="3A022E99" wp14:editId="00C2763B">
            <wp:extent cx="4391131" cy="2538938"/>
            <wp:effectExtent l="0" t="0" r="0" b="0"/>
            <wp:docPr id="135" name="Imag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extLst>
                        <a:ext uri="{BEBA8EAE-BF5A-486C-A8C5-ECC9F3942E4B}">
                          <a14:imgProps xmlns:a14="http://schemas.microsoft.com/office/drawing/2010/main">
                            <a14:imgLayer r:embed="rId117">
                              <a14:imgEffect>
                                <a14:sharpenSoften amount="50000"/>
                              </a14:imgEffect>
                            </a14:imgLayer>
                          </a14:imgProps>
                        </a:ext>
                      </a:extLst>
                    </a:blip>
                    <a:stretch>
                      <a:fillRect/>
                    </a:stretch>
                  </pic:blipFill>
                  <pic:spPr>
                    <a:xfrm>
                      <a:off x="0" y="0"/>
                      <a:ext cx="4415256" cy="2552887"/>
                    </a:xfrm>
                    <a:prstGeom prst="rect">
                      <a:avLst/>
                    </a:prstGeom>
                  </pic:spPr>
                </pic:pic>
              </a:graphicData>
            </a:graphic>
          </wp:inline>
        </w:drawing>
      </w:r>
    </w:p>
    <w:p w:rsidR="00427AF3" w:rsidRPr="00427AF3" w:rsidRDefault="00427AF3" w:rsidP="00FE1328">
      <w:pPr>
        <w:autoSpaceDE/>
        <w:autoSpaceDN/>
        <w:spacing w:after="160" w:line="360" w:lineRule="auto"/>
        <w:jc w:val="center"/>
        <w:outlineLvl w:val="0"/>
        <w:rPr>
          <w:rFonts w:asciiTheme="majorBidi" w:eastAsiaTheme="minorHAnsi" w:hAnsiTheme="majorBidi" w:cstheme="majorBidi"/>
          <w:sz w:val="24"/>
          <w:szCs w:val="24"/>
          <w:lang w:eastAsia="en-US"/>
        </w:rPr>
      </w:pPr>
      <w:bookmarkStart w:id="172" w:name="_Toc51780886"/>
      <w:bookmarkStart w:id="173" w:name="_Toc51922628"/>
      <w:r w:rsidRPr="00427AF3">
        <w:rPr>
          <w:rFonts w:asciiTheme="majorBidi" w:eastAsiaTheme="minorHAnsi" w:hAnsiTheme="majorBidi" w:cstheme="majorBidi"/>
          <w:b/>
          <w:bCs/>
          <w:sz w:val="24"/>
          <w:szCs w:val="24"/>
          <w:lang w:eastAsia="en-US"/>
        </w:rPr>
        <w:t>Figure 3</w:t>
      </w:r>
      <w:r w:rsidRPr="00427AF3">
        <w:rPr>
          <w:rFonts w:asciiTheme="majorBidi" w:eastAsiaTheme="minorHAnsi" w:hAnsiTheme="majorBidi" w:cstheme="majorBidi"/>
          <w:sz w:val="24"/>
          <w:szCs w:val="24"/>
          <w:lang w:eastAsia="en-US"/>
        </w:rPr>
        <w:t>.</w:t>
      </w:r>
      <w:r w:rsidRPr="00427AF3">
        <w:rPr>
          <w:rFonts w:asciiTheme="majorBidi" w:eastAsiaTheme="minorHAnsi" w:hAnsiTheme="majorBidi" w:cstheme="majorBidi"/>
          <w:b/>
          <w:bCs/>
          <w:sz w:val="24"/>
          <w:szCs w:val="24"/>
          <w:lang w:eastAsia="en-US"/>
        </w:rPr>
        <w:t>1</w:t>
      </w:r>
      <w:r w:rsidRPr="00427AF3">
        <w:rPr>
          <w:rFonts w:asciiTheme="majorBidi" w:eastAsiaTheme="minorHAnsi" w:hAnsiTheme="majorBidi" w:cstheme="majorBidi"/>
          <w:sz w:val="24"/>
          <w:szCs w:val="24"/>
          <w:lang w:eastAsia="en-US"/>
        </w:rPr>
        <w:t> : les classes de matériaux utilisées</w:t>
      </w:r>
      <w:bookmarkEnd w:id="172"/>
      <w:bookmarkEnd w:id="173"/>
    </w:p>
    <w:p w:rsidR="00427AF3" w:rsidRPr="00427AF3" w:rsidRDefault="00427AF3" w:rsidP="007A25F4">
      <w:pPr>
        <w:autoSpaceDE/>
        <w:autoSpaceDN/>
        <w:spacing w:after="160" w:line="360" w:lineRule="auto"/>
        <w:ind w:firstLine="360"/>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Actuellement chaque matière peut être classée selon</w:t>
      </w:r>
      <w:r w:rsidRPr="00427AF3">
        <w:rPr>
          <w:rFonts w:asciiTheme="majorBidi" w:eastAsiaTheme="minorHAnsi" w:hAnsiTheme="majorBidi" w:cstheme="majorBidi" w:hint="cs"/>
          <w:sz w:val="24"/>
          <w:szCs w:val="24"/>
          <w:rtl/>
          <w:lang w:eastAsia="en-US"/>
        </w:rPr>
        <w:t xml:space="preserve"> </w:t>
      </w:r>
      <w:r w:rsidRPr="00427AF3">
        <w:rPr>
          <w:rFonts w:asciiTheme="majorBidi" w:eastAsiaTheme="minorHAnsi" w:hAnsiTheme="majorBidi" w:cstheme="majorBidi"/>
          <w:sz w:val="24"/>
          <w:szCs w:val="24"/>
          <w:lang w:eastAsia="en-US"/>
        </w:rPr>
        <w:t>son domaine d’utilisation, ce qui permet de trouver des nouvelles familles de matériaux, on distingue par exemple :</w:t>
      </w:r>
    </w:p>
    <w:p w:rsidR="00427AF3" w:rsidRPr="00427AF3" w:rsidRDefault="00427AF3" w:rsidP="007A25F4">
      <w:pPr>
        <w:numPr>
          <w:ilvl w:val="0"/>
          <w:numId w:val="45"/>
        </w:numPr>
        <w:autoSpaceDE/>
        <w:autoSpaceDN/>
        <w:spacing w:after="160" w:line="360" w:lineRule="auto"/>
        <w:ind w:left="0" w:firstLine="360"/>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b/>
          <w:bCs/>
          <w:i/>
          <w:iCs/>
          <w:sz w:val="24"/>
          <w:szCs w:val="24"/>
          <w:lang w:eastAsia="en-US"/>
        </w:rPr>
        <w:t>Le biomatériau</w:t>
      </w:r>
      <w:r w:rsidRPr="00427AF3">
        <w:rPr>
          <w:rFonts w:asciiTheme="majorBidi" w:eastAsiaTheme="minorHAnsi" w:hAnsiTheme="majorBidi" w:cstheme="majorBidi"/>
          <w:sz w:val="24"/>
          <w:szCs w:val="24"/>
          <w:lang w:eastAsia="en-US"/>
        </w:rPr>
        <w:t xml:space="preserve"> est essentiellement un matériau qui est utilisé et adapté pour les applications médicales.</w:t>
      </w:r>
      <w:r w:rsidRPr="00427AF3">
        <w:rPr>
          <w:rFonts w:asciiTheme="minorHAnsi" w:eastAsiaTheme="minorHAnsi" w:hAnsiTheme="minorHAnsi" w:cstheme="minorBidi"/>
          <w:sz w:val="22"/>
          <w:szCs w:val="22"/>
          <w:lang w:eastAsia="en-US"/>
        </w:rPr>
        <w:t xml:space="preserve"> </w:t>
      </w:r>
      <w:r w:rsidRPr="00427AF3">
        <w:rPr>
          <w:rFonts w:asciiTheme="majorBidi" w:eastAsiaTheme="minorHAnsi" w:hAnsiTheme="majorBidi" w:cstheme="majorBidi"/>
          <w:sz w:val="24"/>
          <w:szCs w:val="24"/>
          <w:lang w:eastAsia="en-US"/>
        </w:rPr>
        <w:t>Il peut ainsi être considéré comme tout matériau utilisé pour remplacer une partie ou une fonction du corps.</w:t>
      </w:r>
    </w:p>
    <w:p w:rsidR="00427AF3" w:rsidRPr="00427AF3" w:rsidRDefault="00427AF3" w:rsidP="007A25F4">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b/>
          <w:bCs/>
          <w:i/>
          <w:iCs/>
          <w:sz w:val="24"/>
          <w:szCs w:val="24"/>
          <w:lang w:eastAsia="en-US"/>
        </w:rPr>
        <w:t>Par exemple </w:t>
      </w:r>
      <w:r w:rsidRPr="00427AF3">
        <w:rPr>
          <w:rFonts w:asciiTheme="majorBidi" w:eastAsiaTheme="minorHAnsi" w:hAnsiTheme="majorBidi" w:cstheme="majorBidi"/>
          <w:b/>
          <w:bCs/>
          <w:sz w:val="24"/>
          <w:szCs w:val="24"/>
          <w:lang w:eastAsia="en-US"/>
        </w:rPr>
        <w:t>:</w:t>
      </w:r>
      <w:r w:rsidRPr="00427AF3">
        <w:rPr>
          <w:rFonts w:asciiTheme="minorHAnsi" w:eastAsiaTheme="minorHAnsi" w:hAnsiTheme="minorHAnsi" w:cstheme="minorBidi"/>
          <w:sz w:val="22"/>
          <w:szCs w:val="22"/>
          <w:lang w:eastAsia="en-US"/>
        </w:rPr>
        <w:t xml:space="preserve"> </w:t>
      </w:r>
      <w:r w:rsidRPr="00427AF3">
        <w:rPr>
          <w:rFonts w:asciiTheme="majorBidi" w:eastAsiaTheme="minorHAnsi" w:hAnsiTheme="majorBidi" w:cstheme="majorBidi"/>
          <w:sz w:val="24"/>
          <w:szCs w:val="24"/>
          <w:lang w:eastAsia="en-US"/>
        </w:rPr>
        <w:t>alliages de titane utilisés pour le remplacement et la reconstruction des tissus osseux</w:t>
      </w:r>
      <w:r w:rsidRPr="00427AF3">
        <w:rPr>
          <w:rFonts w:asciiTheme="majorBidi" w:eastAsiaTheme="minorHAnsi" w:hAnsiTheme="majorBidi" w:cstheme="majorBidi" w:hint="cs"/>
          <w:sz w:val="24"/>
          <w:szCs w:val="24"/>
          <w:rtl/>
          <w:lang w:eastAsia="en-US"/>
        </w:rPr>
        <w:t>.</w:t>
      </w:r>
    </w:p>
    <w:p w:rsidR="00427AF3" w:rsidRPr="00427AF3" w:rsidRDefault="00427AF3" w:rsidP="007A25F4">
      <w:pPr>
        <w:numPr>
          <w:ilvl w:val="0"/>
          <w:numId w:val="45"/>
        </w:numPr>
        <w:autoSpaceDE/>
        <w:autoSpaceDN/>
        <w:spacing w:after="160" w:line="360" w:lineRule="auto"/>
        <w:ind w:left="0" w:firstLine="360"/>
        <w:contextualSpacing/>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b/>
          <w:bCs/>
          <w:sz w:val="24"/>
          <w:szCs w:val="24"/>
          <w:lang w:eastAsia="en-US"/>
        </w:rPr>
        <w:t>Un matériau intelligent</w:t>
      </w:r>
      <w:r w:rsidRPr="00427AF3">
        <w:rPr>
          <w:rFonts w:asciiTheme="majorBidi" w:eastAsiaTheme="minorHAnsi" w:hAnsiTheme="majorBidi" w:cstheme="majorBidi"/>
          <w:sz w:val="24"/>
          <w:szCs w:val="24"/>
          <w:lang w:eastAsia="en-US"/>
        </w:rPr>
        <w:t xml:space="preserve"> matériau possédant la capacité de réagir spontanément et de manière autonome à des modifications d’environnement naturelles ou provoquées.</w:t>
      </w:r>
      <w:r w:rsidRPr="00427AF3">
        <w:rPr>
          <w:rFonts w:asciiTheme="majorBidi" w:eastAsiaTheme="minorHAnsi" w:hAnsiTheme="majorBidi" w:cstheme="majorBidi"/>
          <w:color w:val="000000"/>
          <w:sz w:val="24"/>
          <w:szCs w:val="24"/>
          <w:lang w:eastAsia="en-US"/>
        </w:rPr>
        <w:t xml:space="preserve"> </w:t>
      </w:r>
    </w:p>
    <w:p w:rsidR="00427AF3" w:rsidRPr="00427AF3" w:rsidRDefault="00427AF3" w:rsidP="007A25F4">
      <w:pPr>
        <w:numPr>
          <w:ilvl w:val="0"/>
          <w:numId w:val="45"/>
        </w:numPr>
        <w:autoSpaceDE/>
        <w:autoSpaceDN/>
        <w:spacing w:after="160" w:line="360" w:lineRule="auto"/>
        <w:ind w:left="0" w:firstLine="360"/>
        <w:contextualSpacing/>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b/>
          <w:bCs/>
          <w:sz w:val="24"/>
          <w:szCs w:val="24"/>
          <w:lang w:eastAsia="en-US"/>
        </w:rPr>
        <w:t>Matériaux de construction </w:t>
      </w:r>
      <w:r w:rsidRPr="00427AF3">
        <w:rPr>
          <w:rFonts w:asciiTheme="majorBidi" w:eastAsiaTheme="minorHAnsi" w:hAnsiTheme="majorBidi" w:cstheme="majorBidi"/>
          <w:color w:val="000000"/>
          <w:sz w:val="24"/>
          <w:szCs w:val="24"/>
          <w:lang w:eastAsia="en-US"/>
        </w:rPr>
        <w:t xml:space="preserve">: matériaux utilisés dans la construction des bâtiments et travaux public, elle inclut : le ciment, le verre, Béton, carrelage, </w:t>
      </w:r>
      <w:r w:rsidR="00AB4BA4" w:rsidRPr="00427AF3">
        <w:rPr>
          <w:rFonts w:asciiTheme="majorBidi" w:eastAsiaTheme="minorHAnsi" w:hAnsiTheme="majorBidi" w:cstheme="majorBidi"/>
          <w:color w:val="000000"/>
          <w:sz w:val="24"/>
          <w:szCs w:val="24"/>
          <w:lang w:eastAsia="en-US"/>
        </w:rPr>
        <w:t>bois, …</w:t>
      </w:r>
    </w:p>
    <w:p w:rsidR="00427AF3" w:rsidRPr="00427AF3" w:rsidRDefault="00427AF3" w:rsidP="007A25F4">
      <w:pPr>
        <w:numPr>
          <w:ilvl w:val="0"/>
          <w:numId w:val="45"/>
        </w:numPr>
        <w:autoSpaceDE/>
        <w:autoSpaceDN/>
        <w:spacing w:after="160" w:line="360" w:lineRule="auto"/>
        <w:ind w:left="0" w:firstLine="360"/>
        <w:contextualSpacing/>
        <w:jc w:val="both"/>
        <w:rPr>
          <w:rFonts w:asciiTheme="majorBidi" w:eastAsiaTheme="minorHAnsi" w:hAnsiTheme="majorBidi" w:cstheme="majorBidi"/>
          <w:b/>
          <w:bCs/>
          <w:color w:val="000000"/>
          <w:sz w:val="24"/>
          <w:szCs w:val="24"/>
          <w:rtl/>
          <w:lang w:eastAsia="en-US"/>
        </w:rPr>
      </w:pPr>
      <w:r w:rsidRPr="00427AF3">
        <w:rPr>
          <w:rFonts w:asciiTheme="majorBidi" w:eastAsiaTheme="minorHAnsi" w:hAnsiTheme="majorBidi" w:cstheme="majorBidi"/>
          <w:b/>
          <w:bCs/>
          <w:color w:val="000000"/>
          <w:sz w:val="24"/>
          <w:szCs w:val="24"/>
          <w:lang w:eastAsia="en-US"/>
        </w:rPr>
        <w:t xml:space="preserve">Matériaux de protection : </w:t>
      </w:r>
      <w:r w:rsidRPr="00427AF3">
        <w:rPr>
          <w:rFonts w:asciiTheme="majorBidi" w:eastAsiaTheme="minorHAnsi" w:hAnsiTheme="majorBidi" w:cstheme="majorBidi"/>
          <w:color w:val="000000"/>
          <w:sz w:val="24"/>
          <w:szCs w:val="24"/>
          <w:lang w:eastAsia="en-US"/>
        </w:rPr>
        <w:t>matériaux utilisés pour protéger les matériaux de construction ; tel que : l’enduit, peinture...</w:t>
      </w:r>
    </w:p>
    <w:p w:rsidR="00427AF3" w:rsidRPr="00747D00" w:rsidRDefault="00427AF3" w:rsidP="00FE1328">
      <w:pPr>
        <w:autoSpaceDE/>
        <w:autoSpaceDN/>
        <w:spacing w:after="160" w:line="360" w:lineRule="auto"/>
        <w:jc w:val="both"/>
        <w:outlineLvl w:val="0"/>
        <w:rPr>
          <w:rFonts w:asciiTheme="majorBidi" w:eastAsiaTheme="minorHAnsi" w:hAnsiTheme="majorBidi" w:cstheme="majorBidi"/>
          <w:b/>
          <w:bCs/>
          <w:color w:val="000000"/>
          <w:sz w:val="28"/>
          <w:szCs w:val="28"/>
          <w:lang w:eastAsia="en-US"/>
        </w:rPr>
      </w:pPr>
      <w:bookmarkStart w:id="174" w:name="_Toc51780887"/>
      <w:bookmarkStart w:id="175" w:name="_Toc51922629"/>
      <w:r w:rsidRPr="00747D00">
        <w:rPr>
          <w:rFonts w:asciiTheme="majorBidi" w:eastAsiaTheme="minorHAnsi" w:hAnsiTheme="majorBidi" w:cstheme="majorBidi"/>
          <w:b/>
          <w:bCs/>
          <w:color w:val="000000"/>
          <w:sz w:val="28"/>
          <w:szCs w:val="28"/>
          <w:lang w:eastAsia="en-US"/>
        </w:rPr>
        <w:t>3.3 DEFAUTS DANS LES MATERIAUX</w:t>
      </w:r>
      <w:bookmarkEnd w:id="174"/>
      <w:bookmarkEnd w:id="175"/>
    </w:p>
    <w:p w:rsidR="00427AF3" w:rsidRPr="00427AF3" w:rsidRDefault="00427AF3" w:rsidP="00FE1328">
      <w:pPr>
        <w:autoSpaceDE/>
        <w:autoSpaceDN/>
        <w:spacing w:after="160" w:line="360" w:lineRule="auto"/>
        <w:jc w:val="both"/>
        <w:outlineLvl w:val="1"/>
        <w:rPr>
          <w:rFonts w:asciiTheme="majorBidi" w:eastAsiaTheme="minorHAnsi" w:hAnsiTheme="majorBidi" w:cstheme="majorBidi"/>
          <w:b/>
          <w:bCs/>
          <w:color w:val="000000"/>
          <w:sz w:val="28"/>
          <w:szCs w:val="28"/>
          <w:lang w:eastAsia="en-US"/>
        </w:rPr>
      </w:pPr>
      <w:bookmarkStart w:id="176" w:name="_Toc51780888"/>
      <w:bookmarkStart w:id="177" w:name="_Toc51922630"/>
      <w:r w:rsidRPr="00427AF3">
        <w:rPr>
          <w:rFonts w:asciiTheme="majorBidi" w:eastAsiaTheme="minorHAnsi" w:hAnsiTheme="majorBidi" w:cstheme="majorBidi"/>
          <w:b/>
          <w:bCs/>
          <w:color w:val="000000"/>
          <w:sz w:val="28"/>
          <w:szCs w:val="28"/>
          <w:lang w:eastAsia="en-US"/>
        </w:rPr>
        <w:t>3.3.1. Défauts de structure</w:t>
      </w:r>
      <w:bookmarkEnd w:id="176"/>
      <w:bookmarkEnd w:id="177"/>
    </w:p>
    <w:p w:rsidR="00427AF3" w:rsidRPr="00427AF3" w:rsidRDefault="00427AF3" w:rsidP="007A25F4">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Les structures cristallines sont en réalité très rarement parfaites. On y trouve une grande variété de défauts qui jouent un rôle fondamental envers les propriétés des matériaux. Les défauts cristallins sont généralement classés selon le nombre de dimensions de l’espace qui sont concernées </w:t>
      </w:r>
      <w:r w:rsidRPr="00427AF3">
        <w:rPr>
          <w:rFonts w:asciiTheme="majorBidi" w:eastAsiaTheme="minorEastAsia" w:hAnsiTheme="majorBidi" w:cstheme="majorBidi"/>
          <w:b/>
          <w:bCs/>
          <w:sz w:val="24"/>
          <w:szCs w:val="24"/>
          <w:lang w:eastAsia="en-US"/>
        </w:rPr>
        <w:t>[4]</w:t>
      </w:r>
      <w:r w:rsidRPr="00427AF3">
        <w:rPr>
          <w:rFonts w:asciiTheme="majorBidi" w:eastAsiaTheme="minorHAnsi" w:hAnsiTheme="majorBidi" w:cstheme="majorBidi"/>
          <w:color w:val="000000"/>
          <w:sz w:val="24"/>
          <w:szCs w:val="24"/>
          <w:lang w:eastAsia="en-US"/>
        </w:rPr>
        <w:t>. Tous possèdent une énergie propre qui gouverne leur apparition et leur agencement dans le cristal.</w:t>
      </w:r>
    </w:p>
    <w:p w:rsidR="00427AF3" w:rsidRPr="00427AF3" w:rsidRDefault="00427AF3" w:rsidP="00FE1328">
      <w:pPr>
        <w:numPr>
          <w:ilvl w:val="0"/>
          <w:numId w:val="46"/>
        </w:numPr>
        <w:autoSpaceDE/>
        <w:autoSpaceDN/>
        <w:spacing w:after="160" w:line="360" w:lineRule="auto"/>
        <w:ind w:left="714" w:hanging="357"/>
        <w:contextualSpacing/>
        <w:jc w:val="both"/>
        <w:outlineLvl w:val="2"/>
        <w:rPr>
          <w:rFonts w:asciiTheme="majorBidi" w:eastAsiaTheme="minorHAnsi" w:hAnsiTheme="majorBidi" w:cstheme="majorBidi"/>
          <w:b/>
          <w:bCs/>
          <w:i/>
          <w:iCs/>
          <w:color w:val="000000"/>
          <w:sz w:val="24"/>
          <w:szCs w:val="24"/>
          <w:lang w:eastAsia="en-US"/>
        </w:rPr>
      </w:pPr>
      <w:r w:rsidRPr="00427AF3">
        <w:rPr>
          <w:rFonts w:asciiTheme="majorBidi" w:eastAsiaTheme="minorHAnsi" w:hAnsiTheme="majorBidi" w:cstheme="majorBidi"/>
          <w:b/>
          <w:bCs/>
          <w:i/>
          <w:iCs/>
          <w:color w:val="000000"/>
          <w:sz w:val="24"/>
          <w:szCs w:val="24"/>
          <w:lang w:eastAsia="en-US"/>
        </w:rPr>
        <w:t xml:space="preserve"> </w:t>
      </w:r>
      <w:bookmarkStart w:id="178" w:name="_Toc51780889"/>
      <w:bookmarkStart w:id="179" w:name="_Toc51922631"/>
      <w:r w:rsidRPr="00427AF3">
        <w:rPr>
          <w:rFonts w:asciiTheme="majorBidi" w:eastAsiaTheme="minorHAnsi" w:hAnsiTheme="majorBidi" w:cstheme="majorBidi"/>
          <w:b/>
          <w:bCs/>
          <w:i/>
          <w:iCs/>
          <w:color w:val="000000"/>
          <w:sz w:val="24"/>
          <w:szCs w:val="24"/>
          <w:lang w:eastAsia="en-US"/>
        </w:rPr>
        <w:t>Défauts ponctuels</w:t>
      </w:r>
      <w:bookmarkEnd w:id="178"/>
      <w:bookmarkEnd w:id="179"/>
    </w:p>
    <w:p w:rsidR="00427AF3" w:rsidRPr="00427AF3" w:rsidRDefault="00427AF3" w:rsidP="007A25F4">
      <w:pPr>
        <w:autoSpaceDE/>
        <w:autoSpaceDN/>
        <w:spacing w:after="160" w:line="360" w:lineRule="auto"/>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 Les défauts ponctuels se traduisent par une perturbation de l’ordre cristallin sur des dimensions limitées à une maille cristallographique typiquement :</w:t>
      </w:r>
    </w:p>
    <w:p w:rsidR="00427AF3" w:rsidRPr="00427AF3" w:rsidRDefault="00427AF3" w:rsidP="007A25F4">
      <w:pPr>
        <w:numPr>
          <w:ilvl w:val="0"/>
          <w:numId w:val="47"/>
        </w:numPr>
        <w:tabs>
          <w:tab w:val="left" w:pos="0"/>
        </w:tabs>
        <w:autoSpaceDE/>
        <w:autoSpaceDN/>
        <w:spacing w:after="160" w:line="360" w:lineRule="auto"/>
        <w:ind w:left="0" w:firstLine="360"/>
        <w:contextualSpacing/>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i/>
          <w:iCs/>
          <w:color w:val="000000"/>
          <w:sz w:val="24"/>
          <w:szCs w:val="24"/>
          <w:lang w:eastAsia="en-US"/>
        </w:rPr>
        <w:t>Les lacunes</w:t>
      </w:r>
      <w:r w:rsidRPr="00427AF3">
        <w:rPr>
          <w:rFonts w:asciiTheme="majorBidi" w:eastAsiaTheme="minorHAnsi" w:hAnsiTheme="majorBidi" w:cstheme="majorBidi"/>
          <w:color w:val="000000"/>
          <w:sz w:val="24"/>
          <w:szCs w:val="24"/>
          <w:lang w:eastAsia="en-US"/>
        </w:rPr>
        <w:t xml:space="preserve"> correspondent à un vide laissé dans la structure sur un site normalement occupé par un atome. </w:t>
      </w:r>
    </w:p>
    <w:p w:rsidR="00427AF3" w:rsidRPr="00427AF3" w:rsidRDefault="00427AF3" w:rsidP="007A25F4">
      <w:pPr>
        <w:numPr>
          <w:ilvl w:val="0"/>
          <w:numId w:val="47"/>
        </w:numPr>
        <w:tabs>
          <w:tab w:val="left" w:pos="0"/>
        </w:tabs>
        <w:autoSpaceDE/>
        <w:autoSpaceDN/>
        <w:spacing w:after="160" w:line="360" w:lineRule="auto"/>
        <w:ind w:left="0" w:firstLine="360"/>
        <w:contextualSpacing/>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i/>
          <w:iCs/>
          <w:color w:val="000000"/>
          <w:sz w:val="24"/>
          <w:szCs w:val="24"/>
          <w:lang w:eastAsia="en-US"/>
        </w:rPr>
        <w:t>Les atomes interstitiels</w:t>
      </w:r>
      <w:r w:rsidRPr="00427AF3">
        <w:rPr>
          <w:rFonts w:asciiTheme="majorBidi" w:eastAsiaTheme="minorHAnsi" w:hAnsiTheme="majorBidi" w:cstheme="majorBidi"/>
          <w:color w:val="000000"/>
          <w:sz w:val="24"/>
          <w:szCs w:val="24"/>
          <w:lang w:eastAsia="en-US"/>
        </w:rPr>
        <w:t xml:space="preserve"> sont des atomes en surnombre dans une structure ou bien des impuretés placées sur des sites normalement vides.</w:t>
      </w:r>
    </w:p>
    <w:p w:rsidR="00427AF3" w:rsidRPr="00427AF3" w:rsidRDefault="00427AF3" w:rsidP="007A25F4">
      <w:pPr>
        <w:numPr>
          <w:ilvl w:val="0"/>
          <w:numId w:val="47"/>
        </w:numPr>
        <w:autoSpaceDE/>
        <w:autoSpaceDN/>
        <w:spacing w:after="160" w:line="360" w:lineRule="auto"/>
        <w:ind w:left="0" w:firstLine="360"/>
        <w:contextualSpacing/>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i/>
          <w:iCs/>
          <w:color w:val="000000"/>
          <w:sz w:val="24"/>
          <w:szCs w:val="24"/>
          <w:lang w:eastAsia="en-US"/>
        </w:rPr>
        <w:t xml:space="preserve">Les impuretés substitutionnelles </w:t>
      </w:r>
      <w:r w:rsidRPr="00427AF3">
        <w:rPr>
          <w:rFonts w:asciiTheme="majorBidi" w:eastAsiaTheme="minorHAnsi" w:hAnsiTheme="majorBidi" w:cstheme="majorBidi"/>
          <w:color w:val="000000"/>
          <w:sz w:val="24"/>
          <w:szCs w:val="24"/>
          <w:lang w:eastAsia="en-US"/>
        </w:rPr>
        <w:t>où un atome occupe un site normalement occupé par un atome de nature chimique différente.</w:t>
      </w:r>
    </w:p>
    <w:p w:rsidR="00427AF3" w:rsidRPr="00427AF3" w:rsidRDefault="00427AF3" w:rsidP="007A25F4">
      <w:pPr>
        <w:autoSpaceDE/>
        <w:autoSpaceDN/>
        <w:spacing w:after="160" w:line="360" w:lineRule="auto"/>
        <w:ind w:firstLine="360"/>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Inévitables sauf au zéro absolu, les lacunes et les interstitiels dans un cristal sont produits par l’agitation thermique.</w:t>
      </w:r>
    </w:p>
    <w:p w:rsidR="00427AF3" w:rsidRPr="00427AF3" w:rsidRDefault="00427AF3" w:rsidP="007A25F4">
      <w:pPr>
        <w:autoSpaceDE/>
        <w:autoSpaceDN/>
        <w:spacing w:after="160" w:line="360" w:lineRule="auto"/>
        <w:jc w:val="center"/>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noProof/>
          <w:color w:val="000000"/>
          <w:sz w:val="24"/>
          <w:szCs w:val="24"/>
        </w:rPr>
        <w:drawing>
          <wp:inline distT="0" distB="0" distL="0" distR="0" wp14:anchorId="3F3E7652" wp14:editId="5A4E0D2B">
            <wp:extent cx="3438352" cy="1240578"/>
            <wp:effectExtent l="0" t="0" r="0" b="0"/>
            <wp:docPr id="136" name="Imag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BEBA8EAE-BF5A-486C-A8C5-ECC9F3942E4B}">
                          <a14:imgProps xmlns:a14="http://schemas.microsoft.com/office/drawing/2010/main">
                            <a14:imgLayer r:embed="rId119">
                              <a14:imgEffect>
                                <a14:sharpenSoften amount="50000"/>
                              </a14:imgEffect>
                              <a14:imgEffect>
                                <a14:brightnessContrast bright="-20000" contrast="40000"/>
                              </a14:imgEffect>
                            </a14:imgLayer>
                          </a14:imgProps>
                        </a:ext>
                      </a:extLst>
                    </a:blip>
                    <a:stretch>
                      <a:fillRect/>
                    </a:stretch>
                  </pic:blipFill>
                  <pic:spPr>
                    <a:xfrm>
                      <a:off x="0" y="0"/>
                      <a:ext cx="3501136" cy="1263231"/>
                    </a:xfrm>
                    <a:prstGeom prst="rect">
                      <a:avLst/>
                    </a:prstGeom>
                  </pic:spPr>
                </pic:pic>
              </a:graphicData>
            </a:graphic>
          </wp:inline>
        </w:drawing>
      </w:r>
    </w:p>
    <w:p w:rsidR="00427AF3" w:rsidRPr="00427AF3" w:rsidRDefault="00427AF3" w:rsidP="00FE1328">
      <w:pPr>
        <w:autoSpaceDE/>
        <w:autoSpaceDN/>
        <w:bidi/>
        <w:spacing w:after="160" w:line="360" w:lineRule="auto"/>
        <w:jc w:val="center"/>
        <w:outlineLvl w:val="0"/>
        <w:rPr>
          <w:rFonts w:asciiTheme="majorBidi" w:eastAsiaTheme="minorHAnsi" w:hAnsiTheme="majorBidi" w:cstheme="majorBidi"/>
          <w:color w:val="000000"/>
          <w:sz w:val="24"/>
          <w:szCs w:val="24"/>
          <w:lang w:eastAsia="en-US"/>
        </w:rPr>
      </w:pPr>
      <w:bookmarkStart w:id="180" w:name="_Toc51780890"/>
      <w:bookmarkStart w:id="181" w:name="_Toc51922632"/>
      <w:r w:rsidRPr="00427AF3">
        <w:rPr>
          <w:rFonts w:asciiTheme="majorBidi" w:eastAsiaTheme="minorHAnsi" w:hAnsiTheme="majorBidi" w:cstheme="majorBidi"/>
          <w:b/>
          <w:bCs/>
          <w:color w:val="000000"/>
          <w:sz w:val="24"/>
          <w:szCs w:val="24"/>
          <w:lang w:eastAsia="en-US"/>
        </w:rPr>
        <w:t>Figure 3.2</w:t>
      </w:r>
      <w:r w:rsidRPr="00427AF3">
        <w:rPr>
          <w:rFonts w:asciiTheme="majorBidi" w:eastAsiaTheme="minorHAnsi" w:hAnsiTheme="majorBidi" w:cstheme="majorBidi"/>
          <w:color w:val="000000"/>
          <w:sz w:val="24"/>
          <w:szCs w:val="24"/>
          <w:lang w:eastAsia="en-US"/>
        </w:rPr>
        <w:t xml:space="preserve"> : Exemples de défauts ponctuels simples</w:t>
      </w:r>
      <m:oMath>
        <m:r>
          <m:rPr>
            <m:sty m:val="b"/>
          </m:rPr>
          <w:rPr>
            <w:rFonts w:ascii="Cambria Math" w:eastAsiaTheme="minorHAnsi" w:hAnsi="Cambria Math" w:cstheme="majorBidi"/>
            <w:sz w:val="24"/>
            <w:szCs w:val="24"/>
            <w:lang w:eastAsia="en-US"/>
          </w:rPr>
          <m:t>[4]</m:t>
        </m:r>
      </m:oMath>
      <w:r w:rsidRPr="00427AF3">
        <w:rPr>
          <w:rFonts w:asciiTheme="majorBidi" w:eastAsiaTheme="minorHAnsi" w:hAnsiTheme="majorBidi" w:cstheme="majorBidi"/>
          <w:color w:val="000000"/>
          <w:sz w:val="24"/>
          <w:szCs w:val="24"/>
          <w:lang w:eastAsia="en-US"/>
        </w:rPr>
        <w:t xml:space="preserve"> .</w:t>
      </w:r>
      <w:bookmarkEnd w:id="180"/>
      <w:bookmarkEnd w:id="181"/>
    </w:p>
    <w:p w:rsidR="00427AF3" w:rsidRPr="00427AF3" w:rsidRDefault="00427AF3" w:rsidP="007A25F4">
      <w:pPr>
        <w:numPr>
          <w:ilvl w:val="0"/>
          <w:numId w:val="48"/>
        </w:numPr>
        <w:autoSpaceDE/>
        <w:autoSpaceDN/>
        <w:spacing w:after="160" w:line="360" w:lineRule="auto"/>
        <w:contextualSpacing/>
        <w:jc w:val="both"/>
        <w:rPr>
          <w:rFonts w:ascii="Cambria" w:eastAsiaTheme="minorEastAsia" w:hAnsi="Cambria" w:cstheme="minorBidi"/>
          <w:b/>
          <w:sz w:val="24"/>
          <w:szCs w:val="24"/>
          <w:lang w:eastAsia="en-US"/>
        </w:rPr>
      </w:pPr>
      <w:r w:rsidRPr="00427AF3">
        <w:rPr>
          <w:rFonts w:asciiTheme="majorBidi" w:eastAsiaTheme="minorHAnsi" w:hAnsiTheme="majorBidi" w:cstheme="majorBidi"/>
          <w:color w:val="000000"/>
          <w:sz w:val="24"/>
          <w:szCs w:val="24"/>
          <w:lang w:eastAsia="en-US"/>
        </w:rPr>
        <w:t xml:space="preserve">Lacune, (b) Atome en position interstitielle, </w:t>
      </w:r>
      <w:r w:rsidRPr="00427AF3">
        <w:rPr>
          <w:rFonts w:asciiTheme="majorBidi" w:eastAsiaTheme="minorHAnsi" w:hAnsiTheme="majorBidi" w:cstheme="majorBidi"/>
          <w:b/>
          <w:bCs/>
          <w:color w:val="000000"/>
          <w:sz w:val="24"/>
          <w:szCs w:val="24"/>
          <w:lang w:eastAsia="en-US"/>
        </w:rPr>
        <w:t>(c)</w:t>
      </w:r>
      <w:r w:rsidRPr="00427AF3">
        <w:rPr>
          <w:rFonts w:asciiTheme="majorBidi" w:eastAsiaTheme="minorHAnsi" w:hAnsiTheme="majorBidi" w:cstheme="majorBidi"/>
          <w:color w:val="000000"/>
          <w:sz w:val="24"/>
          <w:szCs w:val="24"/>
          <w:lang w:eastAsia="en-US"/>
        </w:rPr>
        <w:t xml:space="preserve"> Atome en position substitutionnelle</w:t>
      </w:r>
      <w:r w:rsidRPr="00427AF3">
        <w:rPr>
          <w:rFonts w:ascii="Cambria" w:eastAsiaTheme="minorEastAsia" w:hAnsi="Cambria" w:cstheme="minorBidi"/>
          <w:b/>
          <w:sz w:val="24"/>
          <w:szCs w:val="24"/>
          <w:lang w:eastAsia="en-US"/>
        </w:rPr>
        <w:t>.</w:t>
      </w:r>
    </w:p>
    <w:p w:rsidR="00427AF3" w:rsidRPr="00427AF3" w:rsidRDefault="00427AF3" w:rsidP="007A25F4">
      <w:pPr>
        <w:autoSpaceDE/>
        <w:autoSpaceDN/>
        <w:spacing w:after="160" w:line="360" w:lineRule="auto"/>
        <w:ind w:firstLine="360"/>
        <w:jc w:val="both"/>
        <w:rPr>
          <w:rFonts w:asciiTheme="majorBidi" w:eastAsiaTheme="minorEastAsia" w:hAnsiTheme="majorBidi" w:cstheme="majorBidi"/>
          <w:bCs/>
          <w:sz w:val="24"/>
          <w:szCs w:val="24"/>
          <w:lang w:eastAsia="en-US"/>
        </w:rPr>
      </w:pPr>
      <w:r w:rsidRPr="00427AF3">
        <w:rPr>
          <w:rFonts w:asciiTheme="majorBidi" w:eastAsiaTheme="minorEastAsia" w:hAnsiTheme="majorBidi" w:cstheme="majorBidi"/>
          <w:bCs/>
          <w:sz w:val="24"/>
          <w:szCs w:val="24"/>
          <w:lang w:eastAsia="en-US"/>
        </w:rPr>
        <w:t xml:space="preserve">Les défauts ponctuels permettent le transport de matière (diffusion grâce aux lacunes) et de charges (conduction dans les solides ioniques). </w:t>
      </w:r>
    </w:p>
    <w:p w:rsidR="00427AF3" w:rsidRPr="00427AF3" w:rsidRDefault="00427AF3" w:rsidP="00FE1328">
      <w:pPr>
        <w:numPr>
          <w:ilvl w:val="0"/>
          <w:numId w:val="46"/>
        </w:numPr>
        <w:autoSpaceDE/>
        <w:autoSpaceDN/>
        <w:spacing w:after="160" w:line="360" w:lineRule="auto"/>
        <w:ind w:left="714" w:hanging="357"/>
        <w:contextualSpacing/>
        <w:jc w:val="both"/>
        <w:outlineLvl w:val="2"/>
        <w:rPr>
          <w:rFonts w:asciiTheme="majorBidi" w:eastAsiaTheme="minorHAnsi" w:hAnsiTheme="majorBidi" w:cstheme="majorBidi"/>
          <w:b/>
          <w:bCs/>
          <w:color w:val="000000"/>
          <w:sz w:val="24"/>
          <w:szCs w:val="24"/>
          <w:lang w:eastAsia="en-US"/>
        </w:rPr>
      </w:pPr>
      <w:r w:rsidRPr="00427AF3">
        <w:rPr>
          <w:rFonts w:asciiTheme="minorHAnsi" w:eastAsiaTheme="minorHAnsi" w:hAnsiTheme="minorHAnsi" w:cstheme="minorBidi"/>
          <w:b/>
          <w:bCs/>
          <w:sz w:val="22"/>
          <w:szCs w:val="22"/>
          <w:lang w:eastAsia="en-US"/>
        </w:rPr>
        <w:t xml:space="preserve"> </w:t>
      </w:r>
      <w:bookmarkStart w:id="182" w:name="_Toc51780891"/>
      <w:bookmarkStart w:id="183" w:name="_Toc51922633"/>
      <w:r w:rsidRPr="00427AF3">
        <w:rPr>
          <w:rFonts w:asciiTheme="majorBidi" w:eastAsiaTheme="minorHAnsi" w:hAnsiTheme="majorBidi" w:cstheme="majorBidi"/>
          <w:b/>
          <w:bCs/>
          <w:color w:val="000000"/>
          <w:sz w:val="24"/>
          <w:szCs w:val="24"/>
          <w:lang w:eastAsia="en-US"/>
        </w:rPr>
        <w:t>Défauts linéaires</w:t>
      </w:r>
      <w:bookmarkEnd w:id="182"/>
      <w:bookmarkEnd w:id="183"/>
      <w:r w:rsidRPr="00427AF3">
        <w:rPr>
          <w:rFonts w:asciiTheme="majorBidi" w:eastAsiaTheme="minorHAnsi" w:hAnsiTheme="majorBidi" w:cstheme="majorBidi"/>
          <w:b/>
          <w:bCs/>
          <w:color w:val="000000"/>
          <w:sz w:val="24"/>
          <w:szCs w:val="24"/>
          <w:lang w:eastAsia="en-US"/>
        </w:rPr>
        <w:t xml:space="preserve">  </w:t>
      </w:r>
    </w:p>
    <w:p w:rsidR="00427AF3" w:rsidRPr="00427AF3" w:rsidRDefault="00427AF3" w:rsidP="007A25F4">
      <w:pPr>
        <w:autoSpaceDE/>
        <w:autoSpaceDN/>
        <w:spacing w:after="160" w:line="360" w:lineRule="auto"/>
        <w:ind w:firstLine="360"/>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Les défauts linéaires sont appelés « dislocations ». Ce sont des défauts de dimension 1, c'est à dire que la largeur des défauts est très petite devant les dimensions du cristal. Ces défauts microscopiques ont une influence importante sur les propriétés physiques des matériaux ; elles permettent </w:t>
      </w:r>
      <w:r w:rsidRPr="00427AF3">
        <w:rPr>
          <w:rFonts w:asciiTheme="majorBidi" w:eastAsiaTheme="minorHAnsi" w:hAnsiTheme="majorBidi" w:cstheme="majorBidi"/>
          <w:b/>
          <w:bCs/>
          <w:i/>
          <w:iCs/>
          <w:color w:val="000000"/>
          <w:sz w:val="24"/>
          <w:szCs w:val="24"/>
          <w:lang w:eastAsia="en-US"/>
        </w:rPr>
        <w:t>la déformation plastique</w:t>
      </w:r>
      <w:r w:rsidRPr="00427AF3">
        <w:rPr>
          <w:rFonts w:asciiTheme="majorBidi" w:eastAsiaTheme="minorHAnsi" w:hAnsiTheme="majorBidi" w:cstheme="majorBidi"/>
          <w:color w:val="000000"/>
          <w:sz w:val="24"/>
          <w:szCs w:val="24"/>
          <w:lang w:eastAsia="en-US"/>
        </w:rPr>
        <w:t xml:space="preserve"> responsable sur la mise en forme des pièces ainsi la ductilité des matériaux, la diffusion des atomes dans le défaut induit. La dislocation est caractérisée par :</w:t>
      </w:r>
    </w:p>
    <w:p w:rsidR="00427AF3" w:rsidRPr="00427AF3" w:rsidRDefault="00427AF3" w:rsidP="007A25F4">
      <w:pPr>
        <w:numPr>
          <w:ilvl w:val="0"/>
          <w:numId w:val="49"/>
        </w:numPr>
        <w:autoSpaceDE/>
        <w:autoSpaceDN/>
        <w:spacing w:after="160" w:line="360" w:lineRule="auto"/>
        <w:contextualSpacing/>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Le vecteur de glissement </w:t>
      </w:r>
      <m:oMath>
        <m:acc>
          <m:accPr>
            <m:chr m:val="⃗"/>
            <m:ctrlPr>
              <w:rPr>
                <w:rFonts w:ascii="Cambria Math" w:eastAsiaTheme="minorHAnsi" w:hAnsi="Cambria Math" w:cstheme="majorBidi"/>
                <w:i/>
                <w:color w:val="000000"/>
                <w:sz w:val="24"/>
                <w:szCs w:val="24"/>
                <w:lang w:eastAsia="en-US"/>
              </w:rPr>
            </m:ctrlPr>
          </m:accPr>
          <m:e>
            <m:r>
              <w:rPr>
                <w:rFonts w:ascii="Cambria Math" w:eastAsiaTheme="minorHAnsi" w:hAnsi="Cambria Math" w:cstheme="majorBidi"/>
                <w:color w:val="000000"/>
                <w:sz w:val="24"/>
                <w:szCs w:val="24"/>
                <w:lang w:eastAsia="en-US"/>
              </w:rPr>
              <m:t>b</m:t>
            </m:r>
          </m:e>
        </m:acc>
      </m:oMath>
      <w:r w:rsidRPr="00427AF3">
        <w:rPr>
          <w:rFonts w:asciiTheme="majorBidi" w:eastAsiaTheme="minorHAnsi" w:hAnsiTheme="majorBidi" w:cstheme="majorBidi"/>
          <w:color w:val="000000"/>
          <w:sz w:val="24"/>
          <w:szCs w:val="24"/>
          <w:lang w:eastAsia="en-US"/>
        </w:rPr>
        <w:t xml:space="preserve"> est appelé vecteur de Burgers de la dislocation.</w:t>
      </w:r>
      <w:r w:rsidRPr="00427AF3">
        <w:rPr>
          <w:rFonts w:ascii="Cambria" w:eastAsiaTheme="minorHAnsi" w:hAnsi="Cambria" w:cstheme="minorBidi"/>
          <w:color w:val="000000"/>
          <w:sz w:val="28"/>
          <w:szCs w:val="28"/>
          <w:lang w:eastAsia="en-US"/>
        </w:rPr>
        <w:t xml:space="preserve"> </w:t>
      </w:r>
    </w:p>
    <w:p w:rsidR="00427AF3" w:rsidRPr="00427AF3" w:rsidRDefault="00427AF3" w:rsidP="007A25F4">
      <w:pPr>
        <w:numPr>
          <w:ilvl w:val="0"/>
          <w:numId w:val="49"/>
        </w:numPr>
        <w:autoSpaceDE/>
        <w:autoSpaceDN/>
        <w:spacing w:after="160" w:line="360" w:lineRule="auto"/>
        <w:ind w:left="0" w:firstLine="360"/>
        <w:contextualSpacing/>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La ligne de dislocation </w:t>
      </w:r>
      <m:oMath>
        <m:r>
          <w:rPr>
            <w:rFonts w:ascii="Cambria Math" w:eastAsiaTheme="minorHAnsi" w:hAnsi="Cambria Math" w:cstheme="majorBidi"/>
            <w:color w:val="000000"/>
            <w:sz w:val="24"/>
            <w:szCs w:val="24"/>
            <w:lang w:eastAsia="en-US"/>
          </w:rPr>
          <m:t>L</m:t>
        </m:r>
      </m:oMath>
      <w:r w:rsidRPr="00427AF3">
        <w:rPr>
          <w:rFonts w:asciiTheme="majorBidi" w:eastAsiaTheme="minorHAnsi" w:hAnsiTheme="majorBidi" w:cstheme="majorBidi"/>
          <w:color w:val="000000"/>
          <w:sz w:val="24"/>
          <w:szCs w:val="24"/>
          <w:lang w:eastAsia="en-US"/>
        </w:rPr>
        <w:t xml:space="preserve"> correspond à la ligne du plan de glissement séparant la partie du cristal qui a glissé de celle qui est restée immobile</w:t>
      </w:r>
      <m:oMath>
        <m:r>
          <m:rPr>
            <m:sty m:val="b"/>
          </m:rPr>
          <w:rPr>
            <w:rFonts w:ascii="Cambria Math" w:eastAsiaTheme="minorHAnsi" w:hAnsi="Cambria Math" w:cstheme="majorBidi"/>
            <w:sz w:val="24"/>
            <w:szCs w:val="24"/>
            <w:lang w:eastAsia="en-US"/>
          </w:rPr>
          <m:t>[5]</m:t>
        </m:r>
      </m:oMath>
      <w:r w:rsidRPr="00427AF3">
        <w:rPr>
          <w:rFonts w:asciiTheme="majorBidi" w:eastAsiaTheme="minorHAnsi" w:hAnsiTheme="majorBidi" w:cstheme="majorBidi"/>
          <w:color w:val="000000"/>
          <w:sz w:val="24"/>
          <w:szCs w:val="24"/>
          <w:lang w:eastAsia="en-US"/>
        </w:rPr>
        <w:t xml:space="preserve">.  </w:t>
      </w:r>
    </w:p>
    <w:p w:rsidR="00427AF3" w:rsidRPr="00427AF3" w:rsidRDefault="00427AF3" w:rsidP="007A25F4">
      <w:pPr>
        <w:autoSpaceDE/>
        <w:autoSpaceDN/>
        <w:spacing w:line="360" w:lineRule="auto"/>
        <w:ind w:firstLine="360"/>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Les dislocations sont obtenues par le glissement </w:t>
      </w:r>
      <m:oMath>
        <m:acc>
          <m:accPr>
            <m:chr m:val="⃗"/>
            <m:ctrlPr>
              <w:rPr>
                <w:rFonts w:ascii="Cambria Math" w:eastAsiaTheme="minorHAnsi" w:hAnsi="Cambria Math" w:cstheme="majorBidi"/>
                <w:i/>
                <w:color w:val="000000"/>
                <w:sz w:val="24"/>
                <w:szCs w:val="24"/>
                <w:lang w:eastAsia="en-US"/>
              </w:rPr>
            </m:ctrlPr>
          </m:accPr>
          <m:e>
            <m:r>
              <w:rPr>
                <w:rFonts w:ascii="Cambria Math" w:eastAsiaTheme="minorHAnsi" w:hAnsi="Cambria Math" w:cstheme="majorBidi"/>
                <w:color w:val="000000"/>
                <w:sz w:val="24"/>
                <w:szCs w:val="24"/>
                <w:lang w:eastAsia="en-US"/>
              </w:rPr>
              <m:t>b</m:t>
            </m:r>
          </m:e>
        </m:acc>
      </m:oMath>
      <w:r w:rsidRPr="00427AF3">
        <w:rPr>
          <w:rFonts w:asciiTheme="majorBidi" w:eastAsiaTheme="minorHAnsi" w:hAnsiTheme="majorBidi" w:cstheme="majorBidi"/>
          <w:color w:val="000000"/>
          <w:sz w:val="24"/>
          <w:szCs w:val="24"/>
          <w:lang w:eastAsia="en-US"/>
        </w:rPr>
        <w:t xml:space="preserve"> d’une partie du cristal le long d’un plan. On distingue :</w:t>
      </w:r>
    </w:p>
    <w:p w:rsidR="00427AF3" w:rsidRPr="00427AF3" w:rsidRDefault="00427AF3" w:rsidP="007A25F4">
      <w:pPr>
        <w:autoSpaceDE/>
        <w:autoSpaceDN/>
        <w:spacing w:line="360" w:lineRule="auto"/>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 </w:t>
      </w:r>
      <w:r w:rsidRPr="00427AF3">
        <w:rPr>
          <w:rFonts w:asciiTheme="majorBidi" w:eastAsiaTheme="minorHAnsi" w:hAnsiTheme="majorBidi" w:cstheme="majorBidi"/>
          <w:i/>
          <w:iCs/>
          <w:color w:val="000000"/>
          <w:sz w:val="24"/>
          <w:szCs w:val="24"/>
          <w:lang w:eastAsia="en-US"/>
        </w:rPr>
        <w:t xml:space="preserve">une dislocation </w:t>
      </w:r>
      <w:r w:rsidRPr="00427AF3">
        <w:rPr>
          <w:rFonts w:asciiTheme="majorBidi" w:eastAsiaTheme="minorHAnsi" w:hAnsiTheme="majorBidi" w:cstheme="majorBidi"/>
          <w:b/>
          <w:bCs/>
          <w:i/>
          <w:iCs/>
          <w:color w:val="000000"/>
          <w:sz w:val="24"/>
          <w:szCs w:val="24"/>
          <w:lang w:eastAsia="en-US"/>
        </w:rPr>
        <w:t>coin</w:t>
      </w:r>
      <w:r w:rsidRPr="00427AF3">
        <w:rPr>
          <w:rFonts w:asciiTheme="majorBidi" w:eastAsiaTheme="minorHAnsi" w:hAnsiTheme="majorBidi" w:cstheme="majorBidi"/>
          <w:color w:val="000000"/>
          <w:sz w:val="24"/>
          <w:szCs w:val="24"/>
          <w:lang w:eastAsia="en-US"/>
        </w:rPr>
        <w:t xml:space="preserve">, dont la ligne de dislocation L est perpendiculaire au vecteur de Burgers  </w:t>
      </w:r>
      <m:oMath>
        <m:acc>
          <m:accPr>
            <m:chr m:val="⃗"/>
            <m:ctrlPr>
              <w:rPr>
                <w:rFonts w:ascii="Cambria Math" w:eastAsiaTheme="minorHAnsi" w:hAnsi="Cambria Math" w:cstheme="majorBidi"/>
                <w:i/>
                <w:color w:val="000000"/>
                <w:sz w:val="24"/>
                <w:szCs w:val="24"/>
                <w:lang w:eastAsia="en-US"/>
              </w:rPr>
            </m:ctrlPr>
          </m:accPr>
          <m:e>
            <m:r>
              <w:rPr>
                <w:rFonts w:ascii="Cambria Math" w:eastAsiaTheme="minorHAnsi" w:hAnsi="Cambria Math" w:cstheme="majorBidi"/>
                <w:color w:val="000000"/>
                <w:sz w:val="24"/>
                <w:szCs w:val="24"/>
                <w:lang w:eastAsia="en-US"/>
              </w:rPr>
              <m:t>b</m:t>
            </m:r>
          </m:e>
        </m:acc>
      </m:oMath>
      <w:r w:rsidRPr="00427AF3">
        <w:rPr>
          <w:rFonts w:asciiTheme="majorBidi" w:eastAsiaTheme="minorHAnsi" w:hAnsiTheme="majorBidi" w:cstheme="majorBidi"/>
          <w:color w:val="000000"/>
          <w:sz w:val="24"/>
          <w:szCs w:val="24"/>
          <w:lang w:eastAsia="en-US"/>
        </w:rPr>
        <w:t xml:space="preserve"> . Elle se traduit par la présence d’une demi plan atomique inséré dans le réseau cristallin.</w:t>
      </w:r>
      <w:r w:rsidRPr="00427AF3">
        <w:rPr>
          <w:rFonts w:asciiTheme="majorBidi" w:eastAsiaTheme="minorHAnsi" w:hAnsiTheme="majorBidi" w:cstheme="majorBidi"/>
          <w:color w:val="000000"/>
          <w:sz w:val="24"/>
          <w:szCs w:val="24"/>
          <w:lang w:eastAsia="en-US"/>
        </w:rPr>
        <w:br/>
        <w:t xml:space="preserve">– </w:t>
      </w:r>
      <w:r w:rsidRPr="00427AF3">
        <w:rPr>
          <w:rFonts w:asciiTheme="majorBidi" w:eastAsiaTheme="minorHAnsi" w:hAnsiTheme="majorBidi" w:cstheme="majorBidi"/>
          <w:i/>
          <w:iCs/>
          <w:color w:val="000000"/>
          <w:sz w:val="24"/>
          <w:szCs w:val="24"/>
          <w:lang w:eastAsia="en-US"/>
        </w:rPr>
        <w:t xml:space="preserve">une dislocation </w:t>
      </w:r>
      <w:r w:rsidRPr="00427AF3">
        <w:rPr>
          <w:rFonts w:asciiTheme="majorBidi" w:eastAsiaTheme="minorHAnsi" w:hAnsiTheme="majorBidi" w:cstheme="majorBidi"/>
          <w:b/>
          <w:bCs/>
          <w:i/>
          <w:iCs/>
          <w:color w:val="000000"/>
          <w:sz w:val="24"/>
          <w:szCs w:val="24"/>
          <w:lang w:eastAsia="en-US"/>
        </w:rPr>
        <w:t>vis</w:t>
      </w:r>
      <w:r w:rsidRPr="00427AF3">
        <w:rPr>
          <w:rFonts w:asciiTheme="majorBidi" w:eastAsiaTheme="minorHAnsi" w:hAnsiTheme="majorBidi" w:cstheme="majorBidi"/>
          <w:color w:val="000000"/>
          <w:sz w:val="24"/>
          <w:szCs w:val="24"/>
          <w:lang w:eastAsia="en-US"/>
        </w:rPr>
        <w:t xml:space="preserve">, dont la ligne de dislocation L est parallèle au vecteur de Burgers  </w:t>
      </w:r>
      <m:oMath>
        <m:acc>
          <m:accPr>
            <m:chr m:val="⃗"/>
            <m:ctrlPr>
              <w:rPr>
                <w:rFonts w:ascii="Cambria Math" w:eastAsiaTheme="minorHAnsi" w:hAnsi="Cambria Math" w:cstheme="majorBidi"/>
                <w:i/>
                <w:color w:val="000000"/>
                <w:sz w:val="24"/>
                <w:szCs w:val="24"/>
                <w:lang w:eastAsia="en-US"/>
              </w:rPr>
            </m:ctrlPr>
          </m:accPr>
          <m:e>
            <m:r>
              <w:rPr>
                <w:rFonts w:ascii="Cambria Math" w:eastAsiaTheme="minorHAnsi" w:hAnsi="Cambria Math" w:cstheme="majorBidi"/>
                <w:color w:val="000000"/>
                <w:sz w:val="24"/>
                <w:szCs w:val="24"/>
                <w:lang w:eastAsia="en-US"/>
              </w:rPr>
              <m:t>b</m:t>
            </m:r>
          </m:e>
        </m:acc>
      </m:oMath>
      <w:r w:rsidRPr="00427AF3">
        <w:rPr>
          <w:rFonts w:asciiTheme="majorBidi" w:eastAsiaTheme="minorHAnsi" w:hAnsiTheme="majorBidi" w:cstheme="majorBidi"/>
          <w:color w:val="000000"/>
          <w:sz w:val="24"/>
          <w:szCs w:val="24"/>
          <w:lang w:eastAsia="en-US"/>
        </w:rPr>
        <w:t>. Elle est le résultat de l’effet d’une contrainte de cisaillement.</w:t>
      </w:r>
    </w:p>
    <w:p w:rsidR="00427AF3" w:rsidRPr="00427AF3" w:rsidRDefault="00427AF3" w:rsidP="007A25F4">
      <w:pPr>
        <w:autoSpaceDE/>
        <w:autoSpaceDN/>
        <w:spacing w:after="160" w:line="360" w:lineRule="auto"/>
        <w:jc w:val="center"/>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noProof/>
          <w:color w:val="000000"/>
          <w:sz w:val="24"/>
          <w:szCs w:val="24"/>
        </w:rPr>
        <w:drawing>
          <wp:inline distT="0" distB="0" distL="0" distR="0" wp14:anchorId="7F5C06B4" wp14:editId="087A30AA">
            <wp:extent cx="3388659" cy="1487077"/>
            <wp:effectExtent l="0" t="0" r="2540" b="0"/>
            <wp:docPr id="137" name="Imag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BEBA8EAE-BF5A-486C-A8C5-ECC9F3942E4B}">
                          <a14:imgProps xmlns:a14="http://schemas.microsoft.com/office/drawing/2010/main">
                            <a14:imgLayer r:embed="rId121">
                              <a14:imgEffect>
                                <a14:sharpenSoften amount="50000"/>
                              </a14:imgEffect>
                              <a14:imgEffect>
                                <a14:brightnessContrast contrast="20000"/>
                              </a14:imgEffect>
                            </a14:imgLayer>
                          </a14:imgProps>
                        </a:ext>
                      </a:extLst>
                    </a:blip>
                    <a:stretch>
                      <a:fillRect/>
                    </a:stretch>
                  </pic:blipFill>
                  <pic:spPr>
                    <a:xfrm>
                      <a:off x="0" y="0"/>
                      <a:ext cx="3441217" cy="1510142"/>
                    </a:xfrm>
                    <a:prstGeom prst="rect">
                      <a:avLst/>
                    </a:prstGeom>
                  </pic:spPr>
                </pic:pic>
              </a:graphicData>
            </a:graphic>
          </wp:inline>
        </w:drawing>
      </w:r>
    </w:p>
    <w:p w:rsidR="00427AF3" w:rsidRPr="00427AF3" w:rsidRDefault="00427AF3" w:rsidP="00FE1328">
      <w:pPr>
        <w:autoSpaceDE/>
        <w:autoSpaceDN/>
        <w:spacing w:after="160" w:line="360" w:lineRule="auto"/>
        <w:jc w:val="center"/>
        <w:outlineLvl w:val="0"/>
        <w:rPr>
          <w:rFonts w:asciiTheme="majorBidi" w:eastAsiaTheme="minorHAnsi" w:hAnsiTheme="majorBidi" w:cstheme="majorBidi"/>
          <w:color w:val="000000"/>
          <w:sz w:val="24"/>
          <w:szCs w:val="24"/>
          <w:lang w:eastAsia="en-US"/>
        </w:rPr>
      </w:pPr>
      <w:bookmarkStart w:id="184" w:name="_Toc51780892"/>
      <w:bookmarkStart w:id="185" w:name="_Toc51922634"/>
      <w:r w:rsidRPr="00427AF3">
        <w:rPr>
          <w:rFonts w:asciiTheme="majorBidi" w:eastAsiaTheme="minorHAnsi" w:hAnsiTheme="majorBidi" w:cstheme="majorBidi"/>
          <w:b/>
          <w:bCs/>
          <w:color w:val="000000"/>
          <w:sz w:val="24"/>
          <w:szCs w:val="24"/>
          <w:lang w:eastAsia="en-US"/>
        </w:rPr>
        <w:t>Figure 3.3</w:t>
      </w:r>
      <w:r w:rsidRPr="00427AF3">
        <w:rPr>
          <w:rFonts w:asciiTheme="majorBidi" w:eastAsiaTheme="minorHAnsi" w:hAnsiTheme="majorBidi" w:cstheme="majorBidi"/>
          <w:color w:val="000000"/>
          <w:sz w:val="24"/>
          <w:szCs w:val="24"/>
          <w:lang w:eastAsia="en-US"/>
        </w:rPr>
        <w:t xml:space="preserve"> : représentation schématique dans un cristal cubique simple de la dislocation coin </w:t>
      </w:r>
      <w:r w:rsidRPr="00427AF3">
        <w:rPr>
          <w:rFonts w:asciiTheme="majorBidi" w:eastAsiaTheme="minorHAnsi" w:hAnsiTheme="majorBidi" w:cstheme="majorBidi"/>
          <w:b/>
          <w:bCs/>
          <w:color w:val="000000"/>
          <w:sz w:val="24"/>
          <w:szCs w:val="24"/>
          <w:lang w:eastAsia="en-US"/>
        </w:rPr>
        <w:t xml:space="preserve">a) </w:t>
      </w:r>
      <w:r w:rsidRPr="00427AF3">
        <w:rPr>
          <w:rFonts w:asciiTheme="majorBidi" w:eastAsiaTheme="minorHAnsi" w:hAnsiTheme="majorBidi" w:cstheme="majorBidi"/>
          <w:color w:val="000000"/>
          <w:sz w:val="24"/>
          <w:szCs w:val="24"/>
          <w:lang w:eastAsia="en-US"/>
        </w:rPr>
        <w:t xml:space="preserve">et dislocation vis </w:t>
      </w:r>
      <w:r w:rsidRPr="00427AF3">
        <w:rPr>
          <w:rFonts w:asciiTheme="majorBidi" w:eastAsiaTheme="minorHAnsi" w:hAnsiTheme="majorBidi" w:cstheme="majorBidi"/>
          <w:b/>
          <w:bCs/>
          <w:color w:val="000000"/>
          <w:sz w:val="24"/>
          <w:szCs w:val="24"/>
          <w:lang w:eastAsia="en-US"/>
        </w:rPr>
        <w:t>b)</w:t>
      </w:r>
      <m:oMath>
        <m:r>
          <m:rPr>
            <m:sty m:val="p"/>
          </m:rPr>
          <w:rPr>
            <w:rFonts w:ascii="Cambria Math" w:eastAsiaTheme="minorHAnsi" w:hAnsi="Cambria Math" w:cstheme="majorBidi"/>
            <w:sz w:val="24"/>
            <w:szCs w:val="24"/>
            <w:lang w:eastAsia="en-US"/>
          </w:rPr>
          <m:t xml:space="preserve"> [2]</m:t>
        </m:r>
      </m:oMath>
      <w:r w:rsidRPr="00427AF3">
        <w:rPr>
          <w:rFonts w:asciiTheme="majorBidi" w:eastAsiaTheme="minorEastAsia" w:hAnsiTheme="majorBidi" w:cstheme="majorBidi"/>
          <w:sz w:val="24"/>
          <w:szCs w:val="24"/>
          <w:lang w:eastAsia="en-US"/>
        </w:rPr>
        <w:t>.</w:t>
      </w:r>
      <w:bookmarkEnd w:id="184"/>
      <w:bookmarkEnd w:id="185"/>
    </w:p>
    <w:p w:rsidR="00427AF3" w:rsidRPr="00427AF3" w:rsidRDefault="00427AF3" w:rsidP="00FE1328">
      <w:pPr>
        <w:numPr>
          <w:ilvl w:val="0"/>
          <w:numId w:val="46"/>
        </w:numPr>
        <w:autoSpaceDE/>
        <w:autoSpaceDN/>
        <w:spacing w:after="160" w:line="360" w:lineRule="auto"/>
        <w:ind w:left="714" w:hanging="357"/>
        <w:contextualSpacing/>
        <w:jc w:val="both"/>
        <w:outlineLvl w:val="2"/>
        <w:rPr>
          <w:rFonts w:asciiTheme="majorBidi" w:eastAsiaTheme="minorHAnsi" w:hAnsiTheme="majorBidi" w:cstheme="majorBidi"/>
          <w:color w:val="000000"/>
          <w:sz w:val="24"/>
          <w:szCs w:val="24"/>
          <w:lang w:eastAsia="en-US"/>
        </w:rPr>
      </w:pPr>
      <w:bookmarkStart w:id="186" w:name="_Toc51780893"/>
      <w:bookmarkStart w:id="187" w:name="_Toc51922635"/>
      <w:r w:rsidRPr="00427AF3">
        <w:rPr>
          <w:rFonts w:asciiTheme="majorBidi" w:eastAsiaTheme="minorHAnsi" w:hAnsiTheme="majorBidi" w:cstheme="majorBidi"/>
          <w:b/>
          <w:bCs/>
          <w:color w:val="000000"/>
          <w:sz w:val="24"/>
          <w:szCs w:val="24"/>
          <w:lang w:eastAsia="en-US"/>
        </w:rPr>
        <w:t>Défauts planaires</w:t>
      </w:r>
      <w:bookmarkEnd w:id="186"/>
      <w:bookmarkEnd w:id="187"/>
    </w:p>
    <w:p w:rsidR="00427AF3" w:rsidRPr="00427AF3" w:rsidRDefault="00427AF3" w:rsidP="007A25F4">
      <w:pPr>
        <w:autoSpaceDE/>
        <w:autoSpaceDN/>
        <w:spacing w:after="160" w:line="360" w:lineRule="auto"/>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 Les défauts planaires sont des défauts à deux dimensions, dont on distingue essentiellement :</w:t>
      </w:r>
    </w:p>
    <w:p w:rsidR="00427AF3" w:rsidRPr="00427AF3" w:rsidRDefault="00427AF3" w:rsidP="007A25F4">
      <w:pPr>
        <w:numPr>
          <w:ilvl w:val="0"/>
          <w:numId w:val="50"/>
        </w:numPr>
        <w:autoSpaceDE/>
        <w:autoSpaceDN/>
        <w:spacing w:after="160" w:line="360" w:lineRule="auto"/>
        <w:contextualSpacing/>
        <w:jc w:val="both"/>
        <w:rPr>
          <w:rFonts w:asciiTheme="majorBidi" w:eastAsiaTheme="minorHAnsi" w:hAnsiTheme="majorBidi" w:cstheme="majorBidi"/>
          <w:b/>
          <w:bCs/>
          <w:color w:val="000000"/>
          <w:sz w:val="24"/>
          <w:szCs w:val="24"/>
          <w:lang w:eastAsia="en-US"/>
        </w:rPr>
      </w:pPr>
      <w:r w:rsidRPr="00427AF3">
        <w:rPr>
          <w:rFonts w:asciiTheme="majorBidi" w:eastAsiaTheme="minorHAnsi" w:hAnsiTheme="majorBidi" w:cstheme="majorBidi"/>
          <w:b/>
          <w:bCs/>
          <w:color w:val="000000"/>
          <w:sz w:val="24"/>
          <w:szCs w:val="24"/>
          <w:lang w:eastAsia="en-US"/>
        </w:rPr>
        <w:t>Macle</w:t>
      </w:r>
    </w:p>
    <w:p w:rsidR="00427AF3" w:rsidRPr="00427AF3" w:rsidRDefault="00427AF3" w:rsidP="007A25F4">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Une macle est une partie du grain symétrique du reste du grain (ou cristal mère) par rapport à un plan cristallographique.</w:t>
      </w:r>
    </w:p>
    <w:p w:rsidR="00427AF3" w:rsidRPr="00427AF3" w:rsidRDefault="00427AF3" w:rsidP="007A25F4">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Il peut exister des plans cristallographiques particuliers qui ; dans un certain stade de croissance permet la formation d’un défaut d’empilement sur le plan du « cristal-mère » et ainsi crée le premier individu en position de macle par </w:t>
      </w:r>
      <w:r w:rsidR="00747D00" w:rsidRPr="00427AF3">
        <w:rPr>
          <w:rFonts w:asciiTheme="majorBidi" w:eastAsiaTheme="minorHAnsi" w:hAnsiTheme="majorBidi" w:cstheme="majorBidi"/>
          <w:color w:val="000000"/>
          <w:sz w:val="24"/>
          <w:szCs w:val="24"/>
          <w:lang w:eastAsia="en-US"/>
        </w:rPr>
        <w:t>rapport à</w:t>
      </w:r>
      <w:r w:rsidRPr="00427AF3">
        <w:rPr>
          <w:rFonts w:asciiTheme="majorBidi" w:eastAsiaTheme="minorHAnsi" w:hAnsiTheme="majorBidi" w:cstheme="majorBidi"/>
          <w:color w:val="000000"/>
          <w:sz w:val="24"/>
          <w:szCs w:val="24"/>
          <w:lang w:eastAsia="en-US"/>
        </w:rPr>
        <w:t xml:space="preserve"> ce plan.</w:t>
      </w:r>
    </w:p>
    <w:p w:rsidR="00427AF3" w:rsidRPr="00427AF3" w:rsidRDefault="00427AF3" w:rsidP="007A25F4">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Une macle est alors, l’association de deux cristaux (on dit macle simple) ou plusieurs cristaux (macle multiple) de même nature, </w:t>
      </w:r>
      <w:r w:rsidRPr="00427AF3">
        <w:rPr>
          <w:rFonts w:asciiTheme="majorBidi" w:eastAsiaTheme="minorHAnsi" w:hAnsiTheme="majorBidi" w:cstheme="majorBidi"/>
          <w:i/>
          <w:iCs/>
          <w:color w:val="000000"/>
          <w:sz w:val="24"/>
          <w:szCs w:val="24"/>
          <w:lang w:eastAsia="en-US"/>
        </w:rPr>
        <w:t>dits individus,</w:t>
      </w:r>
      <w:r w:rsidRPr="00427AF3">
        <w:rPr>
          <w:rFonts w:asciiTheme="majorBidi" w:eastAsiaTheme="minorHAnsi" w:hAnsiTheme="majorBidi" w:cstheme="majorBidi"/>
          <w:color w:val="000000"/>
          <w:sz w:val="24"/>
          <w:szCs w:val="24"/>
          <w:lang w:eastAsia="en-US"/>
        </w:rPr>
        <w:t xml:space="preserve"> d’orientation différentes lors de leur croissance ou de recristallisation ; ils sont reliée par une opération de symétrie (rotation, inversion,..) ; elle devient macroscopique</w:t>
      </w:r>
      <m:oMath>
        <m:r>
          <m:rPr>
            <m:sty m:val="b"/>
          </m:rPr>
          <w:rPr>
            <w:rFonts w:ascii="Cambria Math" w:eastAsiaTheme="minorHAnsi" w:hAnsi="Cambria Math" w:cstheme="majorBidi"/>
            <w:sz w:val="24"/>
            <w:szCs w:val="24"/>
            <w:lang w:eastAsia="en-US"/>
          </w:rPr>
          <m:t>[5]</m:t>
        </m:r>
      </m:oMath>
      <w:r w:rsidRPr="00427AF3">
        <w:rPr>
          <w:rFonts w:asciiTheme="majorBidi" w:eastAsiaTheme="minorHAnsi" w:hAnsiTheme="majorBidi" w:cstheme="majorBidi"/>
          <w:color w:val="000000"/>
          <w:sz w:val="24"/>
          <w:szCs w:val="24"/>
          <w:lang w:eastAsia="en-US"/>
        </w:rPr>
        <w:t>.</w:t>
      </w:r>
    </w:p>
    <w:p w:rsidR="00427AF3" w:rsidRPr="00427AF3" w:rsidRDefault="00427AF3" w:rsidP="007A25F4">
      <w:pPr>
        <w:autoSpaceDE/>
        <w:autoSpaceDN/>
        <w:spacing w:after="160" w:line="360" w:lineRule="auto"/>
        <w:ind w:firstLine="708"/>
        <w:jc w:val="center"/>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noProof/>
          <w:color w:val="000000"/>
          <w:sz w:val="24"/>
          <w:szCs w:val="24"/>
        </w:rPr>
        <w:drawing>
          <wp:inline distT="0" distB="0" distL="0" distR="0" wp14:anchorId="52A9943E" wp14:editId="4EA8E7FD">
            <wp:extent cx="2415653" cy="1808249"/>
            <wp:effectExtent l="0" t="0" r="3810" b="1905"/>
            <wp:docPr id="138" name="Imag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2431804" cy="1820339"/>
                    </a:xfrm>
                    <a:prstGeom prst="rect">
                      <a:avLst/>
                    </a:prstGeom>
                  </pic:spPr>
                </pic:pic>
              </a:graphicData>
            </a:graphic>
          </wp:inline>
        </w:drawing>
      </w:r>
    </w:p>
    <w:p w:rsidR="00427AF3" w:rsidRPr="00427AF3" w:rsidRDefault="00427AF3" w:rsidP="00FE1328">
      <w:pPr>
        <w:autoSpaceDE/>
        <w:autoSpaceDN/>
        <w:spacing w:after="160" w:line="360" w:lineRule="auto"/>
        <w:ind w:firstLine="709"/>
        <w:jc w:val="center"/>
        <w:outlineLvl w:val="0"/>
        <w:rPr>
          <w:rFonts w:asciiTheme="majorBidi" w:eastAsiaTheme="minorHAnsi" w:hAnsiTheme="majorBidi" w:cstheme="majorBidi"/>
          <w:color w:val="000000"/>
          <w:sz w:val="24"/>
          <w:szCs w:val="24"/>
          <w:lang w:eastAsia="en-US"/>
        </w:rPr>
      </w:pPr>
      <w:bookmarkStart w:id="188" w:name="_Toc51780894"/>
      <w:bookmarkStart w:id="189" w:name="_Toc51922636"/>
      <w:r w:rsidRPr="00427AF3">
        <w:rPr>
          <w:rFonts w:asciiTheme="majorBidi" w:eastAsiaTheme="minorHAnsi" w:hAnsiTheme="majorBidi" w:cstheme="majorBidi"/>
          <w:b/>
          <w:bCs/>
          <w:color w:val="000000"/>
          <w:sz w:val="24"/>
          <w:szCs w:val="24"/>
          <w:lang w:eastAsia="en-US"/>
        </w:rPr>
        <w:t>Figure3.4</w:t>
      </w:r>
      <w:r w:rsidRPr="00427AF3">
        <w:rPr>
          <w:rFonts w:asciiTheme="majorBidi" w:eastAsiaTheme="minorHAnsi" w:hAnsiTheme="majorBidi" w:cstheme="majorBidi"/>
          <w:color w:val="000000"/>
          <w:sz w:val="24"/>
          <w:szCs w:val="24"/>
          <w:lang w:eastAsia="en-US"/>
        </w:rPr>
        <w:t> : Représentation schématique de macles (partie symétrique du grain) de recuit et de joints de macles</w:t>
      </w:r>
      <w:bookmarkEnd w:id="188"/>
      <w:bookmarkEnd w:id="189"/>
    </w:p>
    <w:p w:rsidR="00427AF3" w:rsidRPr="00427AF3" w:rsidRDefault="00427AF3" w:rsidP="007A25F4">
      <w:pPr>
        <w:numPr>
          <w:ilvl w:val="0"/>
          <w:numId w:val="50"/>
        </w:numPr>
        <w:autoSpaceDE/>
        <w:autoSpaceDN/>
        <w:spacing w:after="160" w:line="360" w:lineRule="auto"/>
        <w:contextualSpacing/>
        <w:jc w:val="both"/>
        <w:rPr>
          <w:rFonts w:asciiTheme="majorBidi" w:eastAsiaTheme="minorHAnsi" w:hAnsiTheme="majorBidi" w:cstheme="majorBidi"/>
          <w:color w:val="000000" w:themeColor="text1"/>
          <w:sz w:val="24"/>
          <w:szCs w:val="24"/>
          <w:lang w:eastAsia="en-US"/>
        </w:rPr>
      </w:pPr>
      <w:r w:rsidRPr="00427AF3">
        <w:rPr>
          <w:rFonts w:asciiTheme="majorBidi" w:eastAsiaTheme="minorHAnsi" w:hAnsiTheme="majorBidi" w:cstheme="majorBidi"/>
          <w:b/>
          <w:bCs/>
          <w:color w:val="000000" w:themeColor="text1"/>
          <w:sz w:val="24"/>
          <w:szCs w:val="24"/>
          <w:lang w:eastAsia="en-US"/>
        </w:rPr>
        <w:t>Joint de macle</w:t>
      </w:r>
    </w:p>
    <w:p w:rsidR="00427AF3" w:rsidRPr="00427AF3" w:rsidRDefault="00427AF3" w:rsidP="007A25F4">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Le joint de macle est l’interface qui sépare la macle du cristal mère. Les joints de macle sont aisément reconnaissables à leur tracé rectiligne</w:t>
      </w:r>
      <m:oMath>
        <m:r>
          <m:rPr>
            <m:sty m:val="b"/>
          </m:rPr>
          <w:rPr>
            <w:rFonts w:ascii="Cambria Math" w:eastAsiaTheme="minorHAnsi" w:hAnsi="Cambria Math" w:cstheme="majorBidi"/>
            <w:sz w:val="24"/>
            <w:szCs w:val="24"/>
            <w:lang w:eastAsia="en-US"/>
          </w:rPr>
          <m:t xml:space="preserve"> [5]</m:t>
        </m:r>
      </m:oMath>
      <w:r w:rsidRPr="00427AF3">
        <w:rPr>
          <w:rFonts w:asciiTheme="majorBidi" w:eastAsiaTheme="minorEastAsia" w:hAnsiTheme="majorBidi" w:cstheme="majorBidi"/>
          <w:b/>
          <w:sz w:val="24"/>
          <w:szCs w:val="24"/>
          <w:lang w:eastAsia="en-US"/>
        </w:rPr>
        <w:t>.</w:t>
      </w:r>
    </w:p>
    <w:p w:rsidR="00427AF3" w:rsidRPr="00427AF3" w:rsidRDefault="00427AF3" w:rsidP="007A25F4">
      <w:pPr>
        <w:autoSpaceDE/>
        <w:autoSpaceDN/>
        <w:spacing w:after="160" w:line="360" w:lineRule="auto"/>
        <w:jc w:val="center"/>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noProof/>
          <w:color w:val="000000"/>
          <w:sz w:val="24"/>
          <w:szCs w:val="24"/>
        </w:rPr>
        <w:drawing>
          <wp:inline distT="0" distB="0" distL="0" distR="0" wp14:anchorId="40D8AA1B" wp14:editId="53029570">
            <wp:extent cx="2581835" cy="1369419"/>
            <wp:effectExtent l="0" t="0" r="0" b="2540"/>
            <wp:docPr id="139" name="Imag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3125417" cy="1657738"/>
                    </a:xfrm>
                    <a:prstGeom prst="rect">
                      <a:avLst/>
                    </a:prstGeom>
                  </pic:spPr>
                </pic:pic>
              </a:graphicData>
            </a:graphic>
          </wp:inline>
        </w:drawing>
      </w:r>
    </w:p>
    <w:p w:rsidR="00427AF3" w:rsidRPr="00427AF3" w:rsidRDefault="00427AF3" w:rsidP="00FE1328">
      <w:pPr>
        <w:autoSpaceDE/>
        <w:autoSpaceDN/>
        <w:spacing w:after="160" w:line="360" w:lineRule="auto"/>
        <w:jc w:val="center"/>
        <w:outlineLvl w:val="0"/>
        <w:rPr>
          <w:rFonts w:asciiTheme="majorBidi" w:eastAsiaTheme="minorEastAsia" w:hAnsiTheme="majorBidi" w:cstheme="majorBidi"/>
          <w:b/>
          <w:sz w:val="24"/>
          <w:szCs w:val="24"/>
          <w:lang w:eastAsia="en-US"/>
        </w:rPr>
      </w:pPr>
      <w:bookmarkStart w:id="190" w:name="_Toc51780895"/>
      <w:bookmarkStart w:id="191" w:name="_Toc51922637"/>
      <w:r w:rsidRPr="00427AF3">
        <w:rPr>
          <w:rFonts w:asciiTheme="majorBidi" w:eastAsiaTheme="minorHAnsi" w:hAnsiTheme="majorBidi" w:cstheme="majorBidi"/>
          <w:b/>
          <w:bCs/>
          <w:color w:val="000000"/>
          <w:sz w:val="24"/>
          <w:szCs w:val="24"/>
          <w:lang w:eastAsia="en-US"/>
        </w:rPr>
        <w:t>Figure 3.5</w:t>
      </w:r>
      <w:r w:rsidRPr="00427AF3">
        <w:rPr>
          <w:rFonts w:asciiTheme="majorBidi" w:eastAsiaTheme="minorHAnsi" w:hAnsiTheme="majorBidi" w:cstheme="majorBidi"/>
          <w:color w:val="000000"/>
          <w:sz w:val="24"/>
          <w:szCs w:val="24"/>
          <w:lang w:eastAsia="en-US"/>
        </w:rPr>
        <w:t xml:space="preserve"> : Schématisation à deux dimensions d’un joint de macle</w:t>
      </w:r>
      <m:oMath>
        <m:r>
          <m:rPr>
            <m:sty m:val="b"/>
          </m:rPr>
          <w:rPr>
            <w:rFonts w:ascii="Cambria Math" w:eastAsiaTheme="minorHAnsi" w:hAnsi="Cambria Math" w:cstheme="majorBidi"/>
            <w:sz w:val="24"/>
            <w:szCs w:val="24"/>
            <w:lang w:eastAsia="en-US"/>
          </w:rPr>
          <m:t>[2]</m:t>
        </m:r>
      </m:oMath>
      <w:bookmarkEnd w:id="190"/>
      <w:bookmarkEnd w:id="191"/>
    </w:p>
    <w:p w:rsidR="00427AF3" w:rsidRPr="00427AF3" w:rsidRDefault="00427AF3" w:rsidP="007A25F4">
      <w:pPr>
        <w:autoSpaceDE/>
        <w:autoSpaceDN/>
        <w:spacing w:after="160" w:line="360" w:lineRule="auto"/>
        <w:jc w:val="both"/>
        <w:rPr>
          <w:rFonts w:asciiTheme="majorBidi" w:eastAsiaTheme="minorHAnsi" w:hAnsiTheme="majorBidi" w:cstheme="majorBidi"/>
          <w:b/>
          <w:bCs/>
          <w:color w:val="000000"/>
          <w:sz w:val="24"/>
          <w:szCs w:val="24"/>
          <w:lang w:eastAsia="en-US"/>
        </w:rPr>
      </w:pPr>
      <w:r w:rsidRPr="00427AF3">
        <w:rPr>
          <w:rFonts w:asciiTheme="majorBidi" w:eastAsiaTheme="minorHAnsi" w:hAnsiTheme="majorBidi" w:cstheme="majorBidi"/>
          <w:sz w:val="24"/>
          <w:szCs w:val="24"/>
          <w:lang w:eastAsia="en-US"/>
        </w:rPr>
        <w:t xml:space="preserve">Il résulte en général d'une </w:t>
      </w:r>
      <w:hyperlink r:id="rId124" w:history="1">
        <w:r w:rsidRPr="00427AF3">
          <w:rPr>
            <w:rFonts w:asciiTheme="majorBidi" w:eastAsiaTheme="minorHAnsi" w:hAnsiTheme="majorBidi" w:cstheme="majorBidi"/>
            <w:sz w:val="24"/>
            <w:szCs w:val="24"/>
            <w:lang w:eastAsia="en-US"/>
          </w:rPr>
          <w:t>déformation plastique</w:t>
        </w:r>
      </w:hyperlink>
      <w:r w:rsidRPr="00427AF3">
        <w:rPr>
          <w:rFonts w:asciiTheme="majorBidi" w:eastAsiaTheme="minorHAnsi" w:hAnsiTheme="majorBidi" w:cstheme="majorBidi"/>
          <w:sz w:val="24"/>
          <w:szCs w:val="24"/>
          <w:lang w:eastAsia="en-US"/>
        </w:rPr>
        <w:t xml:space="preserve"> appelée </w:t>
      </w:r>
      <w:r w:rsidRPr="00427AF3">
        <w:rPr>
          <w:rFonts w:asciiTheme="majorBidi" w:eastAsiaTheme="minorHAnsi" w:hAnsiTheme="majorBidi" w:cstheme="majorBidi"/>
          <w:b/>
          <w:bCs/>
          <w:sz w:val="24"/>
          <w:szCs w:val="24"/>
          <w:lang w:eastAsia="en-US"/>
        </w:rPr>
        <w:t>maclage.</w:t>
      </w:r>
      <w:r w:rsidR="007A25F4">
        <w:rPr>
          <w:rFonts w:asciiTheme="majorBidi" w:eastAsiaTheme="minorHAnsi" w:hAnsiTheme="majorBidi" w:cstheme="majorBidi"/>
          <w:b/>
          <w:bCs/>
          <w:sz w:val="24"/>
          <w:szCs w:val="24"/>
          <w:lang w:eastAsia="en-US"/>
        </w:rPr>
        <w:tab/>
      </w:r>
      <w:r w:rsidRPr="00427AF3">
        <w:rPr>
          <w:rFonts w:asciiTheme="majorBidi" w:eastAsiaTheme="minorHAnsi" w:hAnsiTheme="majorBidi" w:cstheme="majorBidi"/>
          <w:b/>
          <w:bCs/>
          <w:sz w:val="24"/>
          <w:szCs w:val="24"/>
          <w:lang w:eastAsia="en-US"/>
        </w:rPr>
        <w:br/>
      </w:r>
      <w:r w:rsidRPr="00427AF3">
        <w:rPr>
          <w:rFonts w:asciiTheme="majorBidi" w:eastAsiaTheme="minorHAnsi" w:hAnsiTheme="majorBidi" w:cstheme="majorBidi"/>
          <w:b/>
          <w:bCs/>
          <w:color w:val="000000"/>
          <w:sz w:val="24"/>
          <w:szCs w:val="24"/>
          <w:lang w:eastAsia="en-US"/>
        </w:rPr>
        <w:t>Les joints de grains</w:t>
      </w:r>
    </w:p>
    <w:p w:rsidR="00427AF3" w:rsidRPr="00427AF3" w:rsidRDefault="00427AF3" w:rsidP="007A25F4">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Dans un agrégat poly cristallin ; les métaux réels sont généralement constitués de nombreux petits cristaux (ou grains) qui n’ont pas la même orientation. Par définition, le joint de grain est l’interface qui sépare deux cristaux adjacents identiques et d’orientations différentes.           </w:t>
      </w:r>
    </w:p>
    <w:p w:rsidR="00427AF3" w:rsidRPr="00427AF3" w:rsidRDefault="007A25F4" w:rsidP="007A25F4">
      <w:pPr>
        <w:autoSpaceDE/>
        <w:autoSpaceDN/>
        <w:spacing w:after="160" w:line="360" w:lineRule="auto"/>
        <w:ind w:firstLine="708"/>
        <w:jc w:val="both"/>
        <w:rPr>
          <w:rFonts w:asciiTheme="majorBidi" w:eastAsiaTheme="minorHAnsi" w:hAnsiTheme="majorBidi" w:cstheme="majorBidi"/>
          <w:b/>
          <w:bCs/>
          <w:color w:val="000000"/>
          <w:sz w:val="24"/>
          <w:szCs w:val="24"/>
          <w:lang w:eastAsia="en-US"/>
        </w:rPr>
      </w:pPr>
      <w:r>
        <w:rPr>
          <w:rFonts w:asciiTheme="majorBidi" w:eastAsiaTheme="minorHAnsi" w:hAnsiTheme="majorBidi" w:cstheme="majorBidi"/>
          <w:b/>
          <w:bCs/>
          <w:noProof/>
          <w:color w:val="000000"/>
          <w:sz w:val="24"/>
          <w:szCs w:val="24"/>
        </w:rPr>
        <mc:AlternateContent>
          <mc:Choice Requires="wpg">
            <w:drawing>
              <wp:anchor distT="0" distB="0" distL="114300" distR="114300" simplePos="0" relativeHeight="251641856" behindDoc="0" locked="0" layoutInCell="1" allowOverlap="1" wp14:anchorId="252BDC68" wp14:editId="1EB338C8">
                <wp:simplePos x="0" y="0"/>
                <wp:positionH relativeFrom="column">
                  <wp:posOffset>810260</wp:posOffset>
                </wp:positionH>
                <wp:positionV relativeFrom="paragraph">
                  <wp:posOffset>548005</wp:posOffset>
                </wp:positionV>
                <wp:extent cx="3624598" cy="607426"/>
                <wp:effectExtent l="0" t="38100" r="13970" b="21590"/>
                <wp:wrapNone/>
                <wp:docPr id="74" name="Groupe 74"/>
                <wp:cNvGraphicFramePr/>
                <a:graphic xmlns:a="http://schemas.openxmlformats.org/drawingml/2006/main">
                  <a:graphicData uri="http://schemas.microsoft.com/office/word/2010/wordprocessingGroup">
                    <wpg:wgp>
                      <wpg:cNvGrpSpPr/>
                      <wpg:grpSpPr>
                        <a:xfrm>
                          <a:off x="0" y="0"/>
                          <a:ext cx="3624598" cy="607426"/>
                          <a:chOff x="0" y="0"/>
                          <a:chExt cx="3624598" cy="607426"/>
                        </a:xfrm>
                      </wpg:grpSpPr>
                      <wps:wsp>
                        <wps:cNvPr id="113" name="Connecteur droit avec flèche 113"/>
                        <wps:cNvCnPr/>
                        <wps:spPr>
                          <a:xfrm flipH="1" flipV="1">
                            <a:off x="2973859" y="57664"/>
                            <a:ext cx="650739" cy="549762"/>
                          </a:xfrm>
                          <a:prstGeom prst="straightConnector1">
                            <a:avLst/>
                          </a:prstGeom>
                          <a:noFill/>
                          <a:ln w="6350" cap="flat" cmpd="sng" algn="ctr">
                            <a:solidFill>
                              <a:sysClr val="windowText" lastClr="000000"/>
                            </a:solidFill>
                            <a:prstDash val="solid"/>
                            <a:miter lim="800000"/>
                            <a:tailEnd type="triangle"/>
                          </a:ln>
                          <a:effectLst/>
                        </wps:spPr>
                        <wps:bodyPr/>
                      </wps:wsp>
                      <wps:wsp>
                        <wps:cNvPr id="112" name="Connecteur droit avec flèche 112"/>
                        <wps:cNvCnPr/>
                        <wps:spPr>
                          <a:xfrm flipH="1" flipV="1">
                            <a:off x="2883243" y="255372"/>
                            <a:ext cx="734886" cy="336203"/>
                          </a:xfrm>
                          <a:prstGeom prst="straightConnector1">
                            <a:avLst/>
                          </a:prstGeom>
                          <a:noFill/>
                          <a:ln w="6350" cap="flat" cmpd="sng" algn="ctr">
                            <a:solidFill>
                              <a:sysClr val="windowText" lastClr="000000"/>
                            </a:solidFill>
                            <a:prstDash val="solid"/>
                            <a:miter lim="800000"/>
                            <a:tailEnd type="triangle"/>
                          </a:ln>
                          <a:effectLst/>
                        </wps:spPr>
                        <wps:bodyPr/>
                      </wps:wsp>
                      <wps:wsp>
                        <wps:cNvPr id="51" name="Connecteur droit avec flèche 51"/>
                        <wps:cNvCnPr/>
                        <wps:spPr>
                          <a:xfrm flipV="1">
                            <a:off x="0" y="0"/>
                            <a:ext cx="1323917" cy="589031"/>
                          </a:xfrm>
                          <a:prstGeom prst="straightConnector1">
                            <a:avLst/>
                          </a:prstGeom>
                          <a:noFill/>
                          <a:ln w="6350" cap="flat" cmpd="sng" algn="ctr">
                            <a:solidFill>
                              <a:sysClr val="windowText" lastClr="000000"/>
                            </a:solidFill>
                            <a:prstDash val="solid"/>
                            <a:miter lim="800000"/>
                            <a:tailEnd type="triangle"/>
                          </a:ln>
                          <a:effectLst/>
                        </wps:spPr>
                        <wps:bodyPr/>
                      </wps:wsp>
                      <wps:wsp>
                        <wps:cNvPr id="56" name="Connecteur droit avec flèche 56"/>
                        <wps:cNvCnPr/>
                        <wps:spPr>
                          <a:xfrm flipV="1">
                            <a:off x="8238" y="428367"/>
                            <a:ext cx="1391234" cy="162684"/>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anchor>
            </w:drawing>
          </mc:Choice>
          <mc:Fallback>
            <w:pict>
              <v:group w14:anchorId="4E1365F0" id="Groupe 74" o:spid="_x0000_s1026" style="position:absolute;margin-left:63.8pt;margin-top:43.15pt;width:285.4pt;height:47.85pt;z-index:251641856" coordsize="36245,60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">
                <v:shape id="Connecteur droit avec flèche 113" o:spid="_x0000_s1027" type="#_x0000_t32" style="position:absolute;left:29738;top:576;width:6507;height:549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" strokecolor="windowText" strokeweight=".5pt">
                  <v:stroke endarrow="block" joinstyle="miter"/>
                </v:shape>
                <v:shape id="Connecteur droit avec flèche 112" o:spid="_x0000_s1028" type="#_x0000_t32" style="position:absolute;left:28832;top:2553;width:7349;height:336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" strokecolor="windowText" strokeweight=".5pt">
                  <v:stroke endarrow="block" joinstyle="miter"/>
                </v:shape>
                <v:shape id="Connecteur droit avec flèche 51" o:spid="_x0000_s1029" type="#_x0000_t32" style="position:absolute;width:13239;height:589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" strokecolor="windowText" strokeweight=".5pt">
                  <v:stroke endarrow="block" joinstyle="miter"/>
                </v:shape>
                <v:shape id="Connecteur droit avec flèche 56" o:spid="_x0000_s1030" type="#_x0000_t32" style="position:absolute;left:82;top:4283;width:13912;height:162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" strokecolor="windowText" strokeweight=".5pt">
                  <v:stroke endarrow="block" joinstyle="miter"/>
                </v:shape>
              </v:group>
            </w:pict>
          </mc:Fallback>
        </mc:AlternateContent>
      </w:r>
      <w:r w:rsidR="00427AF3" w:rsidRPr="00427AF3">
        <w:rPr>
          <w:rFonts w:asciiTheme="majorBidi" w:eastAsiaTheme="minorHAnsi" w:hAnsiTheme="majorBidi" w:cstheme="majorBidi"/>
          <w:b/>
          <w:bCs/>
          <w:color w:val="000000"/>
          <w:sz w:val="24"/>
          <w:szCs w:val="24"/>
          <w:lang w:eastAsia="en-US"/>
        </w:rPr>
        <w:t xml:space="preserve"> Joint de grain              </w:t>
      </w:r>
      <w:r w:rsidR="00427AF3" w:rsidRPr="00427AF3">
        <w:rPr>
          <w:rFonts w:asciiTheme="minorHAnsi" w:eastAsiaTheme="minorHAnsi" w:hAnsiTheme="minorHAnsi" w:cstheme="minorBidi"/>
          <w:noProof/>
          <w:sz w:val="22"/>
          <w:szCs w:val="22"/>
        </w:rPr>
        <w:drawing>
          <wp:inline distT="0" distB="0" distL="0" distR="0" wp14:anchorId="5C961092" wp14:editId="0406888F">
            <wp:extent cx="2005533" cy="1331474"/>
            <wp:effectExtent l="0" t="0" r="0" b="2540"/>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extLst>
                        <a:ext uri="{BEBA8EAE-BF5A-486C-A8C5-ECC9F3942E4B}">
                          <a14:imgProps xmlns:a14="http://schemas.microsoft.com/office/drawing/2010/main">
                            <a14:imgLayer r:embed="rId126">
                              <a14:imgEffect>
                                <a14:sharpenSoften amount="50000"/>
                              </a14:imgEffect>
                              <a14:imgEffect>
                                <a14:brightnessContrast contrast="-20000"/>
                              </a14:imgEffect>
                            </a14:imgLayer>
                          </a14:imgProps>
                        </a:ext>
                      </a:extLst>
                    </a:blip>
                    <a:stretch>
                      <a:fillRect/>
                    </a:stretch>
                  </pic:blipFill>
                  <pic:spPr>
                    <a:xfrm>
                      <a:off x="0" y="0"/>
                      <a:ext cx="2011311" cy="1335310"/>
                    </a:xfrm>
                    <a:prstGeom prst="rect">
                      <a:avLst/>
                    </a:prstGeom>
                  </pic:spPr>
                </pic:pic>
              </a:graphicData>
            </a:graphic>
          </wp:inline>
        </w:drawing>
      </w:r>
      <w:r w:rsidR="00427AF3" w:rsidRPr="00427AF3">
        <w:rPr>
          <w:rFonts w:asciiTheme="majorBidi" w:eastAsiaTheme="minorHAnsi" w:hAnsiTheme="majorBidi" w:cstheme="majorBidi"/>
          <w:b/>
          <w:bCs/>
          <w:color w:val="000000"/>
          <w:sz w:val="24"/>
          <w:szCs w:val="24"/>
          <w:lang w:eastAsia="en-US"/>
        </w:rPr>
        <w:t xml:space="preserve">         grain</w:t>
      </w:r>
    </w:p>
    <w:p w:rsidR="00427AF3" w:rsidRDefault="00427AF3" w:rsidP="00FE1328">
      <w:pPr>
        <w:autoSpaceDE/>
        <w:autoSpaceDN/>
        <w:spacing w:after="160" w:line="360" w:lineRule="auto"/>
        <w:jc w:val="center"/>
        <w:outlineLvl w:val="0"/>
        <w:rPr>
          <w:rFonts w:asciiTheme="majorBidi" w:eastAsiaTheme="minorHAnsi" w:hAnsiTheme="majorBidi" w:cstheme="majorBidi"/>
          <w:color w:val="000000"/>
          <w:sz w:val="24"/>
          <w:szCs w:val="24"/>
          <w:lang w:eastAsia="en-US"/>
        </w:rPr>
      </w:pPr>
      <w:bookmarkStart w:id="192" w:name="_Toc51780896"/>
      <w:bookmarkStart w:id="193" w:name="_Toc51922638"/>
      <w:r w:rsidRPr="00427AF3">
        <w:rPr>
          <w:rFonts w:asciiTheme="majorBidi" w:eastAsiaTheme="minorHAnsi" w:hAnsiTheme="majorBidi" w:cstheme="majorBidi"/>
          <w:b/>
          <w:bCs/>
          <w:color w:val="000000"/>
          <w:sz w:val="24"/>
          <w:szCs w:val="24"/>
          <w:lang w:eastAsia="en-US"/>
        </w:rPr>
        <w:t xml:space="preserve">Figure </w:t>
      </w:r>
      <w:r w:rsidRPr="00427AF3">
        <w:rPr>
          <w:rFonts w:asciiTheme="majorBidi" w:eastAsiaTheme="minorHAnsi" w:hAnsiTheme="majorBidi" w:cstheme="majorBidi"/>
          <w:b/>
          <w:bCs/>
          <w:color w:val="000000" w:themeColor="text1"/>
          <w:sz w:val="24"/>
          <w:szCs w:val="24"/>
          <w:lang w:eastAsia="en-US"/>
        </w:rPr>
        <w:t>3.6</w:t>
      </w:r>
      <w:r w:rsidRPr="00427AF3">
        <w:rPr>
          <w:rFonts w:asciiTheme="majorBidi" w:eastAsiaTheme="minorHAnsi" w:hAnsiTheme="majorBidi" w:cstheme="majorBidi"/>
          <w:color w:val="000000" w:themeColor="text1"/>
          <w:sz w:val="24"/>
          <w:szCs w:val="24"/>
          <w:lang w:eastAsia="en-US"/>
        </w:rPr>
        <w:t xml:space="preserve"> </w:t>
      </w:r>
      <w:r w:rsidRPr="00427AF3">
        <w:rPr>
          <w:rFonts w:asciiTheme="majorBidi" w:eastAsiaTheme="minorHAnsi" w:hAnsiTheme="majorBidi" w:cstheme="majorBidi"/>
          <w:color w:val="000000"/>
          <w:sz w:val="24"/>
          <w:szCs w:val="24"/>
          <w:lang w:eastAsia="en-US"/>
        </w:rPr>
        <w:t>: Représentation des joints de grain</w:t>
      </w:r>
      <w:bookmarkEnd w:id="192"/>
      <w:bookmarkEnd w:id="193"/>
    </w:p>
    <w:p w:rsidR="007A25F4" w:rsidRPr="00427AF3" w:rsidRDefault="007A25F4" w:rsidP="007A25F4">
      <w:pPr>
        <w:autoSpaceDE/>
        <w:autoSpaceDN/>
        <w:spacing w:after="160" w:line="360" w:lineRule="auto"/>
        <w:jc w:val="both"/>
        <w:rPr>
          <w:rFonts w:asciiTheme="majorBidi" w:eastAsiaTheme="minorHAnsi" w:hAnsiTheme="majorBidi" w:cstheme="majorBidi"/>
          <w:color w:val="000000"/>
          <w:sz w:val="24"/>
          <w:szCs w:val="24"/>
          <w:lang w:eastAsia="en-US"/>
        </w:rPr>
      </w:pPr>
    </w:p>
    <w:p w:rsidR="00427AF3" w:rsidRPr="00427AF3" w:rsidRDefault="00427AF3" w:rsidP="00FE1328">
      <w:pPr>
        <w:numPr>
          <w:ilvl w:val="0"/>
          <w:numId w:val="46"/>
        </w:numPr>
        <w:autoSpaceDE/>
        <w:autoSpaceDN/>
        <w:spacing w:after="160" w:line="360" w:lineRule="auto"/>
        <w:ind w:left="714" w:hanging="357"/>
        <w:contextualSpacing/>
        <w:jc w:val="both"/>
        <w:outlineLvl w:val="2"/>
        <w:rPr>
          <w:rFonts w:asciiTheme="majorBidi" w:eastAsiaTheme="minorHAnsi" w:hAnsiTheme="majorBidi" w:cstheme="majorBidi"/>
          <w:b/>
          <w:bCs/>
          <w:color w:val="000000"/>
          <w:sz w:val="24"/>
          <w:szCs w:val="24"/>
          <w:lang w:eastAsia="en-US"/>
        </w:rPr>
      </w:pPr>
      <w:r w:rsidRPr="00427AF3">
        <w:rPr>
          <w:rFonts w:asciiTheme="majorBidi" w:eastAsiaTheme="minorHAnsi" w:hAnsiTheme="majorBidi" w:cstheme="majorBidi"/>
          <w:b/>
          <w:bCs/>
          <w:color w:val="000000"/>
          <w:sz w:val="24"/>
          <w:szCs w:val="24"/>
          <w:lang w:eastAsia="en-US"/>
        </w:rPr>
        <w:t xml:space="preserve"> </w:t>
      </w:r>
      <w:bookmarkStart w:id="194" w:name="_Toc51780897"/>
      <w:bookmarkStart w:id="195" w:name="_Toc51922639"/>
      <w:r w:rsidRPr="00427AF3">
        <w:rPr>
          <w:rFonts w:asciiTheme="majorBidi" w:eastAsiaTheme="minorHAnsi" w:hAnsiTheme="majorBidi" w:cstheme="majorBidi"/>
          <w:b/>
          <w:bCs/>
          <w:color w:val="000000"/>
          <w:sz w:val="24"/>
          <w:szCs w:val="24"/>
          <w:lang w:eastAsia="en-US"/>
        </w:rPr>
        <w:t>Défauts volumique</w:t>
      </w:r>
      <w:bookmarkEnd w:id="194"/>
      <w:bookmarkEnd w:id="195"/>
    </w:p>
    <w:p w:rsidR="00427AF3" w:rsidRPr="00427AF3" w:rsidRDefault="00427AF3" w:rsidP="007A25F4">
      <w:pPr>
        <w:autoSpaceDE/>
        <w:autoSpaceDN/>
        <w:spacing w:after="160" w:line="360" w:lineRule="auto"/>
        <w:ind w:firstLine="360"/>
        <w:jc w:val="both"/>
        <w:rPr>
          <w:rFonts w:asciiTheme="majorBidi" w:eastAsiaTheme="minorEastAsia" w:hAnsiTheme="majorBidi" w:cstheme="majorBidi"/>
          <w:b/>
          <w:sz w:val="24"/>
          <w:szCs w:val="24"/>
          <w:lang w:eastAsia="en-US"/>
        </w:rPr>
      </w:pPr>
      <w:r w:rsidRPr="00427AF3">
        <w:rPr>
          <w:rFonts w:asciiTheme="majorBidi" w:eastAsiaTheme="minorHAnsi" w:hAnsiTheme="majorBidi" w:cstheme="majorBidi"/>
          <w:color w:val="000000"/>
          <w:sz w:val="24"/>
          <w:szCs w:val="24"/>
          <w:lang w:eastAsia="en-US"/>
        </w:rPr>
        <w:t xml:space="preserve">Un défaut volumique est un défaut à trois dimensions ; formé par la substitution d’une partie du cristal par un volume d’un composé de nature chimique (et peut ou non cristallographiques) différentes, en formant une partie étrangère du cristal. Ce défaut peut être soit un précipité, une inclusion, ou un pore </w:t>
      </w:r>
      <m:oMath>
        <m:r>
          <m:rPr>
            <m:sty m:val="b"/>
          </m:rPr>
          <w:rPr>
            <w:rFonts w:ascii="Cambria Math" w:eastAsiaTheme="minorHAnsi" w:hAnsi="Cambria Math" w:cstheme="majorBidi"/>
            <w:sz w:val="24"/>
            <w:szCs w:val="24"/>
            <w:lang w:eastAsia="en-US"/>
          </w:rPr>
          <m:t>[5]</m:t>
        </m:r>
      </m:oMath>
      <w:r w:rsidRPr="00427AF3">
        <w:rPr>
          <w:rFonts w:asciiTheme="majorBidi" w:eastAsiaTheme="minorEastAsia" w:hAnsiTheme="majorBidi" w:cstheme="majorBidi"/>
          <w:b/>
          <w:sz w:val="24"/>
          <w:szCs w:val="24"/>
          <w:lang w:eastAsia="en-US"/>
        </w:rPr>
        <w:t>.</w:t>
      </w:r>
    </w:p>
    <w:p w:rsidR="00427AF3" w:rsidRPr="000602F9" w:rsidRDefault="00427AF3" w:rsidP="007A25F4">
      <w:pPr>
        <w:pStyle w:val="Paragraphedeliste"/>
        <w:numPr>
          <w:ilvl w:val="0"/>
          <w:numId w:val="50"/>
        </w:numPr>
        <w:spacing w:after="160" w:line="259" w:lineRule="auto"/>
        <w:jc w:val="both"/>
      </w:pPr>
      <w:r w:rsidRPr="000602F9">
        <w:rPr>
          <w:rFonts w:asciiTheme="majorBidi" w:hAnsiTheme="majorBidi" w:cstheme="majorBidi"/>
          <w:b/>
          <w:bCs/>
          <w:color w:val="000000"/>
          <w:sz w:val="24"/>
          <w:szCs w:val="24"/>
        </w:rPr>
        <w:t>Pores</w:t>
      </w:r>
    </w:p>
    <w:p w:rsidR="00427AF3" w:rsidRPr="00427AF3" w:rsidRDefault="00427AF3" w:rsidP="007A25F4">
      <w:pPr>
        <w:autoSpaceDE/>
        <w:autoSpaceDN/>
        <w:spacing w:after="160" w:line="360" w:lineRule="auto"/>
        <w:ind w:left="60" w:firstLine="648"/>
        <w:jc w:val="both"/>
        <w:rPr>
          <w:rFonts w:asciiTheme="majorBidi" w:eastAsiaTheme="minorHAnsi" w:hAnsiTheme="majorBidi" w:cstheme="majorBidi"/>
          <w:b/>
          <w:bCs/>
          <w:color w:val="000000"/>
          <w:sz w:val="24"/>
          <w:szCs w:val="24"/>
          <w:lang w:eastAsia="en-US"/>
        </w:rPr>
      </w:pPr>
      <w:r w:rsidRPr="00427AF3">
        <w:rPr>
          <w:rFonts w:asciiTheme="majorBidi" w:eastAsiaTheme="minorHAnsi" w:hAnsiTheme="majorBidi" w:cstheme="majorBidi"/>
          <w:color w:val="000000"/>
          <w:sz w:val="24"/>
          <w:szCs w:val="24"/>
          <w:lang w:eastAsia="en-US"/>
        </w:rPr>
        <w:t xml:space="preserve"> Un pore est une cavité l’intérieur d’un cristal ou d’un poly-cristal</w:t>
      </w:r>
      <m:oMath>
        <m:r>
          <m:rPr>
            <m:sty m:val="b"/>
          </m:rPr>
          <w:rPr>
            <w:rFonts w:ascii="Cambria Math" w:eastAsiaTheme="minorHAnsi" w:hAnsi="Cambria Math" w:cstheme="majorBidi"/>
            <w:sz w:val="24"/>
            <w:szCs w:val="24"/>
            <w:lang w:eastAsia="en-US"/>
          </w:rPr>
          <m:t xml:space="preserve"> [2]</m:t>
        </m:r>
      </m:oMath>
      <w:r w:rsidRPr="00427AF3">
        <w:rPr>
          <w:rFonts w:asciiTheme="majorBidi" w:eastAsiaTheme="minorEastAsia" w:hAnsiTheme="majorBidi" w:cstheme="majorBidi"/>
          <w:b/>
          <w:sz w:val="24"/>
          <w:szCs w:val="24"/>
          <w:lang w:eastAsia="en-US"/>
        </w:rPr>
        <w:t xml:space="preserve"> </w:t>
      </w:r>
      <w:r w:rsidRPr="00427AF3">
        <w:rPr>
          <w:rFonts w:asciiTheme="majorBidi" w:eastAsiaTheme="minorEastAsia" w:hAnsiTheme="majorBidi" w:cstheme="majorBidi"/>
          <w:bCs/>
          <w:sz w:val="24"/>
          <w:szCs w:val="24"/>
          <w:lang w:eastAsia="en-US"/>
        </w:rPr>
        <w:t xml:space="preserve">crée par condensation de lacunes. Il peut être sphérique, cylindrique ou quelconque. Les pores se distingues par </w:t>
      </w:r>
      <w:r w:rsidR="00747D00" w:rsidRPr="00427AF3">
        <w:rPr>
          <w:rFonts w:asciiTheme="majorBidi" w:eastAsiaTheme="minorEastAsia" w:hAnsiTheme="majorBidi" w:cstheme="majorBidi"/>
          <w:bCs/>
          <w:sz w:val="24"/>
          <w:szCs w:val="24"/>
          <w:lang w:eastAsia="en-US"/>
        </w:rPr>
        <w:t>leur nature</w:t>
      </w:r>
      <w:r w:rsidRPr="00427AF3">
        <w:rPr>
          <w:rFonts w:asciiTheme="majorBidi" w:eastAsiaTheme="minorEastAsia" w:hAnsiTheme="majorBidi" w:cstheme="majorBidi"/>
          <w:bCs/>
          <w:sz w:val="24"/>
          <w:szCs w:val="24"/>
          <w:lang w:eastAsia="en-US"/>
        </w:rPr>
        <w:t> ; il y a des pores dit fermés lorsqu’ils ne sont pas connectés entre eux et des pores ouverts</w:t>
      </w:r>
      <w:r w:rsidRPr="00427AF3">
        <w:rPr>
          <w:rFonts w:asciiTheme="majorBidi" w:eastAsiaTheme="minorHAnsi" w:hAnsiTheme="majorBidi" w:cstheme="majorBidi"/>
          <w:b/>
          <w:bCs/>
          <w:color w:val="000000"/>
          <w:sz w:val="24"/>
          <w:szCs w:val="24"/>
          <w:lang w:eastAsia="en-US"/>
        </w:rPr>
        <w:t xml:space="preserve"> </w:t>
      </w:r>
      <w:r w:rsidRPr="00427AF3">
        <w:rPr>
          <w:rFonts w:asciiTheme="majorBidi" w:eastAsiaTheme="minorHAnsi" w:hAnsiTheme="majorBidi" w:cstheme="majorBidi"/>
          <w:color w:val="000000"/>
          <w:sz w:val="24"/>
          <w:szCs w:val="24"/>
          <w:lang w:eastAsia="en-US"/>
        </w:rPr>
        <w:t>dans le cas contraire en formant des canaux très fins.</w:t>
      </w:r>
      <w:r w:rsidRPr="00427AF3">
        <w:rPr>
          <w:rFonts w:asciiTheme="majorBidi" w:eastAsiaTheme="minorHAnsi" w:hAnsiTheme="majorBidi" w:cstheme="majorBidi"/>
          <w:b/>
          <w:bCs/>
          <w:color w:val="000000"/>
          <w:sz w:val="24"/>
          <w:szCs w:val="24"/>
          <w:lang w:eastAsia="en-US"/>
        </w:rPr>
        <w:t xml:space="preserve">                  </w:t>
      </w:r>
    </w:p>
    <w:p w:rsidR="00427AF3" w:rsidRPr="00427AF3" w:rsidRDefault="00427AF3" w:rsidP="007A25F4">
      <w:pPr>
        <w:numPr>
          <w:ilvl w:val="0"/>
          <w:numId w:val="50"/>
        </w:numPr>
        <w:autoSpaceDE/>
        <w:autoSpaceDN/>
        <w:spacing w:after="160" w:line="360" w:lineRule="auto"/>
        <w:contextualSpacing/>
        <w:jc w:val="both"/>
        <w:rPr>
          <w:rFonts w:asciiTheme="majorBidi" w:eastAsiaTheme="minorHAnsi" w:hAnsiTheme="majorBidi" w:cstheme="majorBidi"/>
          <w:b/>
          <w:bCs/>
          <w:color w:val="000000"/>
          <w:sz w:val="24"/>
          <w:szCs w:val="24"/>
          <w:lang w:eastAsia="en-US"/>
        </w:rPr>
      </w:pPr>
      <w:r w:rsidRPr="00427AF3">
        <w:rPr>
          <w:rFonts w:asciiTheme="majorBidi" w:eastAsiaTheme="minorHAnsi" w:hAnsiTheme="majorBidi" w:cstheme="majorBidi"/>
          <w:b/>
          <w:bCs/>
          <w:color w:val="000000"/>
          <w:sz w:val="24"/>
          <w:szCs w:val="24"/>
          <w:lang w:eastAsia="en-US"/>
        </w:rPr>
        <w:t>Inclusion</w:t>
      </w:r>
    </w:p>
    <w:p w:rsidR="00427AF3" w:rsidRPr="00427AF3" w:rsidRDefault="00427AF3" w:rsidP="007A25F4">
      <w:pPr>
        <w:autoSpaceDE/>
        <w:autoSpaceDN/>
        <w:spacing w:after="160" w:line="360" w:lineRule="auto"/>
        <w:ind w:left="60"/>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 Les inclusions sont des « impuretés » emprisonnées dans le métal, lors de son élaboration à l’état liquide. Elles sont le plus souvent des oxydes, des sulfures ou des silicates.</w:t>
      </w:r>
    </w:p>
    <w:p w:rsidR="00427AF3" w:rsidRPr="00427AF3" w:rsidRDefault="00427AF3" w:rsidP="007A25F4">
      <w:pPr>
        <w:numPr>
          <w:ilvl w:val="0"/>
          <w:numId w:val="50"/>
        </w:numPr>
        <w:autoSpaceDE/>
        <w:autoSpaceDN/>
        <w:spacing w:after="160" w:line="360" w:lineRule="auto"/>
        <w:contextualSpacing/>
        <w:jc w:val="both"/>
        <w:rPr>
          <w:rFonts w:asciiTheme="majorBidi" w:eastAsiaTheme="minorHAnsi" w:hAnsiTheme="majorBidi" w:cstheme="majorBidi"/>
          <w:b/>
          <w:bCs/>
          <w:color w:val="000000"/>
          <w:sz w:val="24"/>
          <w:szCs w:val="24"/>
          <w:lang w:eastAsia="en-US"/>
        </w:rPr>
      </w:pPr>
      <w:r w:rsidRPr="00427AF3">
        <w:rPr>
          <w:rFonts w:asciiTheme="majorBidi" w:eastAsiaTheme="minorHAnsi" w:hAnsiTheme="majorBidi" w:cstheme="majorBidi"/>
          <w:b/>
          <w:bCs/>
          <w:color w:val="000000"/>
          <w:sz w:val="24"/>
          <w:szCs w:val="24"/>
          <w:lang w:eastAsia="en-US"/>
        </w:rPr>
        <w:t xml:space="preserve">Précipité </w:t>
      </w:r>
    </w:p>
    <w:p w:rsidR="00427AF3" w:rsidRPr="00427AF3" w:rsidRDefault="00427AF3" w:rsidP="007A25F4">
      <w:pPr>
        <w:autoSpaceDE/>
        <w:autoSpaceDN/>
        <w:spacing w:after="160" w:line="360" w:lineRule="auto"/>
        <w:ind w:left="60"/>
        <w:jc w:val="both"/>
        <w:rPr>
          <w:rFonts w:asciiTheme="majorBidi" w:eastAsiaTheme="minorEastAsia" w:hAnsiTheme="majorBidi" w:cstheme="majorBidi"/>
          <w:bCs/>
          <w:sz w:val="24"/>
          <w:szCs w:val="24"/>
          <w:lang w:eastAsia="en-US"/>
        </w:rPr>
      </w:pPr>
      <w:r w:rsidRPr="00427AF3">
        <w:rPr>
          <w:rFonts w:asciiTheme="majorBidi" w:eastAsiaTheme="minorHAnsi" w:hAnsiTheme="majorBidi" w:cstheme="majorBidi"/>
          <w:color w:val="000000"/>
          <w:sz w:val="24"/>
          <w:szCs w:val="24"/>
          <w:lang w:eastAsia="en-US"/>
        </w:rPr>
        <w:t>Particule solide de petite taille entièrement enrobée à l’intérieur d’un grain qui constitue sa matrice. En général les précipités apparaissent dans un cristal à l’issue de réactions à l’état solide</w:t>
      </w:r>
      <m:oMath>
        <m:r>
          <m:rPr>
            <m:sty m:val="b"/>
          </m:rPr>
          <w:rPr>
            <w:rFonts w:ascii="Cambria Math" w:eastAsiaTheme="minorHAnsi" w:hAnsi="Cambria Math" w:cstheme="majorBidi"/>
            <w:sz w:val="24"/>
            <w:szCs w:val="24"/>
            <w:lang w:eastAsia="en-US"/>
          </w:rPr>
          <m:t xml:space="preserve"> </m:t>
        </m:r>
        <m:d>
          <m:dPr>
            <m:begChr m:val="["/>
            <m:endChr m:val="]"/>
            <m:ctrlPr>
              <w:rPr>
                <w:rFonts w:ascii="Cambria Math" w:eastAsiaTheme="minorHAnsi" w:hAnsi="Cambria Math" w:cstheme="majorBidi"/>
                <w:b/>
                <w:sz w:val="24"/>
                <w:szCs w:val="24"/>
                <w:lang w:eastAsia="en-US"/>
              </w:rPr>
            </m:ctrlPr>
          </m:dPr>
          <m:e>
            <m:r>
              <m:rPr>
                <m:sty m:val="b"/>
              </m:rPr>
              <w:rPr>
                <w:rFonts w:ascii="Cambria Math" w:eastAsiaTheme="minorHAnsi" w:hAnsi="Cambria Math" w:cstheme="majorBidi"/>
                <w:sz w:val="24"/>
                <w:szCs w:val="24"/>
                <w:lang w:eastAsia="en-US"/>
              </w:rPr>
              <m:t>5</m:t>
            </m:r>
          </m:e>
        </m:d>
        <m:r>
          <m:rPr>
            <m:sty m:val="b"/>
          </m:rPr>
          <w:rPr>
            <w:rFonts w:ascii="Cambria Math" w:eastAsiaTheme="minorHAnsi" w:hAnsi="Cambria Math" w:cstheme="majorBidi"/>
            <w:sz w:val="24"/>
            <w:szCs w:val="24"/>
            <w:lang w:eastAsia="en-US"/>
          </w:rPr>
          <m:t>.</m:t>
        </m:r>
      </m:oMath>
      <w:r w:rsidRPr="00427AF3">
        <w:rPr>
          <w:rFonts w:asciiTheme="majorBidi" w:eastAsiaTheme="minorEastAsia" w:hAnsiTheme="majorBidi" w:cstheme="majorBidi"/>
          <w:b/>
          <w:sz w:val="24"/>
          <w:szCs w:val="24"/>
          <w:lang w:eastAsia="en-US"/>
        </w:rPr>
        <w:t xml:space="preserve"> </w:t>
      </w:r>
      <w:r w:rsidRPr="00427AF3">
        <w:rPr>
          <w:rFonts w:asciiTheme="majorBidi" w:eastAsiaTheme="minorEastAsia" w:hAnsiTheme="majorBidi" w:cstheme="majorBidi"/>
          <w:bCs/>
          <w:sz w:val="24"/>
          <w:szCs w:val="24"/>
          <w:lang w:eastAsia="en-US"/>
        </w:rPr>
        <w:t>Il conduit à des alliages.</w:t>
      </w:r>
    </w:p>
    <w:p w:rsidR="00427AF3" w:rsidRPr="00427AF3" w:rsidRDefault="000602F9" w:rsidP="007A25F4">
      <w:pPr>
        <w:autoSpaceDE/>
        <w:autoSpaceDN/>
        <w:spacing w:after="160" w:line="360" w:lineRule="auto"/>
        <w:ind w:left="60"/>
        <w:jc w:val="both"/>
        <w:rPr>
          <w:rFonts w:asciiTheme="majorBidi" w:eastAsiaTheme="minorEastAsia" w:hAnsiTheme="majorBidi" w:cstheme="majorBidi"/>
          <w:b/>
          <w:sz w:val="24"/>
          <w:szCs w:val="24"/>
          <w:lang w:eastAsia="en-US"/>
        </w:rPr>
      </w:pPr>
      <w:r w:rsidRPr="00427AF3">
        <w:rPr>
          <w:rFonts w:asciiTheme="majorBidi" w:eastAsiaTheme="minorHAnsi" w:hAnsiTheme="majorBidi" w:cstheme="majorBidi"/>
          <w:noProof/>
          <w:color w:val="000000"/>
          <w:sz w:val="24"/>
          <w:szCs w:val="24"/>
        </w:rPr>
        <mc:AlternateContent>
          <mc:Choice Requires="wpg">
            <w:drawing>
              <wp:anchor distT="0" distB="0" distL="114300" distR="114300" simplePos="0" relativeHeight="251655168" behindDoc="0" locked="0" layoutInCell="1" allowOverlap="1" wp14:anchorId="09B18F6C" wp14:editId="7BD7E1EC">
                <wp:simplePos x="0" y="0"/>
                <wp:positionH relativeFrom="column">
                  <wp:posOffset>2085306</wp:posOffset>
                </wp:positionH>
                <wp:positionV relativeFrom="paragraph">
                  <wp:posOffset>-248148</wp:posOffset>
                </wp:positionV>
                <wp:extent cx="1899867" cy="2131530"/>
                <wp:effectExtent l="0" t="0" r="0" b="21590"/>
                <wp:wrapNone/>
                <wp:docPr id="114" name="Groupe 114"/>
                <wp:cNvGraphicFramePr/>
                <a:graphic xmlns:a="http://schemas.openxmlformats.org/drawingml/2006/main">
                  <a:graphicData uri="http://schemas.microsoft.com/office/word/2010/wordprocessingGroup">
                    <wpg:wgp>
                      <wpg:cNvGrpSpPr/>
                      <wpg:grpSpPr>
                        <a:xfrm>
                          <a:off x="0" y="0"/>
                          <a:ext cx="1899867" cy="2131530"/>
                          <a:chOff x="55657" y="31804"/>
                          <a:chExt cx="1899867" cy="2131530"/>
                        </a:xfrm>
                      </wpg:grpSpPr>
                      <wps:wsp>
                        <wps:cNvPr id="115" name="Connecteur droit avec flèche 115"/>
                        <wps:cNvCnPr/>
                        <wps:spPr>
                          <a:xfrm flipH="1" flipV="1">
                            <a:off x="890546" y="1884459"/>
                            <a:ext cx="151075" cy="278875"/>
                          </a:xfrm>
                          <a:prstGeom prst="straightConnector1">
                            <a:avLst/>
                          </a:prstGeom>
                          <a:noFill/>
                          <a:ln w="12700" cap="flat" cmpd="sng" algn="ctr">
                            <a:solidFill>
                              <a:srgbClr val="ED7D31">
                                <a:lumMod val="50000"/>
                              </a:srgbClr>
                            </a:solidFill>
                            <a:prstDash val="solid"/>
                            <a:miter lim="800000"/>
                            <a:tailEnd type="stealth"/>
                          </a:ln>
                          <a:effectLst/>
                        </wps:spPr>
                        <wps:bodyPr/>
                      </wps:wsp>
                      <wps:wsp>
                        <wps:cNvPr id="116" name="Connecteur droit avec flèche 116"/>
                        <wps:cNvCnPr/>
                        <wps:spPr>
                          <a:xfrm>
                            <a:off x="1494845" y="190831"/>
                            <a:ext cx="63500" cy="421005"/>
                          </a:xfrm>
                          <a:prstGeom prst="straightConnector1">
                            <a:avLst/>
                          </a:prstGeom>
                          <a:noFill/>
                          <a:ln w="12700" cap="flat" cmpd="sng" algn="ctr">
                            <a:solidFill>
                              <a:srgbClr val="ED7D31">
                                <a:lumMod val="50000"/>
                              </a:srgbClr>
                            </a:solidFill>
                            <a:prstDash val="solid"/>
                            <a:miter lim="800000"/>
                            <a:tailEnd type="stealth"/>
                          </a:ln>
                          <a:effectLst/>
                        </wps:spPr>
                        <wps:bodyPr/>
                      </wps:wsp>
                      <wps:wsp>
                        <wps:cNvPr id="117" name="Zone de texte 117"/>
                        <wps:cNvSpPr txBox="1"/>
                        <wps:spPr>
                          <a:xfrm>
                            <a:off x="1121134" y="31804"/>
                            <a:ext cx="834390" cy="294005"/>
                          </a:xfrm>
                          <a:prstGeom prst="rect">
                            <a:avLst/>
                          </a:prstGeom>
                          <a:noFill/>
                          <a:ln w="6350">
                            <a:noFill/>
                          </a:ln>
                          <a:effectLst/>
                        </wps:spPr>
                        <wps:txbx>
                          <w:txbxContent>
                            <w:p w:rsidR="0071522F" w:rsidRPr="003328FE" w:rsidRDefault="0071522F" w:rsidP="00427AF3">
                              <w:pPr>
                                <w:rPr>
                                  <w:rFonts w:asciiTheme="majorBidi" w:hAnsiTheme="majorBidi" w:cstheme="majorBidi"/>
                                </w:rPr>
                              </w:pPr>
                              <w:r>
                                <w:rPr>
                                  <w:rFonts w:asciiTheme="majorBidi" w:hAnsiTheme="majorBidi" w:cstheme="majorBidi"/>
                                </w:rPr>
                                <w:t>Pore fermé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 name="Zone de texte 118"/>
                        <wps:cNvSpPr txBox="1"/>
                        <wps:spPr>
                          <a:xfrm>
                            <a:off x="55657" y="71561"/>
                            <a:ext cx="1073150" cy="294005"/>
                          </a:xfrm>
                          <a:prstGeom prst="rect">
                            <a:avLst/>
                          </a:prstGeom>
                          <a:noFill/>
                          <a:ln w="6350">
                            <a:noFill/>
                          </a:ln>
                          <a:effectLst/>
                        </wps:spPr>
                        <wps:txbx>
                          <w:txbxContent>
                            <w:p w:rsidR="0071522F" w:rsidRPr="003328FE" w:rsidRDefault="0071522F" w:rsidP="00427AF3">
                              <w:pPr>
                                <w:rPr>
                                  <w:rFonts w:asciiTheme="majorBidi" w:hAnsiTheme="majorBidi" w:cstheme="majorBidi"/>
                                </w:rPr>
                              </w:pPr>
                              <w:r>
                                <w:rPr>
                                  <w:rFonts w:asciiTheme="majorBidi" w:hAnsiTheme="majorBidi" w:cstheme="majorBidi"/>
                                </w:rPr>
                                <w:t>Pore ouvert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 name="Connecteur droit avec flèche 119"/>
                        <wps:cNvCnPr/>
                        <wps:spPr>
                          <a:xfrm flipH="1">
                            <a:off x="588396" y="238539"/>
                            <a:ext cx="39370" cy="388620"/>
                          </a:xfrm>
                          <a:prstGeom prst="straightConnector1">
                            <a:avLst/>
                          </a:prstGeom>
                          <a:noFill/>
                          <a:ln w="12700" cap="flat" cmpd="sng" algn="ctr">
                            <a:solidFill>
                              <a:srgbClr val="ED7D31">
                                <a:lumMod val="50000"/>
                              </a:srgbClr>
                            </a:solidFill>
                            <a:prstDash val="solid"/>
                            <a:miter lim="800000"/>
                            <a:tailEnd type="stealth"/>
                          </a:ln>
                          <a:effectLst/>
                        </wps:spPr>
                        <wps:bodyPr/>
                      </wps:wsp>
                    </wpg:wgp>
                  </a:graphicData>
                </a:graphic>
                <wp14:sizeRelH relativeFrom="margin">
                  <wp14:pctWidth>0</wp14:pctWidth>
                </wp14:sizeRelH>
                <wp14:sizeRelV relativeFrom="margin">
                  <wp14:pctHeight>0</wp14:pctHeight>
                </wp14:sizeRelV>
              </wp:anchor>
            </w:drawing>
          </mc:Choice>
          <mc:Fallback>
            <w:pict>
              <v:group w14:anchorId="09B18F6C" id="Groupe 114" o:spid="_x0000_s1039" style="position:absolute;left:0;text-align:left;margin-left:164.2pt;margin-top:-19.55pt;width:149.6pt;height:167.85pt;z-index:251655168;mso-width-relative:margin;mso-height-relative:margin" coordorigin="556,318" coordsize="18998,213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">
                <v:shape id="Connecteur droit avec flèche 115" o:spid="_x0000_s1040" type="#_x0000_t32" style="position:absolute;left:8905;top:18844;width:1511;height:278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" strokecolor="#843c0c" strokeweight="1pt">
                  <v:stroke endarrow="classic" joinstyle="miter"/>
                </v:shape>
                <v:shape id="Connecteur droit avec flèche 116" o:spid="_x0000_s1041" type="#_x0000_t32" style="position:absolute;left:14948;top:1908;width:635;height:4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" strokecolor="#843c0c" strokeweight="1pt">
                  <v:stroke endarrow="classic" joinstyle="miter"/>
                </v:shape>
                <v:shape id="Zone de texte 117" o:spid="_x0000_s1042" type="#_x0000_t202" style="position:absolute;left:11211;top:318;width:8344;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" filled="f" stroked="f" strokeweight=".5pt">
                  <v:textbox>
                    <w:txbxContent>
                      <w:p w:rsidR="0071522F" w:rsidRPr="003328FE" w:rsidRDefault="0071522F" w:rsidP="00427AF3">
                        <w:pPr>
                          <w:rPr>
                            <w:rFonts w:asciiTheme="majorBidi" w:hAnsiTheme="majorBidi" w:cstheme="majorBidi"/>
                          </w:rPr>
                        </w:pPr>
                        <w:r>
                          <w:rPr>
                            <w:rFonts w:asciiTheme="majorBidi" w:hAnsiTheme="majorBidi" w:cstheme="majorBidi"/>
                          </w:rPr>
                          <w:t>Pore fermé</w:t>
                        </w:r>
                      </w:p>
                    </w:txbxContent>
                  </v:textbox>
                </v:shape>
                <v:shape id="Zone de texte 118" o:spid="_x0000_s1043" type="#_x0000_t202" style="position:absolute;left:556;top:715;width:10732;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" filled="f" stroked="f" strokeweight=".5pt">
                  <v:textbox>
                    <w:txbxContent>
                      <w:p w:rsidR="0071522F" w:rsidRPr="003328FE" w:rsidRDefault="0071522F" w:rsidP="00427AF3">
                        <w:pPr>
                          <w:rPr>
                            <w:rFonts w:asciiTheme="majorBidi" w:hAnsiTheme="majorBidi" w:cstheme="majorBidi"/>
                          </w:rPr>
                        </w:pPr>
                        <w:r>
                          <w:rPr>
                            <w:rFonts w:asciiTheme="majorBidi" w:hAnsiTheme="majorBidi" w:cstheme="majorBidi"/>
                          </w:rPr>
                          <w:t>Pore ouvert</w:t>
                        </w:r>
                      </w:p>
                    </w:txbxContent>
                  </v:textbox>
                </v:shape>
                <v:shape id="Connecteur droit avec flèche 119" o:spid="_x0000_s1044" type="#_x0000_t32" style="position:absolute;left:5883;top:2385;width:394;height:38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" strokecolor="#843c0c" strokeweight="1pt">
                  <v:stroke endarrow="classic" joinstyle="miter"/>
                </v:shape>
              </v:group>
            </w:pict>
          </mc:Fallback>
        </mc:AlternateContent>
      </w:r>
      <w:r w:rsidR="00427AF3" w:rsidRPr="00427AF3">
        <w:rPr>
          <w:rFonts w:asciiTheme="majorBidi" w:eastAsiaTheme="minorEastAsia" w:hAnsiTheme="majorBidi" w:cstheme="majorBidi"/>
          <w:b/>
          <w:noProof/>
          <w:sz w:val="24"/>
          <w:szCs w:val="24"/>
        </w:rPr>
        <mc:AlternateContent>
          <mc:Choice Requires="wps">
            <w:drawing>
              <wp:anchor distT="0" distB="0" distL="114300" distR="114300" simplePos="0" relativeHeight="251665408" behindDoc="0" locked="0" layoutInCell="1" allowOverlap="1" wp14:anchorId="240303B6" wp14:editId="22B22307">
                <wp:simplePos x="0" y="0"/>
                <wp:positionH relativeFrom="column">
                  <wp:posOffset>4782185</wp:posOffset>
                </wp:positionH>
                <wp:positionV relativeFrom="paragraph">
                  <wp:posOffset>1664335</wp:posOffset>
                </wp:positionV>
                <wp:extent cx="850265" cy="341630"/>
                <wp:effectExtent l="0" t="0" r="6985" b="1270"/>
                <wp:wrapNone/>
                <wp:docPr id="62" name="Zone de texte 62"/>
                <wp:cNvGraphicFramePr/>
                <a:graphic xmlns:a="http://schemas.openxmlformats.org/drawingml/2006/main">
                  <a:graphicData uri="http://schemas.microsoft.com/office/word/2010/wordprocessingShape">
                    <wps:wsp>
                      <wps:cNvSpPr txBox="1"/>
                      <wps:spPr>
                        <a:xfrm>
                          <a:off x="0" y="0"/>
                          <a:ext cx="850265" cy="341630"/>
                        </a:xfrm>
                        <a:prstGeom prst="rect">
                          <a:avLst/>
                        </a:prstGeom>
                        <a:solidFill>
                          <a:sysClr val="window" lastClr="FFFFFF"/>
                        </a:solidFill>
                        <a:ln w="6350">
                          <a:noFill/>
                        </a:ln>
                        <a:effectLst/>
                      </wps:spPr>
                      <wps:txbx>
                        <w:txbxContent>
                          <w:p w:rsidR="0071522F" w:rsidRPr="00531B3B" w:rsidRDefault="0071522F" w:rsidP="00427AF3">
                            <w:pPr>
                              <w:rPr>
                                <w:i/>
                                <w:iCs/>
                              </w:rPr>
                            </w:pPr>
                            <w:r>
                              <w:rPr>
                                <w:rFonts w:asciiTheme="majorBidi" w:hAnsiTheme="majorBidi" w:cstheme="majorBidi"/>
                                <w:b/>
                                <w:bCs/>
                                <w:i/>
                                <w:iCs/>
                                <w:color w:val="000000"/>
                                <w:sz w:val="24"/>
                                <w:szCs w:val="24"/>
                              </w:rPr>
                              <w:t>Précipités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40303B6" id="Zone de texte 62" o:spid="_x0000_s1045" type="#_x0000_t202" style="position:absolute;left:0;text-align:left;margin-left:376.55pt;margin-top:131.05pt;width:66.95pt;height:26.9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" fillcolor="window" stroked="f" strokeweight=".5pt">
                <v:textbox>
                  <w:txbxContent>
                    <w:p w:rsidR="0071522F" w:rsidRPr="00531B3B" w:rsidRDefault="0071522F" w:rsidP="00427AF3">
                      <w:pPr>
                        <w:rPr>
                          <w:i/>
                          <w:iCs/>
                        </w:rPr>
                      </w:pPr>
                      <w:r>
                        <w:rPr>
                          <w:rFonts w:asciiTheme="majorBidi" w:hAnsiTheme="majorBidi" w:cstheme="majorBidi"/>
                          <w:b/>
                          <w:bCs/>
                          <w:i/>
                          <w:iCs/>
                          <w:color w:val="000000"/>
                          <w:sz w:val="24"/>
                          <w:szCs w:val="24"/>
                        </w:rPr>
                        <w:t>Précipités</w:t>
                      </w:r>
                    </w:p>
                  </w:txbxContent>
                </v:textbox>
              </v:shape>
            </w:pict>
          </mc:Fallback>
        </mc:AlternateContent>
      </w:r>
      <w:r w:rsidR="00427AF3" w:rsidRPr="00427AF3">
        <w:rPr>
          <w:rFonts w:asciiTheme="majorBidi" w:eastAsiaTheme="minorEastAsia" w:hAnsiTheme="majorBidi" w:cstheme="majorBidi"/>
          <w:b/>
          <w:noProof/>
          <w:sz w:val="24"/>
          <w:szCs w:val="24"/>
        </w:rPr>
        <mc:AlternateContent>
          <mc:Choice Requires="wps">
            <w:drawing>
              <wp:anchor distT="0" distB="0" distL="114300" distR="114300" simplePos="0" relativeHeight="251669504" behindDoc="0" locked="0" layoutInCell="1" allowOverlap="1" wp14:anchorId="26F68914" wp14:editId="5AF58D52">
                <wp:simplePos x="0" y="0"/>
                <wp:positionH relativeFrom="column">
                  <wp:posOffset>4399059</wp:posOffset>
                </wp:positionH>
                <wp:positionV relativeFrom="paragraph">
                  <wp:posOffset>565757</wp:posOffset>
                </wp:positionV>
                <wp:extent cx="2096522" cy="1033214"/>
                <wp:effectExtent l="0" t="0" r="0" b="0"/>
                <wp:wrapNone/>
                <wp:docPr id="80" name="Zone de texte 80"/>
                <wp:cNvGraphicFramePr/>
                <a:graphic xmlns:a="http://schemas.openxmlformats.org/drawingml/2006/main">
                  <a:graphicData uri="http://schemas.microsoft.com/office/word/2010/wordprocessingShape">
                    <wps:wsp>
                      <wps:cNvSpPr txBox="1"/>
                      <wps:spPr>
                        <a:xfrm>
                          <a:off x="0" y="0"/>
                          <a:ext cx="2096522" cy="1033214"/>
                        </a:xfrm>
                        <a:prstGeom prst="rect">
                          <a:avLst/>
                        </a:prstGeom>
                        <a:noFill/>
                        <a:ln w="6350">
                          <a:noFill/>
                        </a:ln>
                        <a:effectLst/>
                      </wps:spPr>
                      <wps:txbx>
                        <w:txbxContent>
                          <w:p w:rsidR="0071522F" w:rsidRDefault="0071522F" w:rsidP="00427AF3">
                            <w:r>
                              <w:rPr>
                                <w:noProof/>
                              </w:rPr>
                              <w:drawing>
                                <wp:inline distT="0" distB="0" distL="0" distR="0" wp14:anchorId="06EA6D39" wp14:editId="6A6CDAC7">
                                  <wp:extent cx="1860605" cy="866692"/>
                                  <wp:effectExtent l="0" t="0" r="6350" b="0"/>
                                  <wp:docPr id="172" name="Imag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862503" cy="86757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F68914" id="Zone de texte 80" o:spid="_x0000_s1046" type="#_x0000_t202" style="position:absolute;left:0;text-align:left;margin-left:346.4pt;margin-top:44.55pt;width:165.1pt;height:81.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" filled="f" stroked="f" strokeweight=".5pt">
                <v:textbox>
                  <w:txbxContent>
                    <w:p w:rsidR="0071522F" w:rsidRDefault="0071522F" w:rsidP="00427AF3">
                      <w:r>
                        <w:rPr>
                          <w:noProof/>
                        </w:rPr>
                        <w:drawing>
                          <wp:inline distT="0" distB="0" distL="0" distR="0" wp14:anchorId="06EA6D39" wp14:editId="6A6CDAC7">
                            <wp:extent cx="1860605" cy="866692"/>
                            <wp:effectExtent l="0" t="0" r="6350" b="0"/>
                            <wp:docPr id="172" name="Imag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862503" cy="867576"/>
                                    </a:xfrm>
                                    <a:prstGeom prst="rect">
                                      <a:avLst/>
                                    </a:prstGeom>
                                    <a:noFill/>
                                    <a:ln>
                                      <a:noFill/>
                                    </a:ln>
                                  </pic:spPr>
                                </pic:pic>
                              </a:graphicData>
                            </a:graphic>
                          </wp:inline>
                        </w:drawing>
                      </w:r>
                    </w:p>
                  </w:txbxContent>
                </v:textbox>
              </v:shape>
            </w:pict>
          </mc:Fallback>
        </mc:AlternateContent>
      </w:r>
      <w:r w:rsidR="00427AF3" w:rsidRPr="00427AF3">
        <w:rPr>
          <w:rFonts w:asciiTheme="majorBidi" w:eastAsiaTheme="minorEastAsia" w:hAnsiTheme="majorBidi" w:cstheme="majorBidi"/>
          <w:b/>
          <w:noProof/>
          <w:sz w:val="24"/>
          <w:szCs w:val="24"/>
        </w:rPr>
        <mc:AlternateContent>
          <mc:Choice Requires="wps">
            <w:drawing>
              <wp:anchor distT="0" distB="0" distL="114300" distR="114300" simplePos="0" relativeHeight="251667456" behindDoc="0" locked="0" layoutInCell="1" allowOverlap="1" wp14:anchorId="193B6074" wp14:editId="15EFF791">
                <wp:simplePos x="0" y="0"/>
                <wp:positionH relativeFrom="column">
                  <wp:posOffset>3657904</wp:posOffset>
                </wp:positionH>
                <wp:positionV relativeFrom="paragraph">
                  <wp:posOffset>24130</wp:posOffset>
                </wp:positionV>
                <wp:extent cx="1129030" cy="1359535"/>
                <wp:effectExtent l="0" t="0" r="0" b="0"/>
                <wp:wrapNone/>
                <wp:docPr id="68" name="Zone de texte 68"/>
                <wp:cNvGraphicFramePr/>
                <a:graphic xmlns:a="http://schemas.openxmlformats.org/drawingml/2006/main">
                  <a:graphicData uri="http://schemas.microsoft.com/office/word/2010/wordprocessingShape">
                    <wps:wsp>
                      <wps:cNvSpPr txBox="1"/>
                      <wps:spPr>
                        <a:xfrm>
                          <a:off x="0" y="0"/>
                          <a:ext cx="1129030" cy="1359535"/>
                        </a:xfrm>
                        <a:prstGeom prst="rect">
                          <a:avLst/>
                        </a:prstGeom>
                        <a:noFill/>
                        <a:ln w="6350">
                          <a:noFill/>
                        </a:ln>
                        <a:effectLst/>
                      </wps:spPr>
                      <wps:txbx>
                        <w:txbxContent>
                          <w:p w:rsidR="0071522F" w:rsidRDefault="0071522F" w:rsidP="00427AF3">
                            <w:pPr>
                              <w:rPr>
                                <w:noProof/>
                              </w:rPr>
                            </w:pPr>
                            <w:r>
                              <w:rPr>
                                <w:noProof/>
                              </w:rPr>
                              <w:drawing>
                                <wp:inline distT="0" distB="0" distL="0" distR="0" wp14:anchorId="6D11F189" wp14:editId="646C0E87">
                                  <wp:extent cx="938530" cy="643890"/>
                                  <wp:effectExtent l="0" t="0" r="0" b="3810"/>
                                  <wp:docPr id="173" name="Imag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a:extLst>
                                              <a:ext uri="{BEBA8EAE-BF5A-486C-A8C5-ECC9F3942E4B}">
                                                <a14:imgProps xmlns:a14="http://schemas.microsoft.com/office/drawing/2010/main">
                                                  <a14:imgLayer r:embed="rId129">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938530" cy="64389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193B6074" id="Zone de texte 68" o:spid="_x0000_s1047" type="#_x0000_t202" style="position:absolute;left:0;text-align:left;margin-left:4in;margin-top:1.9pt;width:88.9pt;height:107.05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" filled="f" stroked="f" strokeweight=".5pt">
                <v:textbox style="mso-fit-shape-to-text:t">
                  <w:txbxContent>
                    <w:p w:rsidR="0071522F" w:rsidRDefault="0071522F" w:rsidP="00427AF3">
                      <w:pPr>
                        <w:rPr>
                          <w:noProof/>
                        </w:rPr>
                      </w:pPr>
                      <w:r>
                        <w:rPr>
                          <w:noProof/>
                        </w:rPr>
                        <w:drawing>
                          <wp:inline distT="0" distB="0" distL="0" distR="0" wp14:anchorId="6D11F189" wp14:editId="646C0E87">
                            <wp:extent cx="938530" cy="643890"/>
                            <wp:effectExtent l="0" t="0" r="0" b="3810"/>
                            <wp:docPr id="173" name="Imag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a:extLst>
                                        <a:ext uri="{BEBA8EAE-BF5A-486C-A8C5-ECC9F3942E4B}">
                                          <a14:imgProps xmlns:a14="http://schemas.microsoft.com/office/drawing/2010/main">
                                            <a14:imgLayer r:embed="rId129">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938530" cy="643890"/>
                                    </a:xfrm>
                                    <a:prstGeom prst="rect">
                                      <a:avLst/>
                                    </a:prstGeom>
                                    <a:noFill/>
                                    <a:ln>
                                      <a:noFill/>
                                    </a:ln>
                                  </pic:spPr>
                                </pic:pic>
                              </a:graphicData>
                            </a:graphic>
                          </wp:inline>
                        </w:drawing>
                      </w:r>
                    </w:p>
                  </w:txbxContent>
                </v:textbox>
              </v:shape>
            </w:pict>
          </mc:Fallback>
        </mc:AlternateContent>
      </w:r>
      <w:r w:rsidR="00427AF3" w:rsidRPr="00427AF3">
        <w:rPr>
          <w:rFonts w:asciiTheme="majorBidi" w:eastAsiaTheme="minorEastAsia" w:hAnsiTheme="majorBidi" w:cstheme="majorBidi"/>
          <w:b/>
          <w:noProof/>
          <w:sz w:val="24"/>
          <w:szCs w:val="24"/>
        </w:rPr>
        <mc:AlternateContent>
          <mc:Choice Requires="wps">
            <w:drawing>
              <wp:anchor distT="0" distB="0" distL="114300" distR="114300" simplePos="0" relativeHeight="251668480" behindDoc="0" locked="0" layoutInCell="1" allowOverlap="1" wp14:anchorId="31F93CB6" wp14:editId="419ACD16">
                <wp:simplePos x="0" y="0"/>
                <wp:positionH relativeFrom="column">
                  <wp:posOffset>3882058</wp:posOffset>
                </wp:positionH>
                <wp:positionV relativeFrom="paragraph">
                  <wp:posOffset>740713</wp:posOffset>
                </wp:positionV>
                <wp:extent cx="628153" cy="302150"/>
                <wp:effectExtent l="0" t="0" r="0" b="3175"/>
                <wp:wrapNone/>
                <wp:docPr id="73" name="Zone de texte 73"/>
                <wp:cNvGraphicFramePr/>
                <a:graphic xmlns:a="http://schemas.openxmlformats.org/drawingml/2006/main">
                  <a:graphicData uri="http://schemas.microsoft.com/office/word/2010/wordprocessingShape">
                    <wps:wsp>
                      <wps:cNvSpPr txBox="1"/>
                      <wps:spPr>
                        <a:xfrm>
                          <a:off x="0" y="0"/>
                          <a:ext cx="628153" cy="302150"/>
                        </a:xfrm>
                        <a:prstGeom prst="rect">
                          <a:avLst/>
                        </a:prstGeom>
                        <a:noFill/>
                        <a:ln w="6350">
                          <a:noFill/>
                        </a:ln>
                        <a:effectLst/>
                      </wps:spPr>
                      <wps:txbx>
                        <w:txbxContent>
                          <w:p w:rsidR="0071522F" w:rsidRPr="00311026" w:rsidRDefault="0071522F" w:rsidP="00427AF3">
                            <w:pPr>
                              <w:rPr>
                                <w:rFonts w:asciiTheme="majorBidi" w:hAnsiTheme="majorBidi" w:cstheme="majorBidi"/>
                              </w:rPr>
                            </w:pPr>
                            <w:r>
                              <w:rPr>
                                <w:rFonts w:asciiTheme="majorBidi" w:hAnsiTheme="majorBidi" w:cstheme="majorBidi"/>
                              </w:rPr>
                              <w:t>Brique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1F93CB6" id="Zone de texte 73" o:spid="_x0000_s1048" type="#_x0000_t202" style="position:absolute;left:0;text-align:left;margin-left:305.65pt;margin-top:58.3pt;width:49.45pt;height:23.8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" filled="f" stroked="f" strokeweight=".5pt">
                <v:textbox>
                  <w:txbxContent>
                    <w:p w:rsidR="0071522F" w:rsidRPr="00311026" w:rsidRDefault="0071522F" w:rsidP="00427AF3">
                      <w:pPr>
                        <w:rPr>
                          <w:rFonts w:asciiTheme="majorBidi" w:hAnsiTheme="majorBidi" w:cstheme="majorBidi"/>
                        </w:rPr>
                      </w:pPr>
                      <w:r>
                        <w:rPr>
                          <w:rFonts w:asciiTheme="majorBidi" w:hAnsiTheme="majorBidi" w:cstheme="majorBidi"/>
                        </w:rPr>
                        <w:t>Brique</w:t>
                      </w:r>
                    </w:p>
                  </w:txbxContent>
                </v:textbox>
              </v:shape>
            </w:pict>
          </mc:Fallback>
        </mc:AlternateContent>
      </w:r>
      <w:r w:rsidR="00427AF3" w:rsidRPr="00427AF3">
        <w:rPr>
          <w:rFonts w:asciiTheme="majorBidi" w:eastAsiaTheme="minorEastAsia" w:hAnsiTheme="majorBidi" w:cstheme="majorBidi"/>
          <w:b/>
          <w:noProof/>
          <w:sz w:val="24"/>
          <w:szCs w:val="24"/>
        </w:rPr>
        <mc:AlternateContent>
          <mc:Choice Requires="wps">
            <w:drawing>
              <wp:anchor distT="0" distB="0" distL="114300" distR="114300" simplePos="0" relativeHeight="251660288" behindDoc="0" locked="0" layoutInCell="1" allowOverlap="1" wp14:anchorId="6ABA9CF5" wp14:editId="14244649">
                <wp:simplePos x="0" y="0"/>
                <wp:positionH relativeFrom="column">
                  <wp:posOffset>383540</wp:posOffset>
                </wp:positionH>
                <wp:positionV relativeFrom="paragraph">
                  <wp:posOffset>2060575</wp:posOffset>
                </wp:positionV>
                <wp:extent cx="850265" cy="341630"/>
                <wp:effectExtent l="0" t="0" r="6985" b="1270"/>
                <wp:wrapNone/>
                <wp:docPr id="58" name="Zone de texte 58"/>
                <wp:cNvGraphicFramePr/>
                <a:graphic xmlns:a="http://schemas.openxmlformats.org/drawingml/2006/main">
                  <a:graphicData uri="http://schemas.microsoft.com/office/word/2010/wordprocessingShape">
                    <wps:wsp>
                      <wps:cNvSpPr txBox="1"/>
                      <wps:spPr>
                        <a:xfrm>
                          <a:off x="0" y="0"/>
                          <a:ext cx="850265" cy="341630"/>
                        </a:xfrm>
                        <a:prstGeom prst="rect">
                          <a:avLst/>
                        </a:prstGeom>
                        <a:solidFill>
                          <a:sysClr val="window" lastClr="FFFFFF"/>
                        </a:solidFill>
                        <a:ln w="6350">
                          <a:noFill/>
                        </a:ln>
                        <a:effectLst/>
                      </wps:spPr>
                      <wps:txbx>
                        <w:txbxContent>
                          <w:p w:rsidR="0071522F" w:rsidRPr="00531B3B" w:rsidRDefault="0071522F" w:rsidP="00427AF3">
                            <w:pPr>
                              <w:rPr>
                                <w:i/>
                                <w:iCs/>
                              </w:rPr>
                            </w:pPr>
                            <w:r w:rsidRPr="00531B3B">
                              <w:rPr>
                                <w:rFonts w:asciiTheme="majorBidi" w:hAnsiTheme="majorBidi" w:cstheme="majorBidi"/>
                                <w:b/>
                                <w:bCs/>
                                <w:i/>
                                <w:iCs/>
                                <w:color w:val="000000"/>
                                <w:sz w:val="24"/>
                                <w:szCs w:val="24"/>
                              </w:rPr>
                              <w:t>Inclusion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ABA9CF5" id="Zone de texte 58" o:spid="_x0000_s1049" type="#_x0000_t202" style="position:absolute;left:0;text-align:left;margin-left:30.2pt;margin-top:162.25pt;width:66.95pt;height:26.9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" fillcolor="window" stroked="f" strokeweight=".5pt">
                <v:textbox>
                  <w:txbxContent>
                    <w:p w:rsidR="0071522F" w:rsidRPr="00531B3B" w:rsidRDefault="0071522F" w:rsidP="00427AF3">
                      <w:pPr>
                        <w:rPr>
                          <w:i/>
                          <w:iCs/>
                        </w:rPr>
                      </w:pPr>
                      <w:r w:rsidRPr="00531B3B">
                        <w:rPr>
                          <w:rFonts w:asciiTheme="majorBidi" w:hAnsiTheme="majorBidi" w:cstheme="majorBidi"/>
                          <w:b/>
                          <w:bCs/>
                          <w:i/>
                          <w:iCs/>
                          <w:color w:val="000000"/>
                          <w:sz w:val="24"/>
                          <w:szCs w:val="24"/>
                        </w:rPr>
                        <w:t>Inclusion</w:t>
                      </w:r>
                    </w:p>
                  </w:txbxContent>
                </v:textbox>
              </v:shape>
            </w:pict>
          </mc:Fallback>
        </mc:AlternateContent>
      </w:r>
      <w:r w:rsidR="00427AF3" w:rsidRPr="00427AF3">
        <w:rPr>
          <w:rFonts w:asciiTheme="majorBidi" w:eastAsiaTheme="minorEastAsia" w:hAnsiTheme="majorBidi" w:cstheme="majorBidi"/>
          <w:b/>
          <w:noProof/>
          <w:sz w:val="24"/>
          <w:szCs w:val="24"/>
        </w:rPr>
        <mc:AlternateContent>
          <mc:Choice Requires="wps">
            <w:drawing>
              <wp:anchor distT="0" distB="0" distL="114300" distR="114300" simplePos="0" relativeHeight="251663360" behindDoc="0" locked="0" layoutInCell="1" allowOverlap="1" wp14:anchorId="4EA92BD8" wp14:editId="4B03E8B1">
                <wp:simplePos x="0" y="0"/>
                <wp:positionH relativeFrom="column">
                  <wp:posOffset>2610485</wp:posOffset>
                </wp:positionH>
                <wp:positionV relativeFrom="paragraph">
                  <wp:posOffset>2005965</wp:posOffset>
                </wp:positionV>
                <wp:extent cx="850265" cy="341630"/>
                <wp:effectExtent l="0" t="0" r="6985" b="1270"/>
                <wp:wrapNone/>
                <wp:docPr id="61" name="Zone de texte 61"/>
                <wp:cNvGraphicFramePr/>
                <a:graphic xmlns:a="http://schemas.openxmlformats.org/drawingml/2006/main">
                  <a:graphicData uri="http://schemas.microsoft.com/office/word/2010/wordprocessingShape">
                    <wps:wsp>
                      <wps:cNvSpPr txBox="1"/>
                      <wps:spPr>
                        <a:xfrm>
                          <a:off x="0" y="0"/>
                          <a:ext cx="850265" cy="341630"/>
                        </a:xfrm>
                        <a:prstGeom prst="rect">
                          <a:avLst/>
                        </a:prstGeom>
                        <a:solidFill>
                          <a:sysClr val="window" lastClr="FFFFFF"/>
                        </a:solidFill>
                        <a:ln w="6350">
                          <a:noFill/>
                        </a:ln>
                        <a:effectLst/>
                      </wps:spPr>
                      <wps:txbx>
                        <w:txbxContent>
                          <w:p w:rsidR="0071522F" w:rsidRPr="00531B3B" w:rsidRDefault="0071522F" w:rsidP="00427AF3">
                            <w:pPr>
                              <w:rPr>
                                <w:i/>
                                <w:iCs/>
                              </w:rPr>
                            </w:pPr>
                            <w:r>
                              <w:rPr>
                                <w:rFonts w:asciiTheme="majorBidi" w:hAnsiTheme="majorBidi" w:cstheme="majorBidi"/>
                                <w:b/>
                                <w:bCs/>
                                <w:i/>
                                <w:iCs/>
                                <w:color w:val="000000"/>
                                <w:sz w:val="24"/>
                                <w:szCs w:val="24"/>
                              </w:rPr>
                              <w:t>Les pores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EA92BD8" id="Zone de texte 61" o:spid="_x0000_s1050" type="#_x0000_t202" style="position:absolute;left:0;text-align:left;margin-left:205.55pt;margin-top:157.95pt;width:66.95pt;height:26.9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" fillcolor="window" stroked="f" strokeweight=".5pt">
                <v:textbox>
                  <w:txbxContent>
                    <w:p w:rsidR="0071522F" w:rsidRPr="00531B3B" w:rsidRDefault="0071522F" w:rsidP="00427AF3">
                      <w:pPr>
                        <w:rPr>
                          <w:i/>
                          <w:iCs/>
                        </w:rPr>
                      </w:pPr>
                      <w:r>
                        <w:rPr>
                          <w:rFonts w:asciiTheme="majorBidi" w:hAnsiTheme="majorBidi" w:cstheme="majorBidi"/>
                          <w:b/>
                          <w:bCs/>
                          <w:i/>
                          <w:iCs/>
                          <w:color w:val="000000"/>
                          <w:sz w:val="24"/>
                          <w:szCs w:val="24"/>
                        </w:rPr>
                        <w:t>Les pores</w:t>
                      </w:r>
                    </w:p>
                  </w:txbxContent>
                </v:textbox>
              </v:shape>
            </w:pict>
          </mc:Fallback>
        </mc:AlternateContent>
      </w:r>
      <w:r w:rsidR="00427AF3" w:rsidRPr="00427AF3">
        <w:rPr>
          <w:rFonts w:asciiTheme="majorBidi" w:eastAsiaTheme="minorEastAsia" w:hAnsiTheme="majorBidi" w:cstheme="majorBidi"/>
          <w:b/>
          <w:noProof/>
          <w:sz w:val="24"/>
          <w:szCs w:val="24"/>
        </w:rPr>
        <mc:AlternateContent>
          <mc:Choice Requires="wps">
            <w:drawing>
              <wp:anchor distT="0" distB="0" distL="114300" distR="114300" simplePos="0" relativeHeight="251653120" behindDoc="0" locked="0" layoutInCell="1" allowOverlap="1" wp14:anchorId="7002A55D" wp14:editId="308EE389">
                <wp:simplePos x="0" y="0"/>
                <wp:positionH relativeFrom="column">
                  <wp:posOffset>3051810</wp:posOffset>
                </wp:positionH>
                <wp:positionV relativeFrom="paragraph">
                  <wp:posOffset>1713865</wp:posOffset>
                </wp:positionV>
                <wp:extent cx="834390" cy="294005"/>
                <wp:effectExtent l="0" t="0" r="0" b="0"/>
                <wp:wrapNone/>
                <wp:docPr id="120" name="Zone de texte 120"/>
                <wp:cNvGraphicFramePr/>
                <a:graphic xmlns:a="http://schemas.openxmlformats.org/drawingml/2006/main">
                  <a:graphicData uri="http://schemas.microsoft.com/office/word/2010/wordprocessingShape">
                    <wps:wsp>
                      <wps:cNvSpPr txBox="1"/>
                      <wps:spPr>
                        <a:xfrm>
                          <a:off x="0" y="0"/>
                          <a:ext cx="834390" cy="294005"/>
                        </a:xfrm>
                        <a:prstGeom prst="rect">
                          <a:avLst/>
                        </a:prstGeom>
                        <a:noFill/>
                        <a:ln w="6350">
                          <a:noFill/>
                        </a:ln>
                        <a:effectLst/>
                      </wps:spPr>
                      <wps:txbx>
                        <w:txbxContent>
                          <w:p w:rsidR="0071522F" w:rsidRPr="003328FE" w:rsidRDefault="0071522F" w:rsidP="00427AF3">
                            <w:pPr>
                              <w:rPr>
                                <w:rFonts w:asciiTheme="majorBidi" w:hAnsiTheme="majorBidi" w:cstheme="majorBidi"/>
                              </w:rPr>
                            </w:pPr>
                            <w:r w:rsidRPr="003328FE">
                              <w:rPr>
                                <w:rFonts w:asciiTheme="majorBidi" w:hAnsiTheme="majorBidi" w:cstheme="majorBidi"/>
                              </w:rPr>
                              <w:t>Matrice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002A55D" id="Zone de texte 120" o:spid="_x0000_s1051" type="#_x0000_t202" style="position:absolute;left:0;text-align:left;margin-left:240.3pt;margin-top:134.95pt;width:65.7pt;height:23.15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" filled="f" stroked="f" strokeweight=".5pt">
                <v:textbox>
                  <w:txbxContent>
                    <w:p w:rsidR="0071522F" w:rsidRPr="003328FE" w:rsidRDefault="0071522F" w:rsidP="00427AF3">
                      <w:pPr>
                        <w:rPr>
                          <w:rFonts w:asciiTheme="majorBidi" w:hAnsiTheme="majorBidi" w:cstheme="majorBidi"/>
                        </w:rPr>
                      </w:pPr>
                      <w:r w:rsidRPr="003328FE">
                        <w:rPr>
                          <w:rFonts w:asciiTheme="majorBidi" w:hAnsiTheme="majorBidi" w:cstheme="majorBidi"/>
                        </w:rPr>
                        <w:t>Matrice</w:t>
                      </w:r>
                    </w:p>
                  </w:txbxContent>
                </v:textbox>
              </v:shape>
            </w:pict>
          </mc:Fallback>
        </mc:AlternateContent>
      </w:r>
      <w:r w:rsidR="00427AF3" w:rsidRPr="00427AF3">
        <w:rPr>
          <w:rFonts w:asciiTheme="minorHAnsi" w:eastAsiaTheme="minorHAnsi" w:hAnsiTheme="minorHAnsi" w:cstheme="minorBidi"/>
          <w:noProof/>
          <w:sz w:val="22"/>
          <w:szCs w:val="22"/>
        </w:rPr>
        <w:drawing>
          <wp:inline distT="0" distB="0" distL="0" distR="0" wp14:anchorId="74BBD742" wp14:editId="653DECAB">
            <wp:extent cx="2135397" cy="1598212"/>
            <wp:effectExtent l="0" t="0" r="0" b="2540"/>
            <wp:docPr id="141" name="Image 141" descr="181 Quartz (Inclusion) – Paranhos G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81 Quartz (Inclusion) – Paranhos Gems"/>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135565" cy="1598338"/>
                    </a:xfrm>
                    <a:prstGeom prst="rect">
                      <a:avLst/>
                    </a:prstGeom>
                    <a:noFill/>
                    <a:ln>
                      <a:noFill/>
                    </a:ln>
                  </pic:spPr>
                </pic:pic>
              </a:graphicData>
            </a:graphic>
          </wp:inline>
        </w:drawing>
      </w:r>
      <w:r w:rsidR="00427AF3" w:rsidRPr="00427AF3">
        <w:rPr>
          <w:rFonts w:asciiTheme="majorBidi" w:eastAsiaTheme="minorHAnsi" w:hAnsiTheme="majorBidi" w:cstheme="majorBidi"/>
          <w:b/>
          <w:bCs/>
          <w:noProof/>
          <w:color w:val="000000"/>
          <w:sz w:val="24"/>
          <w:szCs w:val="24"/>
        </w:rPr>
        <w:drawing>
          <wp:inline distT="0" distB="0" distL="0" distR="0" wp14:anchorId="13AD5954" wp14:editId="7C48B2FE">
            <wp:extent cx="1800185" cy="1900362"/>
            <wp:effectExtent l="0" t="0" r="0" b="5080"/>
            <wp:docPr id="142" name="Imag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808346" cy="1908977"/>
                    </a:xfrm>
                    <a:prstGeom prst="rect">
                      <a:avLst/>
                    </a:prstGeom>
                    <a:noFill/>
                    <a:ln>
                      <a:noFill/>
                    </a:ln>
                  </pic:spPr>
                </pic:pic>
              </a:graphicData>
            </a:graphic>
          </wp:inline>
        </w:drawing>
      </w:r>
    </w:p>
    <w:p w:rsidR="00427AF3" w:rsidRPr="00427AF3" w:rsidRDefault="00427AF3" w:rsidP="007A25F4">
      <w:pPr>
        <w:autoSpaceDE/>
        <w:autoSpaceDN/>
        <w:spacing w:after="160" w:line="360" w:lineRule="auto"/>
        <w:ind w:left="60"/>
        <w:jc w:val="both"/>
        <w:rPr>
          <w:rFonts w:asciiTheme="majorBidi" w:eastAsiaTheme="minorHAnsi" w:hAnsiTheme="majorBidi" w:cstheme="majorBidi"/>
          <w:b/>
          <w:bCs/>
          <w:color w:val="000000"/>
          <w:sz w:val="24"/>
          <w:szCs w:val="24"/>
          <w:lang w:eastAsia="en-US"/>
        </w:rPr>
      </w:pPr>
      <w:r w:rsidRPr="00427AF3">
        <w:rPr>
          <w:rFonts w:asciiTheme="majorBidi" w:eastAsiaTheme="minorEastAsia" w:hAnsiTheme="majorBidi" w:cstheme="majorBidi"/>
          <w:b/>
          <w:sz w:val="24"/>
          <w:szCs w:val="24"/>
          <w:lang w:eastAsia="en-US"/>
        </w:rPr>
        <w:t xml:space="preserve">     </w:t>
      </w:r>
      <w:r w:rsidRPr="00427AF3">
        <w:rPr>
          <w:rFonts w:asciiTheme="minorHAnsi" w:eastAsiaTheme="minorHAnsi" w:hAnsiTheme="minorHAnsi" w:cstheme="minorBidi"/>
          <w:color w:val="FF0000"/>
          <w:sz w:val="22"/>
          <w:szCs w:val="22"/>
          <w:lang w:eastAsia="en-US"/>
        </w:rPr>
        <w:t xml:space="preserve">       </w:t>
      </w:r>
      <w:r w:rsidRPr="00427AF3">
        <w:rPr>
          <w:rFonts w:asciiTheme="majorBidi" w:eastAsiaTheme="minorHAnsi" w:hAnsiTheme="majorBidi" w:cstheme="majorBidi"/>
          <w:b/>
          <w:bCs/>
          <w:color w:val="000000"/>
          <w:sz w:val="24"/>
          <w:szCs w:val="24"/>
          <w:lang w:eastAsia="en-US"/>
        </w:rPr>
        <w:t xml:space="preserve">                               </w:t>
      </w:r>
    </w:p>
    <w:p w:rsidR="00427AF3" w:rsidRPr="00427AF3" w:rsidRDefault="00427AF3" w:rsidP="00FE1328">
      <w:pPr>
        <w:autoSpaceDE/>
        <w:autoSpaceDN/>
        <w:spacing w:after="160" w:line="360" w:lineRule="auto"/>
        <w:ind w:left="62"/>
        <w:jc w:val="both"/>
        <w:outlineLvl w:val="0"/>
        <w:rPr>
          <w:rFonts w:asciiTheme="majorBidi" w:eastAsiaTheme="minorEastAsia" w:hAnsiTheme="majorBidi" w:cstheme="majorBidi"/>
          <w:b/>
          <w:noProof/>
          <w:sz w:val="24"/>
          <w:szCs w:val="24"/>
        </w:rPr>
      </w:pPr>
      <w:r w:rsidRPr="00427AF3">
        <w:rPr>
          <w:rFonts w:asciiTheme="majorBidi" w:eastAsiaTheme="minorEastAsia" w:hAnsiTheme="majorBidi" w:cstheme="majorBidi"/>
          <w:b/>
          <w:noProof/>
          <w:sz w:val="24"/>
          <w:szCs w:val="24"/>
        </w:rPr>
        <w:t xml:space="preserve">                            </w:t>
      </w:r>
      <w:bookmarkStart w:id="196" w:name="_Toc51780898"/>
      <w:bookmarkStart w:id="197" w:name="_Toc51922640"/>
      <w:r w:rsidR="006556D4">
        <w:rPr>
          <w:rFonts w:asciiTheme="majorBidi" w:eastAsiaTheme="minorEastAsia" w:hAnsiTheme="majorBidi" w:cstheme="majorBidi"/>
          <w:b/>
          <w:noProof/>
          <w:sz w:val="24"/>
          <w:szCs w:val="24"/>
        </w:rPr>
        <w:t>Figure3.</w:t>
      </w:r>
      <w:r w:rsidR="006556D4" w:rsidRPr="006556D4">
        <w:rPr>
          <w:rFonts w:asciiTheme="majorBidi" w:eastAsiaTheme="minorEastAsia" w:hAnsiTheme="majorBidi" w:cstheme="majorBidi"/>
          <w:b/>
          <w:noProof/>
          <w:sz w:val="24"/>
          <w:szCs w:val="24"/>
        </w:rPr>
        <w:t>7</w:t>
      </w:r>
      <w:r w:rsidRPr="006556D4">
        <w:rPr>
          <w:rFonts w:asciiTheme="majorBidi" w:eastAsiaTheme="minorEastAsia" w:hAnsiTheme="majorBidi" w:cstheme="majorBidi"/>
          <w:b/>
          <w:noProof/>
          <w:sz w:val="24"/>
          <w:szCs w:val="24"/>
        </w:rPr>
        <w:t> </w:t>
      </w:r>
      <w:r w:rsidRPr="00427AF3">
        <w:rPr>
          <w:rFonts w:asciiTheme="majorBidi" w:eastAsiaTheme="minorEastAsia" w:hAnsiTheme="majorBidi" w:cstheme="majorBidi"/>
          <w:b/>
          <w:noProof/>
          <w:sz w:val="24"/>
          <w:szCs w:val="24"/>
        </w:rPr>
        <w:t xml:space="preserve">: </w:t>
      </w:r>
      <w:r w:rsidRPr="00427AF3">
        <w:rPr>
          <w:rFonts w:asciiTheme="majorBidi" w:eastAsiaTheme="minorEastAsia" w:hAnsiTheme="majorBidi" w:cstheme="majorBidi"/>
          <w:bCs/>
          <w:noProof/>
          <w:sz w:val="24"/>
          <w:szCs w:val="24"/>
        </w:rPr>
        <w:t>les types de</w:t>
      </w:r>
      <w:r w:rsidRPr="00427AF3">
        <w:rPr>
          <w:rFonts w:asciiTheme="majorBidi" w:eastAsiaTheme="minorEastAsia" w:hAnsiTheme="majorBidi" w:cstheme="majorBidi"/>
          <w:b/>
          <w:noProof/>
          <w:sz w:val="24"/>
          <w:szCs w:val="24"/>
        </w:rPr>
        <w:t xml:space="preserve"> </w:t>
      </w:r>
      <w:r w:rsidRPr="00427AF3">
        <w:rPr>
          <w:rFonts w:asciiTheme="majorBidi" w:eastAsiaTheme="minorEastAsia" w:hAnsiTheme="majorBidi" w:cstheme="majorBidi"/>
          <w:bCs/>
          <w:noProof/>
          <w:sz w:val="24"/>
          <w:szCs w:val="24"/>
        </w:rPr>
        <w:t>défauts volumique des matériaux</w:t>
      </w:r>
      <w:bookmarkEnd w:id="196"/>
      <w:bookmarkEnd w:id="197"/>
    </w:p>
    <w:p w:rsidR="00427AF3" w:rsidRPr="00427AF3" w:rsidRDefault="00427AF3" w:rsidP="00FE1328">
      <w:pPr>
        <w:autoSpaceDE/>
        <w:autoSpaceDN/>
        <w:spacing w:after="160" w:line="259" w:lineRule="auto"/>
        <w:jc w:val="both"/>
        <w:outlineLvl w:val="1"/>
        <w:rPr>
          <w:rFonts w:asciiTheme="majorBidi" w:eastAsiaTheme="minorEastAsia" w:hAnsiTheme="majorBidi" w:cstheme="majorBidi"/>
          <w:b/>
          <w:sz w:val="28"/>
          <w:szCs w:val="28"/>
          <w:lang w:eastAsia="en-US"/>
        </w:rPr>
      </w:pPr>
      <w:bookmarkStart w:id="198" w:name="_Toc51780899"/>
      <w:bookmarkStart w:id="199" w:name="_Toc51922641"/>
      <w:r w:rsidRPr="00427AF3">
        <w:rPr>
          <w:rFonts w:asciiTheme="majorBidi" w:eastAsiaTheme="minorEastAsia" w:hAnsiTheme="majorBidi" w:cstheme="majorBidi"/>
          <w:b/>
          <w:sz w:val="28"/>
          <w:szCs w:val="28"/>
          <w:lang w:eastAsia="en-US"/>
        </w:rPr>
        <w:t>3.3.2 Défauts en surface</w:t>
      </w:r>
      <w:bookmarkEnd w:id="198"/>
      <w:bookmarkEnd w:id="199"/>
    </w:p>
    <w:p w:rsidR="00427AF3" w:rsidRPr="00427AF3" w:rsidRDefault="00427AF3" w:rsidP="007A25F4">
      <w:pPr>
        <w:autoSpaceDE/>
        <w:autoSpaceDN/>
        <w:spacing w:after="160" w:line="360" w:lineRule="auto"/>
        <w:ind w:left="60" w:firstLine="648"/>
        <w:jc w:val="both"/>
        <w:rPr>
          <w:rFonts w:asciiTheme="majorBidi" w:eastAsiaTheme="minorHAnsi" w:hAnsiTheme="majorBidi" w:cstheme="majorBidi"/>
          <w:color w:val="000000" w:themeColor="text1"/>
          <w:sz w:val="24"/>
          <w:szCs w:val="24"/>
          <w:lang w:eastAsia="en-US"/>
        </w:rPr>
      </w:pPr>
      <w:r w:rsidRPr="00427AF3">
        <w:rPr>
          <w:rFonts w:asciiTheme="majorBidi" w:eastAsiaTheme="minorHAnsi" w:hAnsiTheme="majorBidi" w:cstheme="majorBidi"/>
          <w:sz w:val="24"/>
          <w:szCs w:val="24"/>
          <w:lang w:eastAsia="en-US"/>
        </w:rPr>
        <w:t xml:space="preserve">Les </w:t>
      </w:r>
      <w:r w:rsidRPr="00427AF3">
        <w:rPr>
          <w:rFonts w:asciiTheme="minorHAnsi" w:eastAsiaTheme="minorHAnsi" w:hAnsiTheme="minorHAnsi" w:cstheme="minorBidi"/>
          <w:sz w:val="22"/>
          <w:szCs w:val="22"/>
          <w:lang w:eastAsia="en-US"/>
        </w:rPr>
        <w:t>d</w:t>
      </w:r>
      <w:r w:rsidRPr="00427AF3">
        <w:rPr>
          <w:rFonts w:asciiTheme="majorBidi" w:eastAsiaTheme="minorHAnsi" w:hAnsiTheme="majorBidi" w:cstheme="majorBidi"/>
          <w:sz w:val="24"/>
          <w:szCs w:val="24"/>
          <w:lang w:eastAsia="en-US"/>
        </w:rPr>
        <w:t xml:space="preserve">éfauts d’aspect, sont des variations des paramètres géométriques ou physiques qui peuvent apparaître sur la surface de la pièce, d’aspect </w:t>
      </w:r>
      <w:r w:rsidRPr="00427AF3">
        <w:rPr>
          <w:rFonts w:asciiTheme="majorBidi" w:eastAsiaTheme="minorHAnsi" w:hAnsiTheme="majorBidi" w:cstheme="majorBidi"/>
          <w:color w:val="000000" w:themeColor="text1"/>
          <w:sz w:val="24"/>
          <w:szCs w:val="24"/>
          <w:lang w:eastAsia="en-US"/>
        </w:rPr>
        <w:t xml:space="preserve">visuel non uniforme, observable mais pas toujours </w:t>
      </w:r>
      <w:r w:rsidRPr="00427AF3">
        <w:rPr>
          <w:rFonts w:asciiTheme="majorBidi" w:eastAsiaTheme="minorHAnsi" w:hAnsiTheme="majorBidi" w:cstheme="majorBidi"/>
          <w:sz w:val="24"/>
          <w:szCs w:val="24"/>
          <w:lang w:eastAsia="en-US"/>
        </w:rPr>
        <w:t>accessible à l’œil nu. O</w:t>
      </w:r>
      <w:r w:rsidRPr="00427AF3">
        <w:rPr>
          <w:rFonts w:asciiTheme="majorBidi" w:eastAsiaTheme="minorHAnsi" w:hAnsiTheme="majorBidi" w:cstheme="majorBidi"/>
          <w:color w:val="000000" w:themeColor="text1"/>
          <w:sz w:val="24"/>
          <w:szCs w:val="24"/>
          <w:lang w:eastAsia="en-US"/>
        </w:rPr>
        <w:t xml:space="preserve">n distingue deux types : </w:t>
      </w:r>
    </w:p>
    <w:p w:rsidR="00427AF3" w:rsidRPr="00427AF3" w:rsidRDefault="00427AF3" w:rsidP="007A25F4">
      <w:pPr>
        <w:autoSpaceDE/>
        <w:autoSpaceDN/>
        <w:spacing w:after="160" w:line="360" w:lineRule="auto"/>
        <w:ind w:left="60" w:firstLine="648"/>
        <w:jc w:val="both"/>
        <w:rPr>
          <w:rFonts w:asciiTheme="majorBidi" w:eastAsiaTheme="minorEastAsia" w:hAnsiTheme="majorBidi" w:cstheme="majorBidi"/>
          <w:bCs/>
          <w:sz w:val="24"/>
          <w:szCs w:val="24"/>
          <w:lang w:eastAsia="en-US"/>
        </w:rPr>
      </w:pPr>
      <w:r w:rsidRPr="00427AF3">
        <w:rPr>
          <w:rFonts w:asciiTheme="majorBidi" w:eastAsiaTheme="minorHAnsi" w:hAnsiTheme="majorBidi" w:cstheme="majorBidi"/>
          <w:b/>
          <w:bCs/>
          <w:i/>
          <w:iCs/>
          <w:color w:val="000000" w:themeColor="text1"/>
          <w:sz w:val="24"/>
          <w:szCs w:val="24"/>
          <w:lang w:eastAsia="en-US"/>
        </w:rPr>
        <w:t>Les défauts ponctuels</w:t>
      </w:r>
      <w:r w:rsidRPr="00427AF3">
        <w:rPr>
          <w:rFonts w:asciiTheme="majorBidi" w:eastAsiaTheme="minorHAnsi" w:hAnsiTheme="majorBidi" w:cstheme="majorBidi"/>
          <w:color w:val="000000" w:themeColor="text1"/>
          <w:sz w:val="24"/>
          <w:szCs w:val="24"/>
          <w:lang w:eastAsia="en-US"/>
        </w:rPr>
        <w:t xml:space="preserve"> se caractérise par la présence de</w:t>
      </w:r>
      <w:r w:rsidRPr="00427AF3">
        <w:rPr>
          <w:rFonts w:asciiTheme="majorBidi" w:eastAsiaTheme="minorHAnsi" w:hAnsiTheme="majorBidi" w:cstheme="majorBidi"/>
          <w:sz w:val="24"/>
          <w:szCs w:val="24"/>
          <w:lang w:eastAsia="en-US"/>
        </w:rPr>
        <w:t>s piqures, les fissures, les craquelures, les rayures et qui peuvent provoquer à terme la rupture du matériau.</w:t>
      </w:r>
    </w:p>
    <w:p w:rsidR="00427AF3" w:rsidRPr="00427AF3" w:rsidRDefault="00427AF3" w:rsidP="007A25F4">
      <w:pPr>
        <w:autoSpaceDE/>
        <w:autoSpaceDN/>
        <w:spacing w:after="160" w:line="360" w:lineRule="auto"/>
        <w:ind w:left="60" w:firstLine="64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Et </w:t>
      </w:r>
      <w:r w:rsidRPr="00427AF3">
        <w:rPr>
          <w:rFonts w:asciiTheme="majorBidi" w:eastAsiaTheme="minorHAnsi" w:hAnsiTheme="majorBidi" w:cstheme="majorBidi"/>
          <w:b/>
          <w:bCs/>
          <w:i/>
          <w:iCs/>
          <w:sz w:val="24"/>
          <w:szCs w:val="24"/>
          <w:lang w:eastAsia="en-US"/>
        </w:rPr>
        <w:t xml:space="preserve">les défauts d’aspect </w:t>
      </w:r>
      <w:r w:rsidRPr="00427AF3">
        <w:rPr>
          <w:rFonts w:asciiTheme="majorBidi" w:eastAsiaTheme="minorHAnsi" w:hAnsiTheme="majorBidi" w:cstheme="majorBidi"/>
          <w:sz w:val="24"/>
          <w:szCs w:val="24"/>
          <w:lang w:eastAsia="en-US"/>
        </w:rPr>
        <w:t>se présente par des rugosités sur une surface lisse, la surépaisseur, des taches diverses, des creux..., et rend le produit inutilisable.</w:t>
      </w:r>
    </w:p>
    <w:p w:rsidR="00427AF3" w:rsidRPr="00427AF3" w:rsidRDefault="00427AF3" w:rsidP="00FE1328">
      <w:pPr>
        <w:autoSpaceDE/>
        <w:autoSpaceDN/>
        <w:spacing w:after="160" w:line="360" w:lineRule="auto"/>
        <w:ind w:left="62"/>
        <w:jc w:val="both"/>
        <w:outlineLvl w:val="1"/>
        <w:rPr>
          <w:rFonts w:asciiTheme="majorBidi" w:eastAsiaTheme="minorEastAsia" w:hAnsiTheme="majorBidi" w:cstheme="majorBidi"/>
          <w:b/>
          <w:sz w:val="28"/>
          <w:szCs w:val="28"/>
          <w:lang w:eastAsia="en-US"/>
        </w:rPr>
      </w:pPr>
      <w:r w:rsidRPr="00427AF3">
        <w:rPr>
          <w:rFonts w:asciiTheme="majorBidi" w:eastAsiaTheme="minorEastAsia" w:hAnsiTheme="majorBidi" w:cstheme="majorBidi"/>
          <w:bCs/>
          <w:sz w:val="24"/>
          <w:szCs w:val="24"/>
          <w:lang w:eastAsia="en-US"/>
        </w:rPr>
        <w:t xml:space="preserve">  </w:t>
      </w:r>
      <w:bookmarkStart w:id="200" w:name="_Toc51780900"/>
      <w:bookmarkStart w:id="201" w:name="_Toc51922642"/>
      <w:r w:rsidRPr="00427AF3">
        <w:rPr>
          <w:rFonts w:asciiTheme="majorBidi" w:eastAsiaTheme="minorEastAsia" w:hAnsiTheme="majorBidi" w:cstheme="majorBidi"/>
          <w:b/>
          <w:sz w:val="28"/>
          <w:szCs w:val="28"/>
          <w:lang w:eastAsia="en-US"/>
        </w:rPr>
        <w:t>3.3.3 Défauts internes</w:t>
      </w:r>
      <w:bookmarkEnd w:id="200"/>
      <w:bookmarkEnd w:id="201"/>
    </w:p>
    <w:p w:rsidR="00427AF3" w:rsidRPr="00427AF3" w:rsidRDefault="00427AF3" w:rsidP="007A25F4">
      <w:pPr>
        <w:autoSpaceDE/>
        <w:autoSpaceDN/>
        <w:spacing w:after="160" w:line="360" w:lineRule="auto"/>
        <w:ind w:firstLine="708"/>
        <w:jc w:val="both"/>
        <w:rPr>
          <w:rFonts w:asciiTheme="majorBidi" w:eastAsiaTheme="minorEastAsia" w:hAnsiTheme="majorBidi" w:cstheme="majorBidi"/>
          <w:bCs/>
          <w:sz w:val="24"/>
          <w:szCs w:val="24"/>
          <w:lang w:eastAsia="en-US"/>
        </w:rPr>
      </w:pPr>
      <w:r w:rsidRPr="00427AF3">
        <w:rPr>
          <w:rFonts w:asciiTheme="majorBidi" w:eastAsiaTheme="minorEastAsia" w:hAnsiTheme="majorBidi" w:cstheme="majorBidi"/>
          <w:bCs/>
          <w:sz w:val="24"/>
          <w:szCs w:val="24"/>
          <w:lang w:eastAsia="en-US"/>
        </w:rPr>
        <w:t>Les défauts internes sont des hétérogénéités de natures, de formes, de dimensions extrêmement variées, localisées dans le volume du corps à contrôler. Leur nomenclature est très étoffée et spécifique à chaque branche d’activité technologique et industrielle. Dans les industries des métaux, il s’agira de criques inter, de porosités, de soufflures, d’inclusions diverses susceptibles d’affecter la santé des pièces moulées, forgées, laminées, soudées</w:t>
      </w:r>
      <m:oMath>
        <m:r>
          <m:rPr>
            <m:sty m:val="p"/>
          </m:rPr>
          <w:rPr>
            <w:rFonts w:ascii="Cambria Math" w:eastAsiaTheme="minorHAnsi" w:hAnsi="Cambria Math" w:cstheme="majorBidi"/>
            <w:sz w:val="24"/>
            <w:szCs w:val="24"/>
            <w:lang w:eastAsia="en-US"/>
          </w:rPr>
          <m:t>[6]</m:t>
        </m:r>
      </m:oMath>
      <w:r w:rsidRPr="00427AF3">
        <w:rPr>
          <w:rFonts w:asciiTheme="majorBidi" w:eastAsiaTheme="minorEastAsia" w:hAnsiTheme="majorBidi" w:cstheme="majorBidi"/>
          <w:bCs/>
          <w:sz w:val="24"/>
          <w:szCs w:val="24"/>
          <w:lang w:eastAsia="en-US"/>
        </w:rPr>
        <w:t>.</w:t>
      </w:r>
    </w:p>
    <w:p w:rsidR="00427AF3" w:rsidRPr="00747D00" w:rsidRDefault="00427AF3" w:rsidP="00FE1328">
      <w:pPr>
        <w:autoSpaceDE/>
        <w:autoSpaceDN/>
        <w:spacing w:after="160" w:line="360" w:lineRule="auto"/>
        <w:ind w:left="62"/>
        <w:jc w:val="both"/>
        <w:outlineLvl w:val="0"/>
        <w:rPr>
          <w:rFonts w:asciiTheme="majorBidi" w:eastAsiaTheme="minorHAnsi" w:hAnsiTheme="majorBidi" w:cstheme="majorBidi"/>
          <w:b/>
          <w:bCs/>
          <w:color w:val="000000"/>
          <w:sz w:val="28"/>
          <w:szCs w:val="28"/>
          <w:lang w:eastAsia="en-US"/>
        </w:rPr>
      </w:pPr>
      <w:bookmarkStart w:id="202" w:name="_Toc51780901"/>
      <w:bookmarkStart w:id="203" w:name="_Toc51922643"/>
      <w:r w:rsidRPr="00747D00">
        <w:rPr>
          <w:rFonts w:asciiTheme="majorBidi" w:eastAsiaTheme="minorHAnsi" w:hAnsiTheme="majorBidi" w:cstheme="majorBidi"/>
          <w:b/>
          <w:bCs/>
          <w:color w:val="000000"/>
          <w:sz w:val="28"/>
          <w:szCs w:val="28"/>
          <w:lang w:eastAsia="en-US"/>
        </w:rPr>
        <w:t>3.4. RADIOLOLOGIE INDUSTRIELLE PAR RX</w:t>
      </w:r>
      <w:bookmarkEnd w:id="202"/>
      <w:bookmarkEnd w:id="203"/>
    </w:p>
    <w:p w:rsidR="00427AF3" w:rsidRPr="00427AF3" w:rsidRDefault="00427AF3" w:rsidP="00FE1328">
      <w:pPr>
        <w:autoSpaceDE/>
        <w:autoSpaceDN/>
        <w:spacing w:after="160" w:line="360" w:lineRule="auto"/>
        <w:ind w:left="62"/>
        <w:jc w:val="both"/>
        <w:outlineLvl w:val="1"/>
        <w:rPr>
          <w:rFonts w:asciiTheme="majorBidi" w:eastAsiaTheme="minorHAnsi" w:hAnsiTheme="majorBidi" w:cstheme="majorBidi"/>
          <w:b/>
          <w:bCs/>
          <w:sz w:val="24"/>
          <w:szCs w:val="24"/>
          <w:lang w:eastAsia="en-US"/>
        </w:rPr>
      </w:pPr>
      <w:bookmarkStart w:id="204" w:name="_Toc51780902"/>
      <w:bookmarkStart w:id="205" w:name="_Toc51922644"/>
      <w:r w:rsidRPr="00427AF3">
        <w:rPr>
          <w:rFonts w:asciiTheme="majorBidi" w:eastAsiaTheme="minorHAnsi" w:hAnsiTheme="majorBidi" w:cstheme="majorBidi"/>
          <w:b/>
          <w:bCs/>
          <w:sz w:val="24"/>
          <w:szCs w:val="24"/>
          <w:lang w:eastAsia="en-US"/>
        </w:rPr>
        <w:t>3.4.1. La radiographie par RX</w:t>
      </w:r>
      <w:bookmarkEnd w:id="204"/>
      <w:bookmarkEnd w:id="205"/>
    </w:p>
    <w:p w:rsidR="00427AF3" w:rsidRPr="00427AF3" w:rsidRDefault="00427AF3" w:rsidP="007A25F4">
      <w:pPr>
        <w:autoSpaceDE/>
        <w:autoSpaceDN/>
        <w:spacing w:after="160" w:line="360" w:lineRule="auto"/>
        <w:ind w:left="60" w:firstLine="648"/>
        <w:jc w:val="both"/>
        <w:rPr>
          <w:rFonts w:asciiTheme="majorBidi" w:eastAsiaTheme="minorHAnsi" w:hAnsiTheme="majorBidi" w:cstheme="majorBidi"/>
          <w:color w:val="00B050"/>
          <w:sz w:val="24"/>
          <w:szCs w:val="24"/>
          <w:lang w:eastAsia="en-US"/>
        </w:rPr>
      </w:pPr>
      <w:r w:rsidRPr="00427AF3">
        <w:rPr>
          <w:rFonts w:asciiTheme="majorBidi" w:eastAsiaTheme="minorHAnsi" w:hAnsiTheme="majorBidi" w:cstheme="majorBidi"/>
          <w:color w:val="000000"/>
          <w:sz w:val="24"/>
          <w:szCs w:val="24"/>
          <w:lang w:eastAsia="en-US"/>
        </w:rPr>
        <w:t>La radiographie industrielle est une technique de contrôle non destructive qui permet de détecter tout type de cavité ou de matériaux étrangers inclus dans l’objet contrôlé. La radiographie industrielle est utilisée pour inspecter, par exemple, le béton et une grande variété de soudures. Elle permet de repérer des fissures ou des défauts que l’on pourrait ne pas déceler autrement. Ces caractéristiques ont fait des essais non destructifs un outil essentiel aux fins du contrôle de la qualité, de la sûreté et de la fiabilité.</w:t>
      </w:r>
    </w:p>
    <w:p w:rsidR="00427AF3" w:rsidRPr="00427AF3" w:rsidRDefault="00427AF3" w:rsidP="00FE1328">
      <w:pPr>
        <w:numPr>
          <w:ilvl w:val="0"/>
          <w:numId w:val="59"/>
        </w:numPr>
        <w:autoSpaceDE/>
        <w:autoSpaceDN/>
        <w:spacing w:after="160" w:line="360" w:lineRule="auto"/>
        <w:ind w:left="419" w:hanging="357"/>
        <w:contextualSpacing/>
        <w:jc w:val="both"/>
        <w:outlineLvl w:val="2"/>
        <w:rPr>
          <w:rFonts w:asciiTheme="majorBidi" w:eastAsiaTheme="minorHAnsi" w:hAnsiTheme="majorBidi" w:cstheme="majorBidi"/>
          <w:b/>
          <w:bCs/>
          <w:sz w:val="24"/>
          <w:szCs w:val="24"/>
          <w:lang w:eastAsia="en-US"/>
        </w:rPr>
      </w:pPr>
      <w:bookmarkStart w:id="206" w:name="_Toc51780903"/>
      <w:bookmarkStart w:id="207" w:name="_Toc51922645"/>
      <w:r w:rsidRPr="00427AF3">
        <w:rPr>
          <w:rFonts w:asciiTheme="majorBidi" w:eastAsiaTheme="minorHAnsi" w:hAnsiTheme="majorBidi" w:cstheme="majorBidi"/>
          <w:b/>
          <w:bCs/>
          <w:sz w:val="24"/>
          <w:szCs w:val="24"/>
          <w:lang w:eastAsia="en-US"/>
        </w:rPr>
        <w:t>Mise en œuvre de la manipulation</w:t>
      </w:r>
      <w:bookmarkEnd w:id="206"/>
      <w:bookmarkEnd w:id="207"/>
      <w:r w:rsidRPr="00427AF3">
        <w:rPr>
          <w:rFonts w:asciiTheme="majorBidi" w:eastAsiaTheme="minorHAnsi" w:hAnsiTheme="majorBidi" w:cstheme="majorBidi"/>
          <w:b/>
          <w:bCs/>
          <w:sz w:val="24"/>
          <w:szCs w:val="24"/>
          <w:lang w:eastAsia="en-US"/>
        </w:rPr>
        <w:t xml:space="preserve"> </w:t>
      </w:r>
    </w:p>
    <w:p w:rsidR="00427AF3" w:rsidRPr="00427AF3" w:rsidRDefault="00427AF3" w:rsidP="007A25F4">
      <w:pPr>
        <w:autoSpaceDE/>
        <w:autoSpaceDN/>
        <w:spacing w:after="160" w:line="360" w:lineRule="auto"/>
        <w:ind w:left="60" w:firstLine="64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color w:val="000000"/>
          <w:sz w:val="24"/>
          <w:szCs w:val="24"/>
          <w:lang w:eastAsia="en-US"/>
        </w:rPr>
        <w:t xml:space="preserve">C’est une technique d’examen basée sur la loi de Beer-Lambert d’absorption des rayonnements électromagnétiques qui permet d’obtenir les densités de matière par éléments de volume. </w:t>
      </w:r>
      <w:r w:rsidRPr="00427AF3">
        <w:rPr>
          <w:rFonts w:asciiTheme="majorBidi" w:eastAsiaTheme="minorHAnsi" w:hAnsiTheme="majorBidi" w:cstheme="majorBidi"/>
          <w:sz w:val="24"/>
          <w:szCs w:val="24"/>
          <w:lang w:eastAsia="en-US"/>
        </w:rPr>
        <w:t xml:space="preserve"> </w:t>
      </w:r>
      <w:r w:rsidRPr="00427AF3">
        <w:rPr>
          <w:rFonts w:asciiTheme="majorBidi" w:eastAsiaTheme="minorHAnsi" w:hAnsiTheme="majorBidi" w:cstheme="majorBidi"/>
          <w:color w:val="000000"/>
          <w:sz w:val="24"/>
          <w:szCs w:val="24"/>
          <w:lang w:eastAsia="en-US"/>
        </w:rPr>
        <w:t xml:space="preserve">Elle consiste à faire traverser par un rayon X, la matière à inspecter. Le rayon </w:t>
      </w:r>
      <w:r w:rsidRPr="00427AF3">
        <w:rPr>
          <w:rFonts w:asciiTheme="majorBidi" w:eastAsiaTheme="minorHAnsi" w:hAnsiTheme="majorBidi" w:cstheme="majorBidi"/>
          <w:sz w:val="24"/>
          <w:szCs w:val="24"/>
          <w:lang w:eastAsia="en-US"/>
        </w:rPr>
        <w:t xml:space="preserve">X est émis </w:t>
      </w:r>
      <w:r w:rsidR="00CC2AFE" w:rsidRPr="00427AF3">
        <w:rPr>
          <w:rFonts w:asciiTheme="majorBidi" w:eastAsiaTheme="minorHAnsi" w:hAnsiTheme="majorBidi" w:cstheme="majorBidi"/>
          <w:sz w:val="24"/>
          <w:szCs w:val="24"/>
          <w:lang w:eastAsia="en-US"/>
        </w:rPr>
        <w:t>par une</w:t>
      </w:r>
      <w:r w:rsidRPr="00427AF3">
        <w:rPr>
          <w:rFonts w:asciiTheme="majorBidi" w:eastAsiaTheme="minorHAnsi" w:hAnsiTheme="majorBidi" w:cstheme="majorBidi"/>
          <w:b/>
          <w:bCs/>
          <w:i/>
          <w:iCs/>
          <w:sz w:val="24"/>
          <w:szCs w:val="24"/>
          <w:lang w:eastAsia="en-US"/>
        </w:rPr>
        <w:t xml:space="preserve"> </w:t>
      </w:r>
      <w:r w:rsidR="00CC2AFE" w:rsidRPr="00427AF3">
        <w:rPr>
          <w:rFonts w:asciiTheme="majorBidi" w:eastAsiaTheme="minorHAnsi" w:hAnsiTheme="majorBidi" w:cstheme="majorBidi"/>
          <w:b/>
          <w:bCs/>
          <w:i/>
          <w:iCs/>
          <w:sz w:val="24"/>
          <w:szCs w:val="24"/>
          <w:lang w:eastAsia="en-US"/>
        </w:rPr>
        <w:t xml:space="preserve">source </w:t>
      </w:r>
      <w:r w:rsidR="00CC2AFE" w:rsidRPr="00427AF3">
        <w:rPr>
          <w:rFonts w:asciiTheme="majorBidi" w:eastAsiaTheme="minorHAnsi" w:hAnsiTheme="majorBidi" w:cstheme="majorBidi"/>
          <w:sz w:val="24"/>
          <w:szCs w:val="24"/>
          <w:lang w:eastAsia="en-US"/>
        </w:rPr>
        <w:t>rayonnement</w:t>
      </w:r>
      <w:r w:rsidRPr="00427AF3">
        <w:rPr>
          <w:rFonts w:asciiTheme="majorBidi" w:eastAsiaTheme="minorHAnsi" w:hAnsiTheme="majorBidi" w:cstheme="majorBidi"/>
          <w:sz w:val="24"/>
          <w:szCs w:val="24"/>
          <w:lang w:eastAsia="en-US"/>
        </w:rPr>
        <w:t xml:space="preserve"> dépendant essentiellement du matériau et de l’épaisseur à contrôler. Qui </w:t>
      </w:r>
      <w:r w:rsidR="00CC2AFE" w:rsidRPr="00427AF3">
        <w:rPr>
          <w:rFonts w:asciiTheme="majorBidi" w:eastAsiaTheme="minorHAnsi" w:hAnsiTheme="majorBidi" w:cstheme="majorBidi"/>
          <w:sz w:val="24"/>
          <w:szCs w:val="24"/>
          <w:lang w:eastAsia="en-US"/>
        </w:rPr>
        <w:t>peut être</w:t>
      </w:r>
      <w:r w:rsidRPr="00427AF3">
        <w:rPr>
          <w:rFonts w:asciiTheme="majorBidi" w:eastAsiaTheme="minorHAnsi" w:hAnsiTheme="majorBidi" w:cstheme="majorBidi"/>
          <w:sz w:val="24"/>
          <w:szCs w:val="24"/>
          <w:lang w:eastAsia="en-US"/>
        </w:rPr>
        <w:t xml:space="preserve"> des radioéléments naturels dont le choix est conditionné par l’énergie du rayonnement émis et la période (demi-vie), ou les tubes à rayons X permettent d’atteindre des énergies de l’ordre de 400keV.</w:t>
      </w:r>
    </w:p>
    <w:p w:rsidR="00427AF3" w:rsidRPr="00427AF3" w:rsidRDefault="00427AF3" w:rsidP="007A25F4">
      <w:pPr>
        <w:autoSpaceDE/>
        <w:autoSpaceDN/>
        <w:spacing w:after="160" w:line="360" w:lineRule="auto"/>
        <w:ind w:left="60"/>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sz w:val="24"/>
          <w:szCs w:val="24"/>
          <w:lang w:eastAsia="en-US"/>
        </w:rPr>
        <w:t xml:space="preserve">Après traversé du matériau par le rayonnement </w:t>
      </w:r>
      <w:r w:rsidRPr="00427AF3">
        <w:rPr>
          <w:rFonts w:asciiTheme="majorBidi" w:eastAsiaTheme="minorHAnsi" w:hAnsiTheme="majorBidi" w:cstheme="majorBidi"/>
          <w:color w:val="000000"/>
          <w:sz w:val="24"/>
          <w:szCs w:val="24"/>
          <w:lang w:eastAsia="en-US"/>
        </w:rPr>
        <w:t xml:space="preserve">on obtient une image à deux dimensions par </w:t>
      </w:r>
      <w:r w:rsidR="00CC2AFE" w:rsidRPr="00427AF3">
        <w:rPr>
          <w:rFonts w:asciiTheme="majorBidi" w:eastAsiaTheme="minorHAnsi" w:hAnsiTheme="majorBidi" w:cstheme="majorBidi"/>
          <w:b/>
          <w:bCs/>
          <w:sz w:val="24"/>
          <w:szCs w:val="24"/>
          <w:lang w:eastAsia="en-US"/>
        </w:rPr>
        <w:t>un détecteur</w:t>
      </w:r>
      <w:r w:rsidRPr="00427AF3">
        <w:rPr>
          <w:rFonts w:asciiTheme="majorBidi" w:eastAsiaTheme="minorHAnsi" w:hAnsiTheme="majorBidi" w:cstheme="majorBidi"/>
          <w:b/>
          <w:bCs/>
          <w:sz w:val="24"/>
          <w:szCs w:val="24"/>
          <w:lang w:eastAsia="en-US"/>
        </w:rPr>
        <w:t xml:space="preserve"> </w:t>
      </w:r>
      <w:r w:rsidR="00CC2AFE" w:rsidRPr="00427AF3">
        <w:rPr>
          <w:rFonts w:asciiTheme="majorBidi" w:eastAsiaTheme="minorHAnsi" w:hAnsiTheme="majorBidi" w:cstheme="majorBidi"/>
          <w:sz w:val="24"/>
          <w:szCs w:val="24"/>
          <w:lang w:eastAsia="en-US"/>
        </w:rPr>
        <w:t>se</w:t>
      </w:r>
      <w:r w:rsidRPr="00427AF3">
        <w:rPr>
          <w:rFonts w:asciiTheme="majorBidi" w:eastAsiaTheme="minorHAnsi" w:hAnsiTheme="majorBidi" w:cstheme="majorBidi"/>
          <w:sz w:val="24"/>
          <w:szCs w:val="24"/>
          <w:lang w:eastAsia="en-US"/>
        </w:rPr>
        <w:t xml:space="preserve"> sont</w:t>
      </w:r>
      <w:r w:rsidRPr="00427AF3">
        <w:rPr>
          <w:rFonts w:asciiTheme="majorBidi" w:eastAsiaTheme="minorHAnsi" w:hAnsiTheme="majorBidi" w:cstheme="majorBidi"/>
          <w:b/>
          <w:bCs/>
          <w:sz w:val="24"/>
          <w:szCs w:val="24"/>
          <w:lang w:eastAsia="en-US"/>
        </w:rPr>
        <w:t xml:space="preserve"> </w:t>
      </w:r>
      <w:r w:rsidRPr="00427AF3">
        <w:rPr>
          <w:rFonts w:asciiTheme="majorBidi" w:eastAsiaTheme="minorHAnsi" w:hAnsiTheme="majorBidi" w:cstheme="majorBidi"/>
          <w:color w:val="000000"/>
          <w:sz w:val="24"/>
          <w:szCs w:val="24"/>
          <w:lang w:eastAsia="en-US"/>
        </w:rPr>
        <w:t>des capteurs qui peuvent être :</w:t>
      </w:r>
    </w:p>
    <w:p w:rsidR="00427AF3" w:rsidRPr="00427AF3" w:rsidRDefault="00CC2AFE" w:rsidP="007A25F4">
      <w:pPr>
        <w:numPr>
          <w:ilvl w:val="0"/>
          <w:numId w:val="38"/>
        </w:numPr>
        <w:autoSpaceDE/>
        <w:autoSpaceDN/>
        <w:spacing w:after="160" w:line="360" w:lineRule="auto"/>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Un</w:t>
      </w:r>
      <w:r w:rsidR="00427AF3" w:rsidRPr="00427AF3">
        <w:rPr>
          <w:rFonts w:asciiTheme="majorBidi" w:eastAsiaTheme="minorHAnsi" w:hAnsiTheme="majorBidi" w:cstheme="majorBidi"/>
          <w:sz w:val="24"/>
          <w:szCs w:val="24"/>
          <w:lang w:eastAsia="en-US"/>
        </w:rPr>
        <w:t xml:space="preserve"> film radiographique ou écran fluorescent ;</w:t>
      </w:r>
    </w:p>
    <w:p w:rsidR="00427AF3" w:rsidRPr="00427AF3" w:rsidRDefault="00427AF3" w:rsidP="007A25F4">
      <w:pPr>
        <w:numPr>
          <w:ilvl w:val="0"/>
          <w:numId w:val="38"/>
        </w:numPr>
        <w:autoSpaceDE/>
        <w:autoSpaceDN/>
        <w:spacing w:after="160" w:line="360" w:lineRule="auto"/>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Ecran photo stimulable à mémoire ;</w:t>
      </w:r>
    </w:p>
    <w:p w:rsidR="00427AF3" w:rsidRPr="00867098" w:rsidRDefault="00427AF3" w:rsidP="007A25F4">
      <w:pPr>
        <w:numPr>
          <w:ilvl w:val="0"/>
          <w:numId w:val="38"/>
        </w:numPr>
        <w:autoSpaceDE/>
        <w:autoSpaceDN/>
        <w:spacing w:after="160" w:line="360" w:lineRule="auto"/>
        <w:contextualSpacing/>
        <w:jc w:val="both"/>
        <w:rPr>
          <w:rFonts w:asciiTheme="majorBidi" w:eastAsiaTheme="minorHAnsi" w:hAnsiTheme="majorBidi" w:cstheme="majorBidi"/>
          <w:color w:val="FF0000"/>
          <w:sz w:val="24"/>
          <w:szCs w:val="24"/>
          <w:lang w:eastAsia="en-US"/>
        </w:rPr>
      </w:pPr>
      <w:r w:rsidRPr="00427AF3">
        <w:rPr>
          <w:sz w:val="24"/>
          <w:szCs w:val="24"/>
        </w:rPr>
        <w:t>Un ensemble de capteurs numériques.</w:t>
      </w:r>
    </w:p>
    <w:p w:rsidR="00427AF3" w:rsidRPr="00427AF3" w:rsidRDefault="00427AF3" w:rsidP="007A25F4">
      <w:pPr>
        <w:autoSpaceDE/>
        <w:autoSpaceDN/>
        <w:spacing w:after="160" w:line="360" w:lineRule="auto"/>
        <w:ind w:left="60"/>
        <w:jc w:val="both"/>
        <w:rPr>
          <w:rFonts w:asciiTheme="majorBidi" w:hAnsiTheme="majorBidi" w:cstheme="majorBidi"/>
          <w:sz w:val="24"/>
          <w:szCs w:val="24"/>
        </w:rPr>
      </w:pPr>
      <w:r w:rsidRPr="00427AF3">
        <w:rPr>
          <w:noProof/>
          <w:sz w:val="24"/>
          <w:szCs w:val="24"/>
        </w:rPr>
        <mc:AlternateContent>
          <mc:Choice Requires="wps">
            <w:drawing>
              <wp:anchor distT="0" distB="0" distL="114300" distR="114300" simplePos="0" relativeHeight="251649024" behindDoc="0" locked="0" layoutInCell="1" allowOverlap="1" wp14:anchorId="0C07C56B" wp14:editId="212D5930">
                <wp:simplePos x="0" y="0"/>
                <wp:positionH relativeFrom="column">
                  <wp:posOffset>2789481</wp:posOffset>
                </wp:positionH>
                <wp:positionV relativeFrom="paragraph">
                  <wp:posOffset>208483</wp:posOffset>
                </wp:positionV>
                <wp:extent cx="129026" cy="207563"/>
                <wp:effectExtent l="0" t="0" r="23495" b="21590"/>
                <wp:wrapNone/>
                <wp:docPr id="65" name="Connecteur droit 65"/>
                <wp:cNvGraphicFramePr/>
                <a:graphic xmlns:a="http://schemas.openxmlformats.org/drawingml/2006/main">
                  <a:graphicData uri="http://schemas.microsoft.com/office/word/2010/wordprocessingShape">
                    <wps:wsp>
                      <wps:cNvCnPr/>
                      <wps:spPr>
                        <a:xfrm flipV="1">
                          <a:off x="0" y="0"/>
                          <a:ext cx="129026" cy="207563"/>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2A37B5E" id="Connecteur droit 65" o:spid="_x0000_s1026" style="position:absolute;flip:y;z-index:251649024;visibility:visible;mso-wrap-style:square;mso-wrap-distance-left:9pt;mso-wrap-distance-top:0;mso-wrap-distance-right:9pt;mso-wrap-distance-bottom:0;mso-position-horizontal:absolute;mso-position-horizontal-relative:text;mso-position-vertical:absolute;mso-position-vertical-relative:text" from="219.65pt,16.4pt" to="229.8pt,3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" strokecolor="windowText" strokeweight=".5pt">
                <v:stroke joinstyle="miter"/>
              </v:line>
            </w:pict>
          </mc:Fallback>
        </mc:AlternateContent>
      </w:r>
      <w:r w:rsidRPr="00427AF3">
        <w:rPr>
          <w:sz w:val="24"/>
          <w:szCs w:val="24"/>
        </w:rPr>
        <w:t xml:space="preserve">                                                              </w:t>
      </w:r>
      <w:r w:rsidRPr="00427AF3">
        <w:rPr>
          <w:rFonts w:asciiTheme="majorBidi" w:eastAsiaTheme="minorHAnsi" w:hAnsiTheme="majorBidi" w:cstheme="majorBidi"/>
          <w:sz w:val="22"/>
          <w:szCs w:val="22"/>
          <w:lang w:eastAsia="en-US"/>
        </w:rPr>
        <w:t>Robot poly articulés (mise en place de la pièce)</w:t>
      </w:r>
    </w:p>
    <w:p w:rsidR="00427AF3" w:rsidRPr="00427AF3" w:rsidRDefault="00427AF3" w:rsidP="007A25F4">
      <w:pPr>
        <w:autoSpaceDE/>
        <w:autoSpaceDN/>
        <w:spacing w:after="160" w:line="360" w:lineRule="auto"/>
        <w:ind w:left="420"/>
        <w:contextualSpacing/>
        <w:jc w:val="both"/>
        <w:rPr>
          <w:sz w:val="24"/>
          <w:szCs w:val="24"/>
        </w:rPr>
      </w:pPr>
      <w:r w:rsidRPr="00427AF3">
        <w:rPr>
          <w:noProof/>
          <w:sz w:val="24"/>
          <w:szCs w:val="24"/>
        </w:rPr>
        <mc:AlternateContent>
          <mc:Choice Requires="wps">
            <w:drawing>
              <wp:anchor distT="0" distB="0" distL="114300" distR="114300" simplePos="0" relativeHeight="251638784" behindDoc="0" locked="0" layoutInCell="1" allowOverlap="1" wp14:anchorId="63C34C92" wp14:editId="565D577A">
                <wp:simplePos x="0" y="0"/>
                <wp:positionH relativeFrom="column">
                  <wp:posOffset>4217670</wp:posOffset>
                </wp:positionH>
                <wp:positionV relativeFrom="paragraph">
                  <wp:posOffset>379730</wp:posOffset>
                </wp:positionV>
                <wp:extent cx="1316966" cy="609528"/>
                <wp:effectExtent l="0" t="0" r="17145" b="19685"/>
                <wp:wrapNone/>
                <wp:docPr id="121" name="Ellipse 121"/>
                <wp:cNvGraphicFramePr/>
                <a:graphic xmlns:a="http://schemas.openxmlformats.org/drawingml/2006/main">
                  <a:graphicData uri="http://schemas.microsoft.com/office/word/2010/wordprocessingShape">
                    <wps:wsp>
                      <wps:cNvSpPr/>
                      <wps:spPr>
                        <a:xfrm flipH="1">
                          <a:off x="0" y="0"/>
                          <a:ext cx="1316966" cy="609528"/>
                        </a:xfrm>
                        <a:prstGeom prst="ellipse">
                          <a:avLst/>
                        </a:prstGeom>
                        <a:solidFill>
                          <a:sysClr val="window" lastClr="FFFFFF"/>
                        </a:solidFill>
                        <a:ln w="12700" cap="flat" cmpd="sng" algn="ctr">
                          <a:solidFill>
                            <a:srgbClr val="70AD47"/>
                          </a:solidFill>
                          <a:prstDash val="solid"/>
                          <a:miter lim="800000"/>
                        </a:ln>
                        <a:effectLst/>
                      </wps:spPr>
                      <wps:txbx>
                        <w:txbxContent>
                          <w:p w:rsidR="0071522F" w:rsidRDefault="0071522F" w:rsidP="00427AF3">
                            <w:pPr>
                              <w:jc w:val="center"/>
                            </w:pPr>
                            <w:r>
                              <w:t>Tube à rayon 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C34C92" id="Ellipse 121" o:spid="_x0000_s1052" style="position:absolute;left:0;text-align:left;margin-left:332.1pt;margin-top:29.9pt;width:103.7pt;height:48pt;flip:x;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" fillcolor="window" strokecolor="#70ad47" strokeweight="1pt">
                <v:stroke joinstyle="miter"/>
                <v:textbox>
                  <w:txbxContent>
                    <w:p w:rsidR="0071522F" w:rsidRDefault="0071522F" w:rsidP="00427AF3">
                      <w:pPr>
                        <w:jc w:val="center"/>
                      </w:pPr>
                      <w:r>
                        <w:t>Tube à rayon X</w:t>
                      </w:r>
                    </w:p>
                  </w:txbxContent>
                </v:textbox>
              </v:oval>
            </w:pict>
          </mc:Fallback>
        </mc:AlternateContent>
      </w:r>
      <w:r w:rsidRPr="00427AF3">
        <w:rPr>
          <w:noProof/>
          <w:sz w:val="24"/>
          <w:szCs w:val="24"/>
        </w:rPr>
        <w:drawing>
          <wp:inline distT="0" distB="0" distL="0" distR="0" wp14:anchorId="55F1C660" wp14:editId="37542FA9">
            <wp:extent cx="3988014" cy="2138227"/>
            <wp:effectExtent l="0" t="0" r="0" b="0"/>
            <wp:docPr id="143" name="Imag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4030510" cy="2161012"/>
                    </a:xfrm>
                    <a:prstGeom prst="rect">
                      <a:avLst/>
                    </a:prstGeom>
                  </pic:spPr>
                </pic:pic>
              </a:graphicData>
            </a:graphic>
          </wp:inline>
        </w:drawing>
      </w:r>
    </w:p>
    <w:p w:rsidR="00427AF3" w:rsidRDefault="006556D4" w:rsidP="00FE1328">
      <w:pPr>
        <w:autoSpaceDE/>
        <w:autoSpaceDN/>
        <w:spacing w:after="160" w:line="360" w:lineRule="auto"/>
        <w:ind w:left="420"/>
        <w:contextualSpacing/>
        <w:jc w:val="both"/>
        <w:outlineLvl w:val="0"/>
        <w:rPr>
          <w:sz w:val="24"/>
          <w:szCs w:val="24"/>
        </w:rPr>
      </w:pPr>
      <w:bookmarkStart w:id="208" w:name="_Toc51780904"/>
      <w:bookmarkStart w:id="209" w:name="_Toc51922646"/>
      <w:r>
        <w:rPr>
          <w:b/>
          <w:bCs/>
          <w:sz w:val="24"/>
          <w:szCs w:val="24"/>
        </w:rPr>
        <w:t>Figure 3.8</w:t>
      </w:r>
      <w:r w:rsidR="00427AF3" w:rsidRPr="00427AF3">
        <w:rPr>
          <w:sz w:val="24"/>
          <w:szCs w:val="24"/>
        </w:rPr>
        <w:t> :</w:t>
      </w:r>
      <w:r w:rsidR="00427AF3" w:rsidRPr="00427AF3">
        <w:rPr>
          <w:rFonts w:ascii="Arial" w:hAnsi="Arial" w:cs="Arial"/>
          <w:sz w:val="23"/>
          <w:szCs w:val="23"/>
        </w:rPr>
        <w:t xml:space="preserve"> </w:t>
      </w:r>
      <w:r w:rsidR="00427AF3" w:rsidRPr="00427AF3">
        <w:rPr>
          <w:sz w:val="24"/>
          <w:szCs w:val="24"/>
        </w:rPr>
        <w:t>Exemple de contrôle par radiographie directe avec écran plat</w:t>
      </w:r>
      <m:oMath>
        <m:r>
          <m:rPr>
            <m:sty m:val="p"/>
          </m:rPr>
          <w:rPr>
            <w:rFonts w:ascii="Cambria Math" w:eastAsiaTheme="minorHAnsi" w:hAnsi="Cambria Math" w:cstheme="majorBidi"/>
            <w:sz w:val="24"/>
            <w:szCs w:val="24"/>
            <w:lang w:eastAsia="en-US"/>
          </w:rPr>
          <m:t>[9]</m:t>
        </m:r>
      </m:oMath>
      <w:bookmarkEnd w:id="208"/>
      <w:bookmarkEnd w:id="209"/>
      <w:r w:rsidR="00427AF3" w:rsidRPr="00427AF3">
        <w:rPr>
          <w:sz w:val="24"/>
          <w:szCs w:val="24"/>
        </w:rPr>
        <w:t xml:space="preserve"> </w:t>
      </w:r>
    </w:p>
    <w:p w:rsidR="006C77B7" w:rsidRPr="00427AF3" w:rsidRDefault="006C77B7" w:rsidP="007A25F4">
      <w:pPr>
        <w:autoSpaceDE/>
        <w:autoSpaceDN/>
        <w:spacing w:after="160" w:line="360" w:lineRule="auto"/>
        <w:ind w:left="420"/>
        <w:contextualSpacing/>
        <w:jc w:val="both"/>
        <w:rPr>
          <w:sz w:val="24"/>
          <w:szCs w:val="24"/>
        </w:rPr>
      </w:pPr>
    </w:p>
    <w:p w:rsidR="00427AF3" w:rsidRPr="00427AF3" w:rsidRDefault="00427AF3" w:rsidP="007A25F4">
      <w:pPr>
        <w:autoSpaceDE/>
        <w:autoSpaceDN/>
        <w:spacing w:after="160" w:line="360" w:lineRule="auto"/>
        <w:jc w:val="center"/>
        <w:rPr>
          <w:rFonts w:asciiTheme="majorBidi" w:eastAsiaTheme="minorHAnsi" w:hAnsiTheme="majorBidi" w:cstheme="majorBidi"/>
          <w:color w:val="00B050"/>
          <w:sz w:val="24"/>
          <w:szCs w:val="24"/>
          <w:lang w:eastAsia="en-US"/>
        </w:rPr>
      </w:pPr>
      <w:r w:rsidRPr="00427AF3">
        <w:rPr>
          <w:rFonts w:asciiTheme="majorBidi" w:eastAsiaTheme="minorHAnsi" w:hAnsiTheme="majorBidi" w:cstheme="majorBidi"/>
          <w:noProof/>
          <w:color w:val="00B050"/>
          <w:sz w:val="24"/>
          <w:szCs w:val="24"/>
        </w:rPr>
        <w:drawing>
          <wp:inline distT="0" distB="0" distL="0" distR="0" wp14:anchorId="33B5379E" wp14:editId="4A237E57">
            <wp:extent cx="3005847" cy="2237362"/>
            <wp:effectExtent l="0" t="0" r="4445" b="0"/>
            <wp:docPr id="144" name="Imag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3037218" cy="2260713"/>
                    </a:xfrm>
                    <a:prstGeom prst="rect">
                      <a:avLst/>
                    </a:prstGeom>
                  </pic:spPr>
                </pic:pic>
              </a:graphicData>
            </a:graphic>
          </wp:inline>
        </w:drawing>
      </w:r>
    </w:p>
    <w:p w:rsidR="00427AF3" w:rsidRPr="00427AF3" w:rsidRDefault="006556D4" w:rsidP="00FE1328">
      <w:pPr>
        <w:autoSpaceDE/>
        <w:autoSpaceDN/>
        <w:spacing w:after="160" w:line="360" w:lineRule="auto"/>
        <w:jc w:val="center"/>
        <w:outlineLvl w:val="0"/>
        <w:rPr>
          <w:rFonts w:asciiTheme="majorBidi" w:eastAsiaTheme="minorHAnsi" w:hAnsiTheme="majorBidi" w:cstheme="majorBidi"/>
          <w:sz w:val="24"/>
          <w:szCs w:val="24"/>
          <w:lang w:eastAsia="en-US"/>
        </w:rPr>
      </w:pPr>
      <w:bookmarkStart w:id="210" w:name="_Toc51780905"/>
      <w:bookmarkStart w:id="211" w:name="_Toc51922647"/>
      <w:r>
        <w:rPr>
          <w:rFonts w:asciiTheme="majorBidi" w:eastAsiaTheme="minorHAnsi" w:hAnsiTheme="majorBidi" w:cstheme="majorBidi"/>
          <w:b/>
          <w:bCs/>
          <w:sz w:val="24"/>
          <w:szCs w:val="24"/>
          <w:lang w:eastAsia="en-US"/>
        </w:rPr>
        <w:t>Figure 3.9</w:t>
      </w:r>
      <w:r w:rsidR="00427AF3" w:rsidRPr="00427AF3">
        <w:rPr>
          <w:rFonts w:asciiTheme="majorBidi" w:eastAsiaTheme="minorHAnsi" w:hAnsiTheme="majorBidi" w:cstheme="majorBidi"/>
          <w:sz w:val="24"/>
          <w:szCs w:val="24"/>
          <w:lang w:eastAsia="en-US"/>
        </w:rPr>
        <w:t> : schéma de principe de radiologie industrielle</w:t>
      </w:r>
      <m:oMath>
        <m:r>
          <m:rPr>
            <m:sty m:val="p"/>
          </m:rPr>
          <w:rPr>
            <w:rFonts w:ascii="Cambria Math" w:eastAsiaTheme="minorHAnsi" w:hAnsi="Cambria Math" w:cstheme="majorBidi"/>
            <w:sz w:val="24"/>
            <w:szCs w:val="24"/>
            <w:lang w:eastAsia="en-US"/>
          </w:rPr>
          <m:t>[8]</m:t>
        </m:r>
      </m:oMath>
      <w:bookmarkEnd w:id="210"/>
      <w:bookmarkEnd w:id="211"/>
    </w:p>
    <w:p w:rsidR="00427AF3" w:rsidRPr="00427AF3" w:rsidRDefault="00427AF3" w:rsidP="00FE1328">
      <w:pPr>
        <w:numPr>
          <w:ilvl w:val="0"/>
          <w:numId w:val="59"/>
        </w:numPr>
        <w:autoSpaceDE/>
        <w:autoSpaceDN/>
        <w:spacing w:after="160" w:line="259" w:lineRule="auto"/>
        <w:ind w:left="419" w:hanging="357"/>
        <w:contextualSpacing/>
        <w:jc w:val="both"/>
        <w:outlineLvl w:val="2"/>
        <w:rPr>
          <w:rFonts w:asciiTheme="majorBidi" w:eastAsiaTheme="minorHAnsi" w:hAnsiTheme="majorBidi" w:cstheme="majorBidi"/>
          <w:b/>
          <w:bCs/>
          <w:sz w:val="24"/>
          <w:szCs w:val="24"/>
          <w:lang w:eastAsia="en-US"/>
        </w:rPr>
      </w:pPr>
      <w:bookmarkStart w:id="212" w:name="_Toc51780906"/>
      <w:bookmarkStart w:id="213" w:name="_Toc51922648"/>
      <w:r w:rsidRPr="00427AF3">
        <w:rPr>
          <w:rFonts w:asciiTheme="majorBidi" w:eastAsiaTheme="minorHAnsi" w:hAnsiTheme="majorBidi" w:cstheme="majorBidi"/>
          <w:b/>
          <w:bCs/>
          <w:sz w:val="24"/>
          <w:szCs w:val="24"/>
          <w:lang w:eastAsia="en-US"/>
        </w:rPr>
        <w:t>Mode d’examen de l’image</w:t>
      </w:r>
      <w:bookmarkEnd w:id="212"/>
      <w:bookmarkEnd w:id="213"/>
      <w:r w:rsidRPr="00427AF3">
        <w:rPr>
          <w:rFonts w:asciiTheme="majorBidi" w:eastAsiaTheme="minorHAnsi" w:hAnsiTheme="majorBidi" w:cstheme="majorBidi"/>
          <w:b/>
          <w:bCs/>
          <w:sz w:val="24"/>
          <w:szCs w:val="24"/>
          <w:lang w:eastAsia="en-US"/>
        </w:rPr>
        <w:t xml:space="preserve"> </w:t>
      </w:r>
    </w:p>
    <w:p w:rsidR="00427AF3" w:rsidRDefault="00427AF3" w:rsidP="007A25F4">
      <w:pPr>
        <w:autoSpaceDE/>
        <w:autoSpaceDN/>
        <w:spacing w:after="160" w:line="360" w:lineRule="auto"/>
        <w:ind w:firstLine="708"/>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Lors du passage des rayons X à l’intérieur de la pièce, les photons voient leur énergie absorbée totalement ou partiellement par la matière, selon sa densité. Il récupère ainsi le radiogramme, où les zones avec des défauts sont représentées par une variation de la densité optique. C'est-à-dire où il y a un manque de matière conduit à une faible absorption et par conséquent une forte densité sur le film et un niveau de gris plus élevé dans le cas des images numériques.</w:t>
      </w:r>
    </w:p>
    <w:p w:rsidR="007A25F4" w:rsidRPr="007A25F4" w:rsidRDefault="007A25F4" w:rsidP="007A25F4">
      <w:pPr>
        <w:tabs>
          <w:tab w:val="left" w:pos="3399"/>
        </w:tabs>
        <w:rPr>
          <w:rFonts w:asciiTheme="majorBidi" w:eastAsiaTheme="minorHAnsi" w:hAnsiTheme="majorBidi" w:cstheme="majorBidi"/>
          <w:sz w:val="24"/>
          <w:szCs w:val="24"/>
          <w:lang w:eastAsia="en-US"/>
        </w:rPr>
      </w:pPr>
    </w:p>
    <w:p w:rsidR="00427AF3" w:rsidRPr="00427AF3" w:rsidRDefault="00427AF3" w:rsidP="007A25F4">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noProof/>
          <w:sz w:val="24"/>
          <w:szCs w:val="24"/>
        </w:rPr>
        <mc:AlternateContent>
          <mc:Choice Requires="wps">
            <w:drawing>
              <wp:anchor distT="0" distB="0" distL="114300" distR="114300" simplePos="0" relativeHeight="251650048" behindDoc="0" locked="0" layoutInCell="1" allowOverlap="1" wp14:anchorId="4EB2B68E" wp14:editId="39125574">
                <wp:simplePos x="0" y="0"/>
                <wp:positionH relativeFrom="column">
                  <wp:posOffset>1151399</wp:posOffset>
                </wp:positionH>
                <wp:positionV relativeFrom="paragraph">
                  <wp:posOffset>1210041</wp:posOffset>
                </wp:positionV>
                <wp:extent cx="591606" cy="131570"/>
                <wp:effectExtent l="1270" t="36830" r="57785" b="19685"/>
                <wp:wrapNone/>
                <wp:docPr id="66" name="Connecteur droit avec flèche 66"/>
                <wp:cNvGraphicFramePr/>
                <a:graphic xmlns:a="http://schemas.openxmlformats.org/drawingml/2006/main">
                  <a:graphicData uri="http://schemas.microsoft.com/office/word/2010/wordprocessingShape">
                    <wps:wsp>
                      <wps:cNvCnPr/>
                      <wps:spPr>
                        <a:xfrm rot="5400000" flipH="1" flipV="1">
                          <a:off x="0" y="0"/>
                          <a:ext cx="591606" cy="131570"/>
                        </a:xfrm>
                        <a:prstGeom prst="straightConnector1">
                          <a:avLst/>
                        </a:prstGeom>
                        <a:noFill/>
                        <a:ln w="6350" cap="flat" cmpd="sng" algn="ctr">
                          <a:solidFill>
                            <a:srgbClr val="ED7D31"/>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960822D" id="Connecteur droit avec flèche 66" o:spid="_x0000_s1026" type="#_x0000_t32" style="position:absolute;margin-left:90.65pt;margin-top:95.3pt;width:46.6pt;height:10.35pt;rotation:90;flip:x y;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" strokecolor="#ed7d31" strokeweight=".5pt">
                <v:stroke endarrow="block" joinstyle="miter"/>
              </v:shape>
            </w:pict>
          </mc:Fallback>
        </mc:AlternateContent>
      </w:r>
      <w:r w:rsidRPr="00427AF3">
        <w:rPr>
          <w:rFonts w:asciiTheme="majorBidi" w:eastAsiaTheme="minorHAnsi" w:hAnsiTheme="majorBidi" w:cstheme="majorBidi"/>
          <w:noProof/>
          <w:sz w:val="24"/>
          <w:szCs w:val="24"/>
        </w:rPr>
        <w:drawing>
          <wp:inline distT="0" distB="0" distL="0" distR="0" wp14:anchorId="0F652440" wp14:editId="362C6E50">
            <wp:extent cx="1846617" cy="1345565"/>
            <wp:effectExtent l="0" t="0" r="1270" b="6985"/>
            <wp:docPr id="145" name="Imag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863010" cy="1357510"/>
                    </a:xfrm>
                    <a:prstGeom prst="rect">
                      <a:avLst/>
                    </a:prstGeom>
                    <a:noFill/>
                  </pic:spPr>
                </pic:pic>
              </a:graphicData>
            </a:graphic>
          </wp:inline>
        </w:drawing>
      </w:r>
      <w:r w:rsidRPr="00427AF3">
        <w:rPr>
          <w:rFonts w:asciiTheme="majorBidi" w:eastAsiaTheme="minorHAnsi" w:hAnsiTheme="majorBidi" w:cstheme="majorBidi"/>
          <w:noProof/>
          <w:sz w:val="24"/>
          <w:szCs w:val="24"/>
        </w:rPr>
        <w:drawing>
          <wp:inline distT="0" distB="0" distL="0" distR="0" wp14:anchorId="6190BC57" wp14:editId="0896482D">
            <wp:extent cx="1755140" cy="1330779"/>
            <wp:effectExtent l="0" t="0" r="0" b="3175"/>
            <wp:docPr id="146" name="Imag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805835" cy="1369217"/>
                    </a:xfrm>
                    <a:prstGeom prst="rect">
                      <a:avLst/>
                    </a:prstGeom>
                  </pic:spPr>
                </pic:pic>
              </a:graphicData>
            </a:graphic>
          </wp:inline>
        </w:drawing>
      </w:r>
      <w:r w:rsidRPr="00427AF3">
        <w:rPr>
          <w:rFonts w:asciiTheme="minorHAnsi" w:eastAsiaTheme="minorHAnsi" w:hAnsiTheme="minorHAnsi" w:cstheme="minorBidi"/>
          <w:noProof/>
          <w:sz w:val="22"/>
          <w:szCs w:val="22"/>
        </w:rPr>
        <w:t xml:space="preserve"> </w:t>
      </w:r>
      <w:r w:rsidRPr="00427AF3">
        <w:rPr>
          <w:rFonts w:asciiTheme="majorBidi" w:eastAsiaTheme="minorHAnsi" w:hAnsiTheme="majorBidi" w:cstheme="majorBidi"/>
          <w:noProof/>
          <w:sz w:val="24"/>
          <w:szCs w:val="24"/>
        </w:rPr>
        <w:drawing>
          <wp:inline distT="0" distB="0" distL="0" distR="0" wp14:anchorId="085B8F69" wp14:editId="3B99774D">
            <wp:extent cx="1599565" cy="1334132"/>
            <wp:effectExtent l="0" t="0" r="635" b="0"/>
            <wp:docPr id="147" name="Imag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1648276" cy="1374760"/>
                    </a:xfrm>
                    <a:prstGeom prst="rect">
                      <a:avLst/>
                    </a:prstGeom>
                  </pic:spPr>
                </pic:pic>
              </a:graphicData>
            </a:graphic>
          </wp:inline>
        </w:drawing>
      </w:r>
    </w:p>
    <w:p w:rsidR="00427AF3" w:rsidRPr="00427AF3" w:rsidRDefault="00427AF3" w:rsidP="006C77B7">
      <w:pPr>
        <w:autoSpaceDE/>
        <w:autoSpaceDN/>
        <w:spacing w:line="360" w:lineRule="auto"/>
        <w:jc w:val="both"/>
        <w:rPr>
          <w:rFonts w:asciiTheme="majorBidi" w:eastAsiaTheme="minorHAnsi" w:hAnsiTheme="majorBidi" w:cstheme="majorBidi"/>
          <w:sz w:val="24"/>
          <w:szCs w:val="24"/>
          <w:shd w:val="clear" w:color="auto" w:fill="FFFFFF"/>
          <w:lang w:eastAsia="en-US"/>
        </w:rPr>
      </w:pPr>
      <w:r w:rsidRPr="00427AF3">
        <w:rPr>
          <w:rFonts w:asciiTheme="majorBidi" w:eastAsiaTheme="minorHAnsi" w:hAnsiTheme="majorBidi" w:cstheme="majorBidi"/>
          <w:sz w:val="24"/>
          <w:szCs w:val="24"/>
          <w:shd w:val="clear" w:color="auto" w:fill="FFFFFF"/>
          <w:lang w:eastAsia="en-US"/>
        </w:rPr>
        <w:t xml:space="preserve">             (a)               crique                  </w:t>
      </w:r>
      <w:r w:rsidR="00AB4BA4" w:rsidRPr="00427AF3">
        <w:rPr>
          <w:rFonts w:asciiTheme="majorBidi" w:eastAsiaTheme="minorHAnsi" w:hAnsiTheme="majorBidi" w:cstheme="majorBidi"/>
          <w:sz w:val="24"/>
          <w:szCs w:val="24"/>
          <w:shd w:val="clear" w:color="auto" w:fill="FFFFFF"/>
          <w:lang w:eastAsia="en-US"/>
        </w:rPr>
        <w:t xml:space="preserve">  (b)  </w:t>
      </w:r>
      <w:r w:rsidRPr="00427AF3">
        <w:rPr>
          <w:rFonts w:asciiTheme="majorBidi" w:eastAsiaTheme="minorHAnsi" w:hAnsiTheme="majorBidi" w:cstheme="majorBidi"/>
          <w:sz w:val="24"/>
          <w:szCs w:val="24"/>
          <w:shd w:val="clear" w:color="auto" w:fill="FFFFFF"/>
          <w:lang w:eastAsia="en-US"/>
        </w:rPr>
        <w:t xml:space="preserve">                                        (c)</w:t>
      </w:r>
    </w:p>
    <w:p w:rsidR="00427AF3" w:rsidRPr="000602F9" w:rsidRDefault="006556D4" w:rsidP="00FE1328">
      <w:pPr>
        <w:autoSpaceDE/>
        <w:autoSpaceDN/>
        <w:spacing w:line="360" w:lineRule="auto"/>
        <w:jc w:val="center"/>
        <w:outlineLvl w:val="0"/>
        <w:rPr>
          <w:rFonts w:asciiTheme="majorBidi" w:eastAsiaTheme="minorHAnsi" w:hAnsiTheme="majorBidi" w:cstheme="majorBidi"/>
          <w:color w:val="FF0000"/>
          <w:sz w:val="24"/>
          <w:szCs w:val="24"/>
          <w:shd w:val="clear" w:color="auto" w:fill="FFFFFF"/>
          <w:lang w:eastAsia="en-US"/>
        </w:rPr>
      </w:pPr>
      <w:bookmarkStart w:id="214" w:name="_Toc51780907"/>
      <w:bookmarkStart w:id="215" w:name="_Toc51922649"/>
      <w:r>
        <w:rPr>
          <w:rFonts w:asciiTheme="majorBidi" w:eastAsiaTheme="minorHAnsi" w:hAnsiTheme="majorBidi" w:cstheme="majorBidi"/>
          <w:b/>
          <w:bCs/>
          <w:sz w:val="24"/>
          <w:szCs w:val="24"/>
          <w:shd w:val="clear" w:color="auto" w:fill="FFFFFF"/>
          <w:lang w:eastAsia="en-US"/>
        </w:rPr>
        <w:t>Figure 3.10</w:t>
      </w:r>
      <w:r w:rsidR="00427AF3" w:rsidRPr="00427AF3">
        <w:rPr>
          <w:rFonts w:asciiTheme="majorBidi" w:eastAsiaTheme="minorHAnsi" w:hAnsiTheme="majorBidi" w:cstheme="majorBidi"/>
          <w:sz w:val="24"/>
          <w:szCs w:val="24"/>
          <w:shd w:val="clear" w:color="auto" w:fill="FFFFFF"/>
          <w:lang w:eastAsia="en-US"/>
        </w:rPr>
        <w:t xml:space="preserve"> : (a)Radiographie numérique d’une bielle comportant une crique et une retassure  </w:t>
      </w:r>
      <w:r w:rsidR="000602F9" w:rsidRPr="000602F9">
        <w:rPr>
          <w:rFonts w:asciiTheme="majorBidi" w:eastAsiaTheme="minorHAnsi" w:hAnsiTheme="majorBidi" w:cstheme="majorBidi"/>
          <w:sz w:val="24"/>
          <w:szCs w:val="24"/>
          <w:shd w:val="clear" w:color="auto" w:fill="FFFFFF"/>
          <w:lang w:eastAsia="en-US"/>
        </w:rPr>
        <w:t xml:space="preserve">(b) </w:t>
      </w:r>
      <w:r w:rsidR="00427AF3" w:rsidRPr="00427AF3">
        <w:rPr>
          <w:rFonts w:asciiTheme="majorBidi" w:eastAsiaTheme="minorHAnsi" w:hAnsiTheme="majorBidi" w:cstheme="majorBidi"/>
          <w:sz w:val="24"/>
          <w:szCs w:val="24"/>
          <w:shd w:val="clear" w:color="auto" w:fill="FFFFFF"/>
          <w:lang w:eastAsia="en-US"/>
        </w:rPr>
        <w:t>Exemple d’un défaut de fonderie : la retassure cavité</w:t>
      </w:r>
      <m:oMath>
        <m:r>
          <m:rPr>
            <m:sty m:val="p"/>
          </m:rPr>
          <w:rPr>
            <w:rFonts w:ascii="Cambria Math" w:eastAsiaTheme="minorHAnsi" w:hAnsi="Cambria Math" w:cstheme="majorBidi"/>
            <w:sz w:val="24"/>
            <w:szCs w:val="24"/>
            <w:lang w:eastAsia="en-US"/>
          </w:rPr>
          <m:t>[9]</m:t>
        </m:r>
      </m:oMath>
      <w:r w:rsidR="00427AF3" w:rsidRPr="00427AF3">
        <w:rPr>
          <w:sz w:val="24"/>
          <w:szCs w:val="24"/>
        </w:rPr>
        <w:t xml:space="preserve"> </w:t>
      </w:r>
      <w:r w:rsidR="00427AF3" w:rsidRPr="00427AF3">
        <w:rPr>
          <w:rFonts w:asciiTheme="majorBidi" w:eastAsiaTheme="minorHAnsi" w:hAnsiTheme="majorBidi" w:cstheme="majorBidi"/>
          <w:sz w:val="24"/>
          <w:szCs w:val="24"/>
          <w:shd w:val="clear" w:color="auto" w:fill="FFFFFF"/>
          <w:lang w:eastAsia="en-US"/>
        </w:rPr>
        <w:t xml:space="preserve"> (c)radiographie </w:t>
      </w:r>
      <w:r w:rsidR="000602F9" w:rsidRPr="000602F9">
        <w:rPr>
          <w:rFonts w:asciiTheme="majorBidi" w:eastAsiaTheme="minorHAnsi" w:hAnsiTheme="majorBidi" w:cstheme="majorBidi"/>
          <w:sz w:val="24"/>
          <w:szCs w:val="24"/>
          <w:shd w:val="clear" w:color="auto" w:fill="FFFFFF"/>
          <w:lang w:eastAsia="en-US"/>
        </w:rPr>
        <w:t>d’un pièce</w:t>
      </w:r>
      <w:r w:rsidR="00427AF3" w:rsidRPr="000602F9">
        <w:rPr>
          <w:rFonts w:asciiTheme="majorBidi" w:eastAsiaTheme="minorHAnsi" w:hAnsiTheme="majorBidi" w:cstheme="majorBidi"/>
          <w:sz w:val="24"/>
          <w:szCs w:val="24"/>
          <w:shd w:val="clear" w:color="auto" w:fill="FFFFFF"/>
          <w:lang w:eastAsia="en-US"/>
        </w:rPr>
        <w:t xml:space="preserve"> sur film</w:t>
      </w:r>
      <w:r w:rsidR="00427AF3" w:rsidRPr="000602F9">
        <w:rPr>
          <w:rFonts w:asciiTheme="majorBidi" w:hAnsiTheme="majorBidi" w:cstheme="majorBidi"/>
          <w:sz w:val="24"/>
          <w:szCs w:val="24"/>
          <w:lang w:eastAsia="en-US"/>
        </w:rPr>
        <w:t>[13]</w:t>
      </w:r>
      <w:bookmarkEnd w:id="214"/>
      <w:bookmarkEnd w:id="215"/>
    </w:p>
    <w:p w:rsidR="00427AF3" w:rsidRPr="00427AF3" w:rsidRDefault="00427AF3" w:rsidP="00FE1328">
      <w:pPr>
        <w:autoSpaceDE/>
        <w:autoSpaceDN/>
        <w:spacing w:line="360" w:lineRule="auto"/>
        <w:ind w:left="62"/>
        <w:jc w:val="both"/>
        <w:outlineLvl w:val="1"/>
        <w:rPr>
          <w:rFonts w:asciiTheme="majorBidi" w:eastAsiaTheme="minorHAnsi" w:hAnsiTheme="majorBidi" w:cstheme="majorBidi"/>
          <w:b/>
          <w:bCs/>
          <w:sz w:val="24"/>
          <w:szCs w:val="24"/>
          <w:lang w:eastAsia="en-US"/>
        </w:rPr>
      </w:pPr>
      <w:bookmarkStart w:id="216" w:name="_Toc51780908"/>
      <w:bookmarkStart w:id="217" w:name="_Toc51922650"/>
      <w:r w:rsidRPr="00427AF3">
        <w:rPr>
          <w:rFonts w:asciiTheme="majorBidi" w:eastAsiaTheme="minorEastAsia" w:hAnsiTheme="majorBidi" w:cstheme="majorBidi"/>
          <w:b/>
          <w:bCs/>
          <w:sz w:val="24"/>
          <w:szCs w:val="24"/>
          <w:lang w:eastAsia="en-US"/>
        </w:rPr>
        <w:t>3.4.2 La tomographie</w:t>
      </w:r>
      <w:r w:rsidRPr="00427AF3">
        <w:rPr>
          <w:rFonts w:asciiTheme="majorBidi" w:eastAsiaTheme="minorHAnsi" w:hAnsiTheme="majorBidi" w:cstheme="majorBidi"/>
          <w:b/>
          <w:bCs/>
          <w:sz w:val="24"/>
          <w:szCs w:val="24"/>
          <w:lang w:eastAsia="en-US"/>
        </w:rPr>
        <w:t xml:space="preserve"> par transmission des RX</w:t>
      </w:r>
      <w:bookmarkEnd w:id="216"/>
      <w:bookmarkEnd w:id="217"/>
    </w:p>
    <w:p w:rsidR="00427AF3" w:rsidRPr="00427AF3" w:rsidRDefault="00427AF3" w:rsidP="007A25F4">
      <w:pPr>
        <w:autoSpaceDE/>
        <w:autoSpaceDN/>
        <w:spacing w:after="160" w:line="360" w:lineRule="auto"/>
        <w:ind w:left="60" w:firstLine="648"/>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sz w:val="24"/>
          <w:szCs w:val="24"/>
          <w:lang w:eastAsia="en-US"/>
        </w:rPr>
        <w:t>Le terme « tomographie » dérive de la racine grecque tomos signifiant « section » ; « tomographie » est donc synonyme « d’imagerie par tranche », elle permet de reconstruire des images en 2D et 3D des objets, de visualiser les structures internes des objets, et détecter les anomalies et défauts.</w:t>
      </w:r>
      <w:r w:rsidRPr="00427AF3">
        <w:rPr>
          <w:rFonts w:asciiTheme="majorBidi" w:eastAsiaTheme="minorHAnsi" w:hAnsiTheme="majorBidi" w:cstheme="majorBidi"/>
          <w:color w:val="000000"/>
          <w:sz w:val="24"/>
          <w:szCs w:val="24"/>
          <w:lang w:eastAsia="en-US"/>
        </w:rPr>
        <w:t xml:space="preserve"> Née officiellement en 1971 à des fins d'applications médicales.</w:t>
      </w:r>
    </w:p>
    <w:p w:rsidR="00427AF3" w:rsidRPr="00427AF3" w:rsidRDefault="00427AF3" w:rsidP="006C77B7">
      <w:pPr>
        <w:autoSpaceDE/>
        <w:autoSpaceDN/>
        <w:spacing w:line="360" w:lineRule="auto"/>
        <w:ind w:left="60" w:firstLine="648"/>
        <w:jc w:val="both"/>
        <w:rPr>
          <w:rFonts w:asciiTheme="minorHAnsi" w:eastAsiaTheme="minorHAnsi" w:hAnsiTheme="minorHAnsi" w:cstheme="minorBidi"/>
          <w:sz w:val="22"/>
          <w:szCs w:val="22"/>
          <w:lang w:eastAsia="en-US"/>
        </w:rPr>
      </w:pPr>
      <w:r w:rsidRPr="00427AF3">
        <w:rPr>
          <w:rFonts w:asciiTheme="majorBidi" w:eastAsiaTheme="minorHAnsi" w:hAnsiTheme="majorBidi" w:cstheme="majorBidi"/>
          <w:color w:val="000000"/>
          <w:sz w:val="24"/>
          <w:szCs w:val="24"/>
          <w:lang w:eastAsia="en-US"/>
        </w:rPr>
        <w:t>La tomographie assistée par ordinateur à beaucoup évolué depuis,</w:t>
      </w:r>
      <w:r w:rsidRPr="00427AF3">
        <w:rPr>
          <w:rFonts w:asciiTheme="majorBidi" w:eastAsiaTheme="minorHAnsi" w:hAnsiTheme="majorBidi" w:cstheme="majorBidi"/>
          <w:sz w:val="24"/>
          <w:szCs w:val="24"/>
          <w:lang w:eastAsia="en-US"/>
        </w:rPr>
        <w:t xml:space="preserve"> elle est indispensable en médecine, mais est également utilisé en physique, la chimie et la biologie et le domaine industriel notamment dans le contrôle non destructif.</w:t>
      </w:r>
      <w:r w:rsidRPr="00427AF3">
        <w:rPr>
          <w:rFonts w:asciiTheme="minorHAnsi" w:eastAsiaTheme="minorHAnsi" w:hAnsiTheme="minorHAnsi" w:cstheme="minorBidi"/>
          <w:sz w:val="22"/>
          <w:szCs w:val="22"/>
          <w:lang w:eastAsia="en-US"/>
        </w:rPr>
        <w:t xml:space="preserve"> </w:t>
      </w:r>
    </w:p>
    <w:p w:rsidR="00427AF3" w:rsidRPr="00427AF3" w:rsidRDefault="00427AF3" w:rsidP="006C77B7">
      <w:pPr>
        <w:autoSpaceDE/>
        <w:autoSpaceDN/>
        <w:spacing w:line="360" w:lineRule="auto"/>
        <w:ind w:left="60" w:firstLine="64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Le principe de la tomographie est étendu à différents phénomènes physiques tels que les l’électrique, la résonance magnétique nucléaire (IRM), l’émission radioactive, l’acoustique. </w:t>
      </w:r>
    </w:p>
    <w:p w:rsidR="00427AF3" w:rsidRPr="00427AF3" w:rsidRDefault="00427AF3" w:rsidP="006C77B7">
      <w:pPr>
        <w:autoSpaceDE/>
        <w:autoSpaceDN/>
        <w:spacing w:line="360" w:lineRule="auto"/>
        <w:ind w:left="60"/>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Une des applications majeures des rayons X est la tomographie. Il y a deux types de tomographie :</w:t>
      </w:r>
    </w:p>
    <w:p w:rsidR="00427AF3" w:rsidRPr="00427AF3" w:rsidRDefault="00427AF3" w:rsidP="006C77B7">
      <w:pPr>
        <w:numPr>
          <w:ilvl w:val="0"/>
          <w:numId w:val="52"/>
        </w:numPr>
        <w:autoSpaceDE/>
        <w:autoSpaceDN/>
        <w:spacing w:line="360" w:lineRule="auto"/>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Tomographie par transmission X. </w:t>
      </w:r>
    </w:p>
    <w:p w:rsidR="00427AF3" w:rsidRPr="00427AF3" w:rsidRDefault="00427AF3" w:rsidP="006C77B7">
      <w:pPr>
        <w:numPr>
          <w:ilvl w:val="0"/>
          <w:numId w:val="52"/>
        </w:numPr>
        <w:autoSpaceDE/>
        <w:autoSpaceDN/>
        <w:spacing w:line="360" w:lineRule="auto"/>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Tomographie par émission </w:t>
      </w:r>
      <m:oMath>
        <m:r>
          <w:rPr>
            <w:rFonts w:ascii="Cambria Math" w:eastAsiaTheme="minorHAnsi" w:hAnsi="Cambria Math" w:cstheme="majorBidi"/>
            <w:sz w:val="24"/>
            <w:szCs w:val="24"/>
            <w:lang w:eastAsia="en-US"/>
          </w:rPr>
          <m:t>γ</m:t>
        </m:r>
      </m:oMath>
      <w:r w:rsidRPr="00427AF3">
        <w:rPr>
          <w:rFonts w:asciiTheme="majorBidi" w:eastAsiaTheme="minorHAnsi" w:hAnsiTheme="majorBidi" w:cstheme="majorBidi"/>
          <w:sz w:val="24"/>
          <w:szCs w:val="24"/>
          <w:lang w:eastAsia="en-US"/>
        </w:rPr>
        <w:t>.</w:t>
      </w:r>
    </w:p>
    <w:p w:rsidR="00427AF3" w:rsidRPr="00427AF3" w:rsidRDefault="00427AF3" w:rsidP="006C77B7">
      <w:pPr>
        <w:tabs>
          <w:tab w:val="left" w:pos="8701"/>
        </w:tabs>
        <w:autoSpaceDE/>
        <w:autoSpaceDN/>
        <w:spacing w:line="360" w:lineRule="auto"/>
        <w:ind w:left="60"/>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 Dans ce travail, nous nous intéressons à </w:t>
      </w:r>
      <w:r w:rsidRPr="00427AF3">
        <w:rPr>
          <w:rFonts w:asciiTheme="majorBidi" w:eastAsiaTheme="minorHAnsi" w:hAnsiTheme="majorBidi" w:cstheme="majorBidi"/>
          <w:b/>
          <w:bCs/>
          <w:i/>
          <w:iCs/>
          <w:sz w:val="24"/>
          <w:szCs w:val="24"/>
          <w:lang w:eastAsia="en-US"/>
        </w:rPr>
        <w:t xml:space="preserve">la tomographie par transmission X </w:t>
      </w:r>
      <w:r w:rsidRPr="00427AF3">
        <w:rPr>
          <w:rFonts w:asciiTheme="majorBidi" w:eastAsiaTheme="minorHAnsi" w:hAnsiTheme="majorBidi" w:cstheme="majorBidi"/>
          <w:sz w:val="24"/>
          <w:szCs w:val="24"/>
          <w:lang w:eastAsia="en-US"/>
        </w:rPr>
        <w:t>la plus</w:t>
      </w:r>
      <w:r w:rsidRPr="00427AF3">
        <w:rPr>
          <w:rFonts w:asciiTheme="majorBidi" w:eastAsiaTheme="minorHAnsi" w:hAnsiTheme="majorBidi" w:cstheme="majorBidi"/>
          <w:i/>
          <w:iCs/>
          <w:sz w:val="24"/>
          <w:szCs w:val="24"/>
          <w:lang w:eastAsia="en-US"/>
        </w:rPr>
        <w:t xml:space="preserve"> </w:t>
      </w:r>
      <w:r w:rsidRPr="00427AF3">
        <w:rPr>
          <w:rFonts w:asciiTheme="majorBidi" w:eastAsiaTheme="minorHAnsi" w:hAnsiTheme="majorBidi" w:cstheme="majorBidi"/>
          <w:sz w:val="24"/>
          <w:szCs w:val="24"/>
          <w:lang w:eastAsia="en-US"/>
        </w:rPr>
        <w:t>utilisée ; elle mesure l’intensité du rayonnement transmis à travers l’objet.</w:t>
      </w:r>
      <w:r w:rsidRPr="00427AF3">
        <w:rPr>
          <w:rFonts w:asciiTheme="majorBidi" w:eastAsiaTheme="minorHAnsi" w:hAnsiTheme="majorBidi" w:cstheme="majorBidi"/>
          <w:i/>
          <w:iCs/>
          <w:sz w:val="24"/>
          <w:szCs w:val="24"/>
          <w:lang w:eastAsia="en-US"/>
        </w:rPr>
        <w:tab/>
      </w:r>
    </w:p>
    <w:p w:rsidR="00427AF3" w:rsidRPr="00427AF3" w:rsidRDefault="00427AF3" w:rsidP="006C77B7">
      <w:pPr>
        <w:autoSpaceDE/>
        <w:autoSpaceDN/>
        <w:spacing w:line="360" w:lineRule="auto"/>
        <w:ind w:left="60" w:firstLine="648"/>
        <w:jc w:val="both"/>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themeColor="text1"/>
          <w:sz w:val="24"/>
          <w:szCs w:val="24"/>
          <w:lang w:eastAsia="en-US"/>
        </w:rPr>
        <w:t xml:space="preserve">La Tomographie </w:t>
      </w:r>
      <w:r w:rsidRPr="00427AF3">
        <w:rPr>
          <w:rFonts w:asciiTheme="majorBidi" w:eastAsiaTheme="minorHAnsi" w:hAnsiTheme="majorBidi" w:cstheme="majorBidi"/>
          <w:sz w:val="24"/>
          <w:szCs w:val="24"/>
          <w:lang w:eastAsia="en-US"/>
        </w:rPr>
        <w:t>à transmission par rayon X est une technique d'imagerie qui utilise l'absorption des rayons X par des objets d’intérêt.</w:t>
      </w:r>
      <w:r w:rsidRPr="00427AF3">
        <w:rPr>
          <w:rFonts w:asciiTheme="majorBidi" w:eastAsiaTheme="minorHAnsi" w:hAnsiTheme="majorBidi" w:cstheme="majorBidi"/>
          <w:color w:val="000000"/>
          <w:sz w:val="24"/>
          <w:szCs w:val="24"/>
          <w:lang w:eastAsia="en-US"/>
        </w:rPr>
        <w:t xml:space="preserve"> </w:t>
      </w:r>
    </w:p>
    <w:p w:rsidR="00427AF3" w:rsidRPr="00427AF3" w:rsidRDefault="00427AF3" w:rsidP="006C77B7">
      <w:pPr>
        <w:autoSpaceDE/>
        <w:autoSpaceDN/>
        <w:spacing w:line="360" w:lineRule="auto"/>
        <w:ind w:left="60" w:firstLine="648"/>
        <w:jc w:val="both"/>
        <w:rPr>
          <w:rFonts w:asciiTheme="majorBidi" w:eastAsiaTheme="minorEastAsia" w:hAnsiTheme="majorBidi" w:cstheme="majorBidi"/>
          <w:sz w:val="24"/>
          <w:szCs w:val="24"/>
          <w:lang w:eastAsia="en-US"/>
        </w:rPr>
      </w:pPr>
      <w:r w:rsidRPr="00427AF3">
        <w:rPr>
          <w:rFonts w:asciiTheme="majorBidi" w:eastAsiaTheme="minorEastAsia" w:hAnsiTheme="majorBidi" w:cstheme="majorBidi"/>
          <w:sz w:val="24"/>
          <w:szCs w:val="24"/>
          <w:lang w:eastAsia="en-US"/>
        </w:rPr>
        <w:t>Cette technique utilisée pour</w:t>
      </w:r>
      <w:r w:rsidRPr="00427AF3">
        <w:rPr>
          <w:rFonts w:asciiTheme="majorBidi" w:eastAsiaTheme="minorHAnsi" w:hAnsiTheme="majorBidi" w:cstheme="majorBidi"/>
          <w:color w:val="000000"/>
          <w:sz w:val="24"/>
          <w:szCs w:val="24"/>
          <w:lang w:eastAsia="en-US"/>
        </w:rPr>
        <w:t xml:space="preserve"> voir l'intérieur d'un objet pour en reconstruire la structure interne en trois dimensions, domaine d'excellence de la tomographie, apparaît être en effet un atout majeur dans la mise au point et la fabrication des pièces industrielles pour lesquelles la bonne qualité des matériaux (absence de défauts) demeure la plus sûre garantie contre des faiblesses et fragilisations en fonctionnement.</w:t>
      </w:r>
    </w:p>
    <w:p w:rsidR="00427AF3" w:rsidRPr="00427AF3" w:rsidRDefault="00427AF3" w:rsidP="006C77B7">
      <w:pPr>
        <w:autoSpaceDE/>
        <w:autoSpaceDN/>
        <w:spacing w:line="360" w:lineRule="auto"/>
        <w:ind w:left="60" w:firstLine="648"/>
        <w:jc w:val="both"/>
        <w:rPr>
          <w:rFonts w:asciiTheme="majorBidi" w:eastAsiaTheme="minorHAnsi" w:hAnsiTheme="majorBidi" w:cstheme="majorBidi"/>
          <w:color w:val="FF0000"/>
          <w:sz w:val="24"/>
          <w:szCs w:val="24"/>
          <w:lang w:eastAsia="en-US"/>
        </w:rPr>
      </w:pPr>
      <w:r w:rsidRPr="00427AF3">
        <w:rPr>
          <w:rFonts w:asciiTheme="majorBidi" w:eastAsiaTheme="minorHAnsi" w:hAnsiTheme="majorBidi" w:cstheme="majorBidi"/>
          <w:color w:val="000000"/>
          <w:sz w:val="24"/>
          <w:szCs w:val="24"/>
          <w:lang w:eastAsia="en-US"/>
        </w:rPr>
        <w:t>La microtopographie à rayons-X technologie est similaire à la tomographie calculée mais avec une plus grande puissance et une meilleure résolution spatiale, pour un encombrement et un coût moindre</w:t>
      </w:r>
      <m:oMath>
        <m:r>
          <m:rPr>
            <m:sty m:val="p"/>
          </m:rPr>
          <w:rPr>
            <w:rFonts w:ascii="Cambria Math" w:eastAsiaTheme="minorHAnsi" w:hAnsi="Cambria Math" w:cstheme="majorBidi"/>
            <w:sz w:val="24"/>
            <w:szCs w:val="24"/>
            <w:lang w:eastAsia="en-US"/>
          </w:rPr>
          <m:t>[10]</m:t>
        </m:r>
      </m:oMath>
      <w:r w:rsidRPr="00427AF3">
        <w:rPr>
          <w:rFonts w:asciiTheme="majorBidi" w:eastAsiaTheme="minorEastAsia" w:hAnsiTheme="majorBidi" w:cstheme="majorBidi"/>
          <w:sz w:val="24"/>
          <w:szCs w:val="24"/>
          <w:lang w:eastAsia="en-US"/>
        </w:rPr>
        <w:t>. La sensibilité au déphasage est obtenue très simplement en augmentant la distance de propagation des rayons déphasés, pour que puissent se construire les interférences.</w:t>
      </w:r>
    </w:p>
    <w:p w:rsidR="00427AF3" w:rsidRPr="00427AF3" w:rsidRDefault="00427AF3" w:rsidP="00B6429E">
      <w:pPr>
        <w:numPr>
          <w:ilvl w:val="0"/>
          <w:numId w:val="60"/>
        </w:numPr>
        <w:autoSpaceDE/>
        <w:autoSpaceDN/>
        <w:spacing w:after="160" w:line="360" w:lineRule="auto"/>
        <w:ind w:left="419" w:hanging="357"/>
        <w:contextualSpacing/>
        <w:outlineLvl w:val="2"/>
        <w:rPr>
          <w:rFonts w:asciiTheme="majorBidi" w:eastAsiaTheme="minorHAnsi" w:hAnsiTheme="majorBidi" w:cstheme="majorBidi"/>
          <w:b/>
          <w:bCs/>
          <w:sz w:val="24"/>
          <w:szCs w:val="24"/>
          <w:lang w:eastAsia="en-US"/>
        </w:rPr>
      </w:pPr>
      <w:bookmarkStart w:id="218" w:name="_Toc51780909"/>
      <w:bookmarkStart w:id="219" w:name="_Toc51922651"/>
      <w:r w:rsidRPr="00427AF3">
        <w:rPr>
          <w:rFonts w:asciiTheme="majorBidi" w:eastAsiaTheme="minorHAnsi" w:hAnsiTheme="majorBidi" w:cstheme="majorBidi"/>
          <w:b/>
          <w:bCs/>
          <w:sz w:val="24"/>
          <w:szCs w:val="24"/>
          <w:lang w:eastAsia="en-US"/>
        </w:rPr>
        <w:t>Description du tomographe</w:t>
      </w:r>
      <w:bookmarkEnd w:id="218"/>
      <w:bookmarkEnd w:id="219"/>
    </w:p>
    <w:p w:rsidR="00FE1328" w:rsidRPr="00427AF3" w:rsidRDefault="00427AF3" w:rsidP="002438FA">
      <w:pPr>
        <w:autoSpaceDE/>
        <w:autoSpaceDN/>
        <w:spacing w:after="160" w:line="360" w:lineRule="auto"/>
        <w:ind w:left="60" w:firstLine="648"/>
        <w:rPr>
          <w:rFonts w:asciiTheme="majorBidi" w:eastAsiaTheme="minorHAnsi" w:hAnsiTheme="majorBidi" w:cstheme="majorBidi"/>
          <w:sz w:val="24"/>
          <w:szCs w:val="24"/>
          <w:lang w:eastAsia="en-US"/>
        </w:rPr>
      </w:pPr>
      <w:r w:rsidRPr="00427AF3">
        <w:rPr>
          <w:rFonts w:asciiTheme="majorBidi" w:eastAsiaTheme="minorHAnsi" w:hAnsiTheme="majorBidi" w:cstheme="majorBidi"/>
          <w:noProof/>
          <w:sz w:val="24"/>
          <w:szCs w:val="24"/>
        </w:rPr>
        <mc:AlternateContent>
          <mc:Choice Requires="wps">
            <w:drawing>
              <wp:anchor distT="0" distB="0" distL="114300" distR="114300" simplePos="0" relativeHeight="251637760" behindDoc="0" locked="0" layoutInCell="1" allowOverlap="1" wp14:anchorId="09829BBE" wp14:editId="729D8889">
                <wp:simplePos x="0" y="0"/>
                <wp:positionH relativeFrom="column">
                  <wp:posOffset>3714758</wp:posOffset>
                </wp:positionH>
                <wp:positionV relativeFrom="paragraph">
                  <wp:posOffset>615755</wp:posOffset>
                </wp:positionV>
                <wp:extent cx="2213002" cy="2017571"/>
                <wp:effectExtent l="0" t="0" r="0" b="1905"/>
                <wp:wrapNone/>
                <wp:docPr id="122" name="Zone de texte 122"/>
                <wp:cNvGraphicFramePr/>
                <a:graphic xmlns:a="http://schemas.openxmlformats.org/drawingml/2006/main">
                  <a:graphicData uri="http://schemas.microsoft.com/office/word/2010/wordprocessingShape">
                    <wps:wsp>
                      <wps:cNvSpPr txBox="1"/>
                      <wps:spPr>
                        <a:xfrm>
                          <a:off x="0" y="0"/>
                          <a:ext cx="2213002" cy="2017571"/>
                        </a:xfrm>
                        <a:prstGeom prst="rect">
                          <a:avLst/>
                        </a:prstGeom>
                        <a:noFill/>
                        <a:ln w="6350">
                          <a:noFill/>
                        </a:ln>
                        <a:effectLst/>
                      </wps:spPr>
                      <wps:txbx>
                        <w:txbxContent>
                          <w:p w:rsidR="0071522F" w:rsidRDefault="0071522F" w:rsidP="00427A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9829BBE" id="Zone de texte 122" o:spid="_x0000_s1053" type="#_x0000_t202" style="position:absolute;left:0;text-align:left;margin-left:292.5pt;margin-top:48.5pt;width:174.25pt;height:158.85pt;z-index:251637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" filled="f" stroked="f" strokeweight=".5pt">
                <v:textbox>
                  <w:txbxContent>
                    <w:p w:rsidR="0071522F" w:rsidRDefault="0071522F" w:rsidP="00427AF3"/>
                  </w:txbxContent>
                </v:textbox>
              </v:shape>
            </w:pict>
          </mc:Fallback>
        </mc:AlternateContent>
      </w:r>
      <w:r w:rsidRPr="00427AF3">
        <w:rPr>
          <w:rFonts w:asciiTheme="majorBidi" w:eastAsiaTheme="minorHAnsi" w:hAnsiTheme="majorBidi" w:cstheme="majorBidi"/>
          <w:sz w:val="24"/>
          <w:szCs w:val="24"/>
          <w:lang w:eastAsia="en-US"/>
        </w:rPr>
        <w:t>Un tomographe à rayons-X peut être décomposé en trois ensembles : un dispositif de</w:t>
      </w:r>
      <w:r w:rsidRPr="00427AF3">
        <w:rPr>
          <w:rFonts w:asciiTheme="majorBidi" w:eastAsiaTheme="minorHAnsi" w:hAnsiTheme="majorBidi" w:cstheme="majorBidi"/>
          <w:sz w:val="24"/>
          <w:szCs w:val="24"/>
          <w:lang w:eastAsia="en-US"/>
        </w:rPr>
        <w:br/>
        <w:t>génération de rayons-X, une chambre de test et un dispositif de détection.</w:t>
      </w:r>
    </w:p>
    <w:p w:rsidR="00427AF3" w:rsidRPr="00427AF3" w:rsidRDefault="00427AF3" w:rsidP="00FE1328">
      <w:pPr>
        <w:autoSpaceDE/>
        <w:autoSpaceDN/>
        <w:spacing w:after="160" w:line="360" w:lineRule="auto"/>
        <w:rPr>
          <w:rFonts w:asciiTheme="majorBidi" w:eastAsiaTheme="minorHAnsi" w:hAnsiTheme="majorBidi" w:cstheme="majorBidi"/>
          <w:sz w:val="24"/>
          <w:szCs w:val="24"/>
          <w:lang w:eastAsia="en-US"/>
        </w:rPr>
      </w:pPr>
      <w:r w:rsidRPr="00427AF3">
        <w:rPr>
          <w:rFonts w:asciiTheme="majorBidi" w:eastAsiaTheme="minorHAnsi" w:hAnsiTheme="majorBidi" w:cstheme="majorBidi"/>
          <w:noProof/>
          <w:sz w:val="24"/>
          <w:szCs w:val="24"/>
        </w:rPr>
        <mc:AlternateContent>
          <mc:Choice Requires="wps">
            <w:drawing>
              <wp:anchor distT="0" distB="0" distL="114300" distR="114300" simplePos="0" relativeHeight="251635712" behindDoc="0" locked="0" layoutInCell="1" allowOverlap="1" wp14:anchorId="53E8DF89" wp14:editId="27D47026">
                <wp:simplePos x="0" y="0"/>
                <wp:positionH relativeFrom="column">
                  <wp:posOffset>2081132</wp:posOffset>
                </wp:positionH>
                <wp:positionV relativeFrom="paragraph">
                  <wp:posOffset>1870217</wp:posOffset>
                </wp:positionV>
                <wp:extent cx="56098" cy="413264"/>
                <wp:effectExtent l="57150" t="0" r="39370" b="63500"/>
                <wp:wrapNone/>
                <wp:docPr id="123" name="Connecteur droit avec flèche 123"/>
                <wp:cNvGraphicFramePr/>
                <a:graphic xmlns:a="http://schemas.openxmlformats.org/drawingml/2006/main">
                  <a:graphicData uri="http://schemas.microsoft.com/office/word/2010/wordprocessingShape">
                    <wps:wsp>
                      <wps:cNvCnPr/>
                      <wps:spPr>
                        <a:xfrm flipH="1">
                          <a:off x="0" y="0"/>
                          <a:ext cx="56098" cy="413264"/>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76F27A3" id="Connecteur droit avec flèche 123" o:spid="_x0000_s1026" type="#_x0000_t32" style="position:absolute;margin-left:163.85pt;margin-top:147.25pt;width:4.4pt;height:32.55pt;flip:x;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" strokecolor="#5b9bd5" strokeweight=".5pt">
                <v:stroke endarrow="block" joinstyle="miter"/>
              </v:shape>
            </w:pict>
          </mc:Fallback>
        </mc:AlternateContent>
      </w:r>
      <w:r w:rsidRPr="00427AF3">
        <w:rPr>
          <w:rFonts w:asciiTheme="majorBidi" w:eastAsiaTheme="minorHAnsi" w:hAnsiTheme="majorBidi" w:cstheme="majorBidi"/>
          <w:noProof/>
          <w:sz w:val="24"/>
          <w:szCs w:val="24"/>
        </w:rPr>
        <mc:AlternateContent>
          <mc:Choice Requires="wps">
            <w:drawing>
              <wp:anchor distT="0" distB="0" distL="114300" distR="114300" simplePos="0" relativeHeight="251636736" behindDoc="0" locked="0" layoutInCell="1" allowOverlap="1" wp14:anchorId="1BDF326E" wp14:editId="5C9E6A85">
                <wp:simplePos x="0" y="0"/>
                <wp:positionH relativeFrom="column">
                  <wp:posOffset>2859522</wp:posOffset>
                </wp:positionH>
                <wp:positionV relativeFrom="paragraph">
                  <wp:posOffset>1393588</wp:posOffset>
                </wp:positionV>
                <wp:extent cx="579120" cy="396240"/>
                <wp:effectExtent l="0" t="0" r="68580" b="60960"/>
                <wp:wrapNone/>
                <wp:docPr id="124" name="Connecteur droit avec flèche 124"/>
                <wp:cNvGraphicFramePr/>
                <a:graphic xmlns:a="http://schemas.openxmlformats.org/drawingml/2006/main">
                  <a:graphicData uri="http://schemas.microsoft.com/office/word/2010/wordprocessingShape">
                    <wps:wsp>
                      <wps:cNvCnPr/>
                      <wps:spPr>
                        <a:xfrm>
                          <a:off x="0" y="0"/>
                          <a:ext cx="579120" cy="39624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C6DBE5E" id="Connecteur droit avec flèche 124" o:spid="_x0000_s1026" type="#_x0000_t32" style="position:absolute;margin-left:225.15pt;margin-top:109.75pt;width:45.6pt;height:31.2pt;z-index:251636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" strokecolor="#5b9bd5" strokeweight=".5pt">
                <v:stroke endarrow="block" joinstyle="miter"/>
              </v:shape>
            </w:pict>
          </mc:Fallback>
        </mc:AlternateContent>
      </w:r>
      <w:r w:rsidRPr="00427AF3">
        <w:rPr>
          <w:rFonts w:asciiTheme="majorBidi" w:eastAsiaTheme="minorHAnsi" w:hAnsiTheme="majorBidi" w:cstheme="majorBidi"/>
          <w:noProof/>
          <w:sz w:val="24"/>
          <w:szCs w:val="24"/>
        </w:rPr>
        <mc:AlternateContent>
          <mc:Choice Requires="wps">
            <w:drawing>
              <wp:anchor distT="0" distB="0" distL="114300" distR="114300" simplePos="0" relativeHeight="251634688" behindDoc="0" locked="0" layoutInCell="1" allowOverlap="1" wp14:anchorId="446951E0" wp14:editId="1776C4E3">
                <wp:simplePos x="0" y="0"/>
                <wp:positionH relativeFrom="column">
                  <wp:posOffset>283689</wp:posOffset>
                </wp:positionH>
                <wp:positionV relativeFrom="paragraph">
                  <wp:posOffset>1275594</wp:posOffset>
                </wp:positionV>
                <wp:extent cx="780288" cy="633984"/>
                <wp:effectExtent l="38100" t="0" r="20320" b="52070"/>
                <wp:wrapNone/>
                <wp:docPr id="125" name="Connecteur droit avec flèche 125"/>
                <wp:cNvGraphicFramePr/>
                <a:graphic xmlns:a="http://schemas.openxmlformats.org/drawingml/2006/main">
                  <a:graphicData uri="http://schemas.microsoft.com/office/word/2010/wordprocessingShape">
                    <wps:wsp>
                      <wps:cNvCnPr/>
                      <wps:spPr>
                        <a:xfrm flipH="1">
                          <a:off x="0" y="0"/>
                          <a:ext cx="780288" cy="633984"/>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72D65ED" id="Connecteur droit avec flèche 125" o:spid="_x0000_s1026" type="#_x0000_t32" style="position:absolute;margin-left:22.35pt;margin-top:100.45pt;width:61.45pt;height:49.9pt;flip:x;z-index:251634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" strokecolor="#5b9bd5" strokeweight=".5pt">
                <v:stroke endarrow="block" joinstyle="miter"/>
              </v:shape>
            </w:pict>
          </mc:Fallback>
        </mc:AlternateContent>
      </w:r>
      <w:r w:rsidRPr="00427AF3">
        <w:rPr>
          <w:rFonts w:asciiTheme="majorBidi" w:eastAsiaTheme="minorHAnsi" w:hAnsiTheme="majorBidi" w:cstheme="majorBidi"/>
          <w:sz w:val="24"/>
          <w:szCs w:val="24"/>
          <w:lang w:eastAsia="en-US"/>
        </w:rPr>
        <w:t xml:space="preserve">Détecteur     </w:t>
      </w:r>
      <w:r w:rsidRPr="00427AF3">
        <w:rPr>
          <w:rFonts w:asciiTheme="majorBidi" w:eastAsiaTheme="minorHAnsi" w:hAnsiTheme="majorBidi" w:cstheme="majorBidi"/>
          <w:noProof/>
          <w:sz w:val="24"/>
          <w:szCs w:val="24"/>
        </w:rPr>
        <w:drawing>
          <wp:inline distT="0" distB="0" distL="0" distR="0" wp14:anchorId="426BE905" wp14:editId="40D73344">
            <wp:extent cx="2471096" cy="2058836"/>
            <wp:effectExtent l="0" t="0" r="5715" b="0"/>
            <wp:docPr id="148" name="Imag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2556196" cy="2129738"/>
                    </a:xfrm>
                    <a:prstGeom prst="rect">
                      <a:avLst/>
                    </a:prstGeom>
                  </pic:spPr>
                </pic:pic>
              </a:graphicData>
            </a:graphic>
          </wp:inline>
        </w:drawing>
      </w:r>
      <w:r w:rsidRPr="00427AF3">
        <w:rPr>
          <w:rFonts w:asciiTheme="majorBidi" w:eastAsiaTheme="minorHAnsi" w:hAnsiTheme="majorBidi" w:cstheme="majorBidi"/>
          <w:sz w:val="24"/>
          <w:szCs w:val="24"/>
          <w:lang w:eastAsia="en-US"/>
        </w:rPr>
        <w:t xml:space="preserve">source           </w:t>
      </w:r>
      <w:r w:rsidR="00FE1328" w:rsidRPr="00AD175F">
        <w:rPr>
          <w:rFonts w:asciiTheme="majorBidi" w:hAnsiTheme="majorBidi" w:cstheme="majorBidi"/>
          <w:noProof/>
          <w:sz w:val="24"/>
          <w:szCs w:val="24"/>
        </w:rPr>
        <w:drawing>
          <wp:inline distT="0" distB="0" distL="0" distR="0" wp14:anchorId="4DA9A0E0" wp14:editId="7F8D93C1">
            <wp:extent cx="2023745" cy="1497811"/>
            <wp:effectExtent l="0" t="0" r="0" b="7620"/>
            <wp:docPr id="174" name="Imag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023745" cy="1497811"/>
                    </a:xfrm>
                    <a:prstGeom prst="rect">
                      <a:avLst/>
                    </a:prstGeom>
                  </pic:spPr>
                </pic:pic>
              </a:graphicData>
            </a:graphic>
          </wp:inline>
        </w:drawing>
      </w:r>
      <w:r w:rsidRPr="00427AF3">
        <w:rPr>
          <w:rFonts w:asciiTheme="majorBidi" w:eastAsiaTheme="minorHAnsi" w:hAnsiTheme="majorBidi" w:cstheme="majorBidi"/>
          <w:sz w:val="24"/>
          <w:szCs w:val="24"/>
          <w:lang w:eastAsia="en-US"/>
        </w:rPr>
        <w:t xml:space="preserve">      </w:t>
      </w:r>
    </w:p>
    <w:p w:rsidR="00427AF3" w:rsidRPr="00427AF3" w:rsidRDefault="00427AF3" w:rsidP="00427AF3">
      <w:pPr>
        <w:autoSpaceDE/>
        <w:autoSpaceDN/>
        <w:spacing w:after="160" w:line="360" w:lineRule="auto"/>
        <w:ind w:left="60"/>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                                                  Platine de rotation</w:t>
      </w:r>
    </w:p>
    <w:p w:rsidR="00427AF3" w:rsidRPr="00427AF3" w:rsidRDefault="006556D4" w:rsidP="00B6429E">
      <w:pPr>
        <w:autoSpaceDE/>
        <w:autoSpaceDN/>
        <w:spacing w:line="360" w:lineRule="auto"/>
        <w:ind w:left="62"/>
        <w:jc w:val="center"/>
        <w:outlineLvl w:val="0"/>
        <w:rPr>
          <w:rFonts w:asciiTheme="majorBidi" w:eastAsiaTheme="minorHAnsi" w:hAnsiTheme="majorBidi" w:cstheme="majorBidi"/>
          <w:sz w:val="24"/>
          <w:szCs w:val="24"/>
          <w:lang w:eastAsia="en-US"/>
        </w:rPr>
      </w:pPr>
      <w:bookmarkStart w:id="220" w:name="_Toc51780910"/>
      <w:bookmarkStart w:id="221" w:name="_Toc51922652"/>
      <w:r>
        <w:rPr>
          <w:rFonts w:asciiTheme="majorBidi" w:eastAsiaTheme="minorHAnsi" w:hAnsiTheme="majorBidi" w:cstheme="majorBidi"/>
          <w:b/>
          <w:bCs/>
          <w:sz w:val="24"/>
          <w:szCs w:val="24"/>
          <w:lang w:eastAsia="en-US"/>
        </w:rPr>
        <w:t>Figure 3.11</w:t>
      </w:r>
      <w:r w:rsidR="00427AF3" w:rsidRPr="00427AF3">
        <w:rPr>
          <w:rFonts w:asciiTheme="majorBidi" w:eastAsiaTheme="minorHAnsi" w:hAnsiTheme="majorBidi" w:cstheme="majorBidi"/>
          <w:sz w:val="24"/>
          <w:szCs w:val="24"/>
          <w:lang w:eastAsia="en-US"/>
        </w:rPr>
        <w:t xml:space="preserve"> : système détaillé et dispositif de tomographie du laboratoire </w:t>
      </w:r>
      <w:r w:rsidR="00427AF3" w:rsidRPr="00427AF3">
        <w:rPr>
          <w:rFonts w:asciiTheme="majorBidi" w:hAnsiTheme="majorBidi" w:cstheme="majorBidi"/>
          <w:b/>
          <w:bCs/>
          <w:sz w:val="24"/>
          <w:szCs w:val="24"/>
          <w:lang w:eastAsia="en-US"/>
        </w:rPr>
        <w:t>[14</w:t>
      </w:r>
      <w:r w:rsidR="00427AF3" w:rsidRPr="00427AF3">
        <w:rPr>
          <w:rFonts w:asciiTheme="majorBidi" w:hAnsiTheme="majorBidi" w:cstheme="majorBidi"/>
          <w:sz w:val="24"/>
          <w:szCs w:val="24"/>
          <w:lang w:eastAsia="en-US"/>
        </w:rPr>
        <w:t>]</w:t>
      </w:r>
      <w:bookmarkEnd w:id="220"/>
      <w:bookmarkEnd w:id="221"/>
      <w:r w:rsidR="00427AF3" w:rsidRPr="00427AF3">
        <w:rPr>
          <w:rFonts w:asciiTheme="majorBidi" w:eastAsiaTheme="minorHAnsi" w:hAnsiTheme="majorBidi" w:cstheme="majorBidi"/>
          <w:sz w:val="24"/>
          <w:szCs w:val="24"/>
          <w:lang w:eastAsia="en-US"/>
        </w:rPr>
        <w:t xml:space="preserve">                                   </w:t>
      </w:r>
    </w:p>
    <w:p w:rsidR="00427AF3" w:rsidRPr="00427AF3" w:rsidRDefault="00427AF3" w:rsidP="00427AF3">
      <w:pPr>
        <w:autoSpaceDE/>
        <w:autoSpaceDN/>
        <w:spacing w:after="160" w:line="360" w:lineRule="auto"/>
        <w:ind w:left="60" w:firstLine="648"/>
        <w:rPr>
          <w:rFonts w:asciiTheme="majorBidi" w:eastAsiaTheme="minorHAnsi" w:hAnsiTheme="majorBidi" w:cstheme="majorBidi"/>
          <w:sz w:val="24"/>
          <w:szCs w:val="24"/>
          <w:lang w:eastAsia="en-US"/>
        </w:rPr>
      </w:pPr>
      <w:r w:rsidRPr="00427AF3">
        <w:rPr>
          <w:rFonts w:asciiTheme="majorBidi" w:eastAsiaTheme="minorHAnsi" w:hAnsiTheme="majorBidi" w:cstheme="majorBidi"/>
          <w:b/>
          <w:bCs/>
          <w:sz w:val="24"/>
          <w:szCs w:val="24"/>
          <w:lang w:eastAsia="en-US"/>
        </w:rPr>
        <w:t>La source de rayons-X</w:t>
      </w:r>
      <w:r w:rsidRPr="00427AF3">
        <w:rPr>
          <w:rFonts w:asciiTheme="majorBidi" w:eastAsiaTheme="minorHAnsi" w:hAnsiTheme="majorBidi" w:cstheme="majorBidi"/>
          <w:sz w:val="24"/>
          <w:szCs w:val="24"/>
          <w:lang w:eastAsia="en-US"/>
        </w:rPr>
        <w:t xml:space="preserve"> peut être de deux types :</w:t>
      </w:r>
    </w:p>
    <w:p w:rsidR="00427AF3" w:rsidRPr="00427AF3" w:rsidRDefault="00427AF3" w:rsidP="000E4734">
      <w:pPr>
        <w:numPr>
          <w:ilvl w:val="0"/>
          <w:numId w:val="50"/>
        </w:numPr>
        <w:autoSpaceDE/>
        <w:autoSpaceDN/>
        <w:spacing w:after="160" w:line="360" w:lineRule="auto"/>
        <w:ind w:left="0" w:firstLine="1080"/>
        <w:contextualSpacing/>
        <w:rPr>
          <w:rFonts w:asciiTheme="majorBidi" w:eastAsiaTheme="minorHAnsi" w:hAnsiTheme="majorBidi" w:cstheme="majorBidi"/>
          <w:sz w:val="24"/>
          <w:szCs w:val="24"/>
          <w:lang w:eastAsia="en-US"/>
        </w:rPr>
      </w:pPr>
      <w:r w:rsidRPr="00427AF3">
        <w:rPr>
          <w:rFonts w:asciiTheme="majorBidi" w:eastAsiaTheme="minorHAnsi" w:hAnsiTheme="majorBidi" w:cstheme="majorBidi"/>
          <w:b/>
          <w:bCs/>
          <w:i/>
          <w:iCs/>
          <w:sz w:val="24"/>
          <w:szCs w:val="24"/>
          <w:lang w:eastAsia="en-US"/>
        </w:rPr>
        <w:t>Un tube micro foyer à rayons-X :</w:t>
      </w:r>
      <w:r w:rsidRPr="00427AF3">
        <w:rPr>
          <w:rFonts w:asciiTheme="majorBidi" w:eastAsiaTheme="minorHAnsi" w:hAnsiTheme="majorBidi" w:cstheme="majorBidi"/>
          <w:sz w:val="24"/>
          <w:szCs w:val="24"/>
          <w:lang w:eastAsia="en-US"/>
        </w:rPr>
        <w:t xml:space="preserve"> Les sources micro foyers produisent un faisceau conique, non cohérent et polychromatique. On parle alors d'imagerie par faisceau conique</w:t>
      </w:r>
      <m:oMath>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heme="majorBidi" w:eastAsiaTheme="minorHAnsi" w:hAnsiTheme="majorBidi" w:cstheme="majorBidi"/>
          <w:sz w:val="24"/>
          <w:szCs w:val="24"/>
          <w:lang w:eastAsia="en-US"/>
        </w:rPr>
        <w:t>.</w:t>
      </w:r>
    </w:p>
    <w:p w:rsidR="00427AF3" w:rsidRPr="00427AF3" w:rsidRDefault="00427AF3" w:rsidP="006C77B7">
      <w:pPr>
        <w:numPr>
          <w:ilvl w:val="0"/>
          <w:numId w:val="50"/>
        </w:numPr>
        <w:autoSpaceDE/>
        <w:autoSpaceDN/>
        <w:spacing w:after="160" w:line="360" w:lineRule="auto"/>
        <w:ind w:left="0" w:firstLine="1080"/>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b/>
          <w:bCs/>
          <w:i/>
          <w:iCs/>
          <w:sz w:val="24"/>
          <w:szCs w:val="24"/>
          <w:lang w:eastAsia="en-US"/>
        </w:rPr>
        <w:t>Une source de rayonnement synchrotron :</w:t>
      </w:r>
      <w:r w:rsidRPr="00427AF3">
        <w:rPr>
          <w:rFonts w:asciiTheme="majorBidi" w:eastAsiaTheme="minorHAnsi" w:hAnsiTheme="majorBidi" w:cstheme="majorBidi"/>
          <w:sz w:val="24"/>
          <w:szCs w:val="24"/>
          <w:lang w:eastAsia="en-US"/>
        </w:rPr>
        <w:t xml:space="preserve"> Les sources synchrotrons génèrent un faisceau parallèle, cohérent, quasi monochromatique et plus énergétique, ce qui permet d'obtenir des images de meilleure résolution</w:t>
      </w:r>
      <m:oMath>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heme="majorBidi" w:eastAsiaTheme="minorHAnsi" w:hAnsiTheme="majorBidi" w:cstheme="majorBidi"/>
          <w:sz w:val="24"/>
          <w:szCs w:val="24"/>
          <w:lang w:eastAsia="en-US"/>
        </w:rPr>
        <w:t>.</w:t>
      </w:r>
    </w:p>
    <w:p w:rsidR="00427AF3" w:rsidRPr="00427AF3" w:rsidRDefault="00427AF3" w:rsidP="00427AF3">
      <w:pPr>
        <w:autoSpaceDE/>
        <w:autoSpaceDN/>
        <w:spacing w:after="160" w:line="360" w:lineRule="auto"/>
        <w:rPr>
          <w:rFonts w:asciiTheme="majorBidi" w:eastAsiaTheme="minorHAnsi" w:hAnsiTheme="majorBidi" w:cstheme="majorBidi"/>
          <w:color w:val="FF0000"/>
          <w:sz w:val="24"/>
          <w:szCs w:val="24"/>
          <w:lang w:eastAsia="en-US"/>
        </w:rPr>
      </w:pPr>
      <w:r w:rsidRPr="00427AF3">
        <w:rPr>
          <w:rFonts w:asciiTheme="majorBidi" w:eastAsiaTheme="minorHAnsi" w:hAnsiTheme="majorBidi" w:cstheme="majorBidi"/>
          <w:color w:val="FF0000"/>
          <w:sz w:val="24"/>
          <w:szCs w:val="24"/>
          <w:lang w:eastAsia="en-US"/>
        </w:rPr>
        <w:t xml:space="preserve">      </w:t>
      </w:r>
      <w:r w:rsidRPr="00427AF3">
        <w:rPr>
          <w:rFonts w:asciiTheme="majorBidi" w:eastAsiaTheme="minorHAnsi" w:hAnsiTheme="majorBidi" w:cstheme="majorBidi"/>
          <w:noProof/>
          <w:color w:val="FF0000"/>
          <w:sz w:val="24"/>
          <w:szCs w:val="24"/>
        </w:rPr>
        <w:drawing>
          <wp:inline distT="0" distB="0" distL="0" distR="0" wp14:anchorId="743C9CE5" wp14:editId="545BF167">
            <wp:extent cx="5221086" cy="1384060"/>
            <wp:effectExtent l="0" t="0" r="0" b="6985"/>
            <wp:docPr id="149" name="Imag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9">
                      <a:extLst>
                        <a:ext uri="{BEBA8EAE-BF5A-486C-A8C5-ECC9F3942E4B}">
                          <a14:imgProps xmlns:a14="http://schemas.microsoft.com/office/drawing/2010/main">
                            <a14:imgLayer r:embed="rId14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265053" cy="1395715"/>
                    </a:xfrm>
                    <a:prstGeom prst="rect">
                      <a:avLst/>
                    </a:prstGeom>
                    <a:noFill/>
                  </pic:spPr>
                </pic:pic>
              </a:graphicData>
            </a:graphic>
          </wp:inline>
        </w:drawing>
      </w:r>
    </w:p>
    <w:p w:rsidR="00427AF3" w:rsidRPr="00427AF3" w:rsidRDefault="00427AF3" w:rsidP="000E4734">
      <w:pPr>
        <w:numPr>
          <w:ilvl w:val="0"/>
          <w:numId w:val="58"/>
        </w:numPr>
        <w:autoSpaceDE/>
        <w:autoSpaceDN/>
        <w:spacing w:after="160" w:line="360" w:lineRule="auto"/>
        <w:contextualSpacing/>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                                                                   (b)</w:t>
      </w:r>
    </w:p>
    <w:p w:rsidR="00427AF3" w:rsidRPr="00427AF3" w:rsidRDefault="006556D4" w:rsidP="00B6429E">
      <w:pPr>
        <w:autoSpaceDE/>
        <w:autoSpaceDN/>
        <w:spacing w:after="160" w:line="360" w:lineRule="auto"/>
        <w:outlineLvl w:val="0"/>
        <w:rPr>
          <w:rFonts w:asciiTheme="majorBidi" w:eastAsiaTheme="minorHAnsi" w:hAnsiTheme="majorBidi" w:cstheme="majorBidi"/>
          <w:sz w:val="24"/>
          <w:szCs w:val="24"/>
          <w:lang w:eastAsia="en-US"/>
        </w:rPr>
      </w:pPr>
      <w:bookmarkStart w:id="222" w:name="_Toc51780911"/>
      <w:bookmarkStart w:id="223" w:name="_Toc51922653"/>
      <w:r>
        <w:rPr>
          <w:rFonts w:asciiTheme="majorBidi" w:eastAsiaTheme="minorHAnsi" w:hAnsiTheme="majorBidi" w:cstheme="majorBidi"/>
          <w:b/>
          <w:bCs/>
          <w:sz w:val="24"/>
          <w:szCs w:val="24"/>
          <w:lang w:eastAsia="en-US"/>
        </w:rPr>
        <w:t>Figure 3.12</w:t>
      </w:r>
      <w:r w:rsidR="00427AF3" w:rsidRPr="00427AF3">
        <w:rPr>
          <w:rFonts w:asciiTheme="majorBidi" w:eastAsiaTheme="minorHAnsi" w:hAnsiTheme="majorBidi" w:cstheme="majorBidi"/>
          <w:sz w:val="24"/>
          <w:szCs w:val="24"/>
          <w:lang w:eastAsia="en-US"/>
        </w:rPr>
        <w:t> :(a)</w:t>
      </w:r>
      <w:r w:rsidR="00427AF3" w:rsidRPr="00427AF3">
        <w:rPr>
          <w:rFonts w:ascii="Times-Roman" w:eastAsiaTheme="minorHAnsi" w:hAnsi="Times-Roman" w:cstheme="minorBidi"/>
          <w:color w:val="000000"/>
          <w:lang w:eastAsia="en-US"/>
        </w:rPr>
        <w:t xml:space="preserve"> Faisceau de rayons X à géométrie conique (b) Faisceau de rayons X à</w:t>
      </w:r>
      <w:r w:rsidR="00427AF3" w:rsidRPr="00427AF3">
        <w:rPr>
          <w:rFonts w:ascii="CMUSerif-Roman" w:eastAsiaTheme="minorHAnsi" w:hAnsi="CMUSerif-Roman" w:cstheme="minorBidi"/>
          <w:color w:val="231F20"/>
          <w:lang w:eastAsia="en-US"/>
        </w:rPr>
        <w:t xml:space="preserve"> </w:t>
      </w:r>
      <w:r w:rsidR="00427AF3" w:rsidRPr="00427AF3">
        <w:rPr>
          <w:rFonts w:ascii="Times-Roman" w:eastAsiaTheme="minorHAnsi" w:hAnsi="Times-Roman" w:cstheme="minorBidi"/>
          <w:color w:val="000000"/>
          <w:lang w:eastAsia="en-US"/>
        </w:rPr>
        <w:t>géométrie parallèle</w:t>
      </w:r>
      <w:r w:rsidR="00427AF3" w:rsidRPr="00427AF3">
        <w:rPr>
          <w:rFonts w:asciiTheme="majorBidi" w:hAnsiTheme="majorBidi" w:cstheme="majorBidi"/>
          <w:b/>
          <w:bCs/>
          <w:sz w:val="24"/>
          <w:szCs w:val="24"/>
          <w:lang w:eastAsia="en-US"/>
        </w:rPr>
        <w:t xml:space="preserve"> [16</w:t>
      </w:r>
      <w:r w:rsidR="00427AF3" w:rsidRPr="00427AF3">
        <w:rPr>
          <w:rFonts w:asciiTheme="majorBidi" w:hAnsiTheme="majorBidi" w:cstheme="majorBidi"/>
          <w:sz w:val="24"/>
          <w:szCs w:val="24"/>
          <w:lang w:eastAsia="en-US"/>
        </w:rPr>
        <w:t>]</w:t>
      </w:r>
      <w:bookmarkEnd w:id="222"/>
      <w:bookmarkEnd w:id="223"/>
    </w:p>
    <w:p w:rsidR="00427AF3" w:rsidRPr="00427AF3" w:rsidRDefault="00427AF3" w:rsidP="006C77B7">
      <w:pPr>
        <w:autoSpaceDE/>
        <w:autoSpaceDN/>
        <w:spacing w:after="160" w:line="360" w:lineRule="auto"/>
        <w:ind w:left="60" w:firstLine="648"/>
        <w:contextualSpacing/>
        <w:jc w:val="both"/>
        <w:rPr>
          <w:rFonts w:asciiTheme="majorBidi" w:eastAsiaTheme="minorEastAsia" w:hAnsiTheme="majorBidi" w:cstheme="majorBidi"/>
          <w:sz w:val="24"/>
          <w:szCs w:val="24"/>
          <w:lang w:eastAsia="en-US"/>
        </w:rPr>
      </w:pPr>
      <w:r w:rsidRPr="00427AF3">
        <w:rPr>
          <w:rFonts w:asciiTheme="majorBidi" w:eastAsiaTheme="minorHAnsi" w:hAnsiTheme="majorBidi" w:cstheme="majorBidi"/>
          <w:b/>
          <w:bCs/>
          <w:sz w:val="24"/>
          <w:szCs w:val="24"/>
          <w:lang w:eastAsia="en-US"/>
        </w:rPr>
        <w:t>Dans la chambre de test</w:t>
      </w:r>
      <w:r w:rsidRPr="00427AF3">
        <w:rPr>
          <w:rFonts w:asciiTheme="majorBidi" w:eastAsiaTheme="minorHAnsi" w:hAnsiTheme="majorBidi" w:cstheme="majorBidi"/>
          <w:sz w:val="24"/>
          <w:szCs w:val="24"/>
          <w:lang w:eastAsia="en-US"/>
        </w:rPr>
        <w:t xml:space="preserve">, l'échantillon est monté sur </w:t>
      </w:r>
      <w:r w:rsidRPr="00427AF3">
        <w:rPr>
          <w:rFonts w:asciiTheme="majorBidi" w:eastAsiaTheme="minorHAnsi" w:hAnsiTheme="majorBidi" w:cstheme="majorBidi"/>
          <w:b/>
          <w:bCs/>
          <w:i/>
          <w:iCs/>
          <w:sz w:val="24"/>
          <w:szCs w:val="24"/>
          <w:lang w:eastAsia="en-US"/>
        </w:rPr>
        <w:t xml:space="preserve">une plateforme </w:t>
      </w:r>
      <w:r w:rsidRPr="00427AF3">
        <w:rPr>
          <w:rFonts w:asciiTheme="majorBidi" w:eastAsiaTheme="minorHAnsi" w:hAnsiTheme="majorBidi" w:cstheme="majorBidi"/>
          <w:sz w:val="24"/>
          <w:szCs w:val="24"/>
          <w:lang w:eastAsia="en-US"/>
        </w:rPr>
        <w:t xml:space="preserve">rotative, elle-même fixée sur un </w:t>
      </w:r>
      <w:r w:rsidRPr="00427AF3">
        <w:rPr>
          <w:rFonts w:asciiTheme="majorBidi" w:eastAsiaTheme="minorHAnsi" w:hAnsiTheme="majorBidi" w:cstheme="majorBidi"/>
          <w:b/>
          <w:bCs/>
          <w:i/>
          <w:iCs/>
          <w:sz w:val="24"/>
          <w:szCs w:val="24"/>
          <w:lang w:eastAsia="en-US"/>
        </w:rPr>
        <w:t>banc mécanique</w:t>
      </w:r>
      <w:r w:rsidRPr="00427AF3">
        <w:rPr>
          <w:rFonts w:asciiTheme="majorBidi" w:eastAsiaTheme="minorHAnsi" w:hAnsiTheme="majorBidi" w:cstheme="majorBidi"/>
          <w:sz w:val="24"/>
          <w:szCs w:val="24"/>
          <w:lang w:eastAsia="en-US"/>
        </w:rPr>
        <w:t xml:space="preserve"> assurant le contrôle des positions horizontale et verticale de</w:t>
      </w:r>
      <w:r w:rsidRPr="00427AF3">
        <w:rPr>
          <w:rFonts w:asciiTheme="majorBidi" w:eastAsiaTheme="minorHAnsi" w:hAnsiTheme="majorBidi" w:cstheme="majorBidi"/>
          <w:sz w:val="24"/>
          <w:szCs w:val="24"/>
          <w:lang w:eastAsia="en-US"/>
        </w:rPr>
        <w:br/>
        <w:t>l'échantillon (pour l'imagerie par faisceau conique, le contrôle de la position relative de</w:t>
      </w:r>
      <w:r w:rsidRPr="00427AF3">
        <w:rPr>
          <w:rFonts w:asciiTheme="majorBidi" w:eastAsiaTheme="minorHAnsi" w:hAnsiTheme="majorBidi" w:cstheme="majorBidi"/>
          <w:sz w:val="24"/>
          <w:szCs w:val="24"/>
          <w:lang w:eastAsia="en-US"/>
        </w:rPr>
        <w:br/>
        <w:t xml:space="preserve">l'échantillon par rapport à la source et au détecteur permet d'ajuster l'agrandissement). </w:t>
      </w:r>
    </w:p>
    <w:p w:rsidR="00427AF3" w:rsidRPr="00427AF3" w:rsidRDefault="00427AF3" w:rsidP="006C77B7">
      <w:pPr>
        <w:autoSpaceDE/>
        <w:autoSpaceDN/>
        <w:spacing w:after="160" w:line="360" w:lineRule="auto"/>
        <w:ind w:left="60"/>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De plus, il est parfois possible de monter une </w:t>
      </w:r>
      <w:r w:rsidRPr="00427AF3">
        <w:rPr>
          <w:rFonts w:asciiTheme="majorBidi" w:eastAsiaTheme="minorHAnsi" w:hAnsiTheme="majorBidi" w:cstheme="majorBidi"/>
          <w:b/>
          <w:bCs/>
          <w:i/>
          <w:iCs/>
          <w:sz w:val="24"/>
          <w:szCs w:val="24"/>
          <w:lang w:eastAsia="en-US"/>
        </w:rPr>
        <w:t>cellule de charge</w:t>
      </w:r>
      <w:r w:rsidRPr="00427AF3">
        <w:rPr>
          <w:rFonts w:asciiTheme="majorBidi" w:eastAsiaTheme="minorHAnsi" w:hAnsiTheme="majorBidi" w:cstheme="majorBidi"/>
          <w:sz w:val="24"/>
          <w:szCs w:val="24"/>
          <w:lang w:eastAsia="en-US"/>
        </w:rPr>
        <w:t xml:space="preserve"> dans la chambre pour effectuer</w:t>
      </w:r>
      <w:r w:rsidRPr="00427AF3">
        <w:rPr>
          <w:rFonts w:asciiTheme="majorBidi" w:eastAsiaTheme="minorHAnsi" w:hAnsiTheme="majorBidi" w:cstheme="majorBidi"/>
          <w:sz w:val="24"/>
          <w:szCs w:val="24"/>
          <w:lang w:eastAsia="en-US"/>
        </w:rPr>
        <w:br/>
        <w:t xml:space="preserve">des tests mécaniques in situ. </w:t>
      </w:r>
    </w:p>
    <w:p w:rsidR="00427AF3" w:rsidRPr="00427AF3" w:rsidRDefault="00427AF3" w:rsidP="003D7513">
      <w:pPr>
        <w:autoSpaceDE/>
        <w:autoSpaceDN/>
        <w:spacing w:after="160" w:line="360" w:lineRule="auto"/>
        <w:ind w:left="120" w:firstLine="588"/>
        <w:contextualSpacing/>
        <w:jc w:val="both"/>
        <w:rPr>
          <w:rFonts w:asciiTheme="majorBidi" w:eastAsiaTheme="minorEastAsia" w:hAnsiTheme="majorBidi" w:cstheme="majorBidi"/>
          <w:sz w:val="24"/>
          <w:szCs w:val="24"/>
          <w:lang w:eastAsia="en-US"/>
        </w:rPr>
      </w:pPr>
      <w:r w:rsidRPr="00427AF3">
        <w:rPr>
          <w:rFonts w:ascii="Times-Roman" w:eastAsiaTheme="minorHAnsi" w:hAnsi="Times-Roman" w:cstheme="minorBidi"/>
          <w:color w:val="000000"/>
          <w:sz w:val="24"/>
          <w:szCs w:val="24"/>
          <w:lang w:eastAsia="en-US"/>
        </w:rPr>
        <w:t xml:space="preserve">Concernant </w:t>
      </w:r>
      <w:r w:rsidRPr="00427AF3">
        <w:rPr>
          <w:rFonts w:ascii="Times-Roman" w:eastAsiaTheme="minorHAnsi" w:hAnsi="Times-Roman" w:cstheme="minorBidi"/>
          <w:b/>
          <w:bCs/>
          <w:color w:val="000000"/>
          <w:sz w:val="24"/>
          <w:szCs w:val="24"/>
          <w:lang w:eastAsia="en-US"/>
        </w:rPr>
        <w:t>la détection des rayons-X</w:t>
      </w:r>
      <w:r w:rsidRPr="00427AF3">
        <w:rPr>
          <w:rFonts w:ascii="Times-Roman" w:eastAsiaTheme="minorHAnsi" w:hAnsi="Times-Roman" w:cstheme="minorBidi"/>
          <w:color w:val="000000"/>
          <w:sz w:val="24"/>
          <w:szCs w:val="24"/>
          <w:lang w:eastAsia="en-US"/>
        </w:rPr>
        <w:t>, plusieurs solutions existent :</w:t>
      </w:r>
      <w:r w:rsidRPr="00427AF3">
        <w:rPr>
          <w:rFonts w:ascii="Times-Roman" w:eastAsiaTheme="minorHAnsi" w:hAnsi="Times-Roman" w:cstheme="minorBidi"/>
          <w:color w:val="000000"/>
          <w:sz w:val="22"/>
          <w:szCs w:val="22"/>
          <w:lang w:eastAsia="en-US"/>
        </w:rPr>
        <w:br/>
      </w:r>
      <w:r w:rsidRPr="00427AF3">
        <w:rPr>
          <w:rFonts w:ascii="Times-Roman" w:eastAsiaTheme="minorHAnsi" w:hAnsi="Times-Roman" w:cstheme="minorBidi"/>
          <w:color w:val="000000"/>
          <w:sz w:val="24"/>
          <w:szCs w:val="24"/>
          <w:lang w:eastAsia="en-US"/>
        </w:rPr>
        <w:t>intensificateurs d'images, détecteurs à scintillation, détecteurs à gaz, détecteurs à semi-conducteurs, détecteurs à couches photoconductrices. Cependant, le dispositif le plus courant</w:t>
      </w:r>
      <w:r w:rsidRPr="00427AF3">
        <w:rPr>
          <w:rFonts w:ascii="Times-Roman" w:eastAsiaTheme="minorHAnsi" w:hAnsi="Times-Roman" w:cstheme="minorBidi"/>
          <w:color w:val="000000"/>
          <w:sz w:val="22"/>
          <w:szCs w:val="22"/>
          <w:lang w:eastAsia="en-US"/>
        </w:rPr>
        <w:t xml:space="preserve"> </w:t>
      </w:r>
      <w:r w:rsidRPr="00427AF3">
        <w:rPr>
          <w:rFonts w:ascii="Times-Roman" w:eastAsiaTheme="minorHAnsi" w:hAnsi="Times-Roman" w:cstheme="minorBidi"/>
          <w:color w:val="000000"/>
          <w:sz w:val="24"/>
          <w:szCs w:val="24"/>
          <w:lang w:eastAsia="en-US"/>
        </w:rPr>
        <w:t>est le détecteur à scintillation</w:t>
      </w:r>
      <m:oMath>
        <m:r>
          <m:rPr>
            <m:sty m:val="p"/>
          </m:rPr>
          <w:rPr>
            <w:rFonts w:ascii="Cambria Math" w:eastAsiaTheme="minorHAnsi" w:hAnsi="Cambria Math" w:cstheme="majorBidi"/>
            <w:sz w:val="24"/>
            <w:szCs w:val="24"/>
            <w:lang w:eastAsia="en-US"/>
          </w:rPr>
          <m:t xml:space="preserve"> </m:t>
        </m:r>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heme="majorBidi" w:eastAsiaTheme="minorEastAsia" w:hAnsiTheme="majorBidi" w:cstheme="majorBidi"/>
          <w:sz w:val="24"/>
          <w:szCs w:val="24"/>
          <w:lang w:eastAsia="en-US"/>
        </w:rPr>
        <w:t>.</w:t>
      </w:r>
    </w:p>
    <w:p w:rsidR="00427AF3" w:rsidRPr="00427AF3" w:rsidRDefault="00427AF3" w:rsidP="00B6429E">
      <w:pPr>
        <w:numPr>
          <w:ilvl w:val="0"/>
          <w:numId w:val="60"/>
        </w:numPr>
        <w:autoSpaceDE/>
        <w:autoSpaceDN/>
        <w:spacing w:after="160" w:line="360" w:lineRule="auto"/>
        <w:ind w:left="419" w:hanging="357"/>
        <w:contextualSpacing/>
        <w:outlineLvl w:val="2"/>
        <w:rPr>
          <w:rFonts w:asciiTheme="majorBidi" w:eastAsiaTheme="minorHAnsi" w:hAnsiTheme="majorBidi" w:cstheme="majorBidi"/>
          <w:b/>
          <w:bCs/>
          <w:sz w:val="24"/>
          <w:szCs w:val="24"/>
          <w:lang w:eastAsia="en-US"/>
        </w:rPr>
      </w:pPr>
      <w:r w:rsidRPr="00427AF3">
        <w:rPr>
          <w:rFonts w:asciiTheme="majorBidi" w:eastAsiaTheme="minorHAnsi" w:hAnsiTheme="majorBidi" w:cstheme="majorBidi"/>
          <w:b/>
          <w:bCs/>
          <w:color w:val="000000"/>
          <w:sz w:val="24"/>
          <w:szCs w:val="24"/>
          <w:lang w:eastAsia="en-US"/>
        </w:rPr>
        <w:t xml:space="preserve"> </w:t>
      </w:r>
      <w:bookmarkStart w:id="224" w:name="_Toc51780912"/>
      <w:bookmarkStart w:id="225" w:name="_Toc51922654"/>
      <w:r w:rsidRPr="00427AF3">
        <w:rPr>
          <w:rFonts w:asciiTheme="majorBidi" w:eastAsiaTheme="minorHAnsi" w:hAnsiTheme="majorBidi" w:cstheme="majorBidi"/>
          <w:b/>
          <w:bCs/>
          <w:sz w:val="24"/>
          <w:szCs w:val="24"/>
          <w:lang w:eastAsia="en-US"/>
        </w:rPr>
        <w:t>Principe de la tomographie des RX par transmission</w:t>
      </w:r>
      <w:bookmarkEnd w:id="224"/>
      <w:bookmarkEnd w:id="225"/>
    </w:p>
    <w:p w:rsidR="00427AF3" w:rsidRPr="00427AF3" w:rsidRDefault="00427AF3" w:rsidP="006C77B7">
      <w:pPr>
        <w:autoSpaceDE/>
        <w:autoSpaceDN/>
        <w:spacing w:after="160" w:line="360" w:lineRule="auto"/>
        <w:ind w:left="60" w:firstLine="648"/>
        <w:jc w:val="both"/>
        <w:rPr>
          <w:rFonts w:asciiTheme="majorBidi" w:eastAsiaTheme="minorHAnsi" w:hAnsiTheme="majorBidi" w:cstheme="majorBidi"/>
          <w:color w:val="FF0000"/>
          <w:sz w:val="24"/>
          <w:szCs w:val="24"/>
          <w:lang w:eastAsia="en-US"/>
        </w:rPr>
      </w:pPr>
      <w:r w:rsidRPr="00427AF3">
        <w:rPr>
          <w:rFonts w:asciiTheme="majorBidi" w:eastAsiaTheme="minorHAnsi" w:hAnsiTheme="majorBidi" w:cstheme="majorBidi"/>
          <w:sz w:val="24"/>
          <w:szCs w:val="24"/>
          <w:lang w:eastAsia="en-US"/>
        </w:rPr>
        <w:t>Dans la chambre de test, l</w:t>
      </w:r>
      <w:r w:rsidRPr="00427AF3">
        <w:rPr>
          <w:rFonts w:asciiTheme="majorBidi" w:eastAsiaTheme="minorHAnsi" w:hAnsiTheme="majorBidi" w:cstheme="majorBidi"/>
          <w:color w:val="000000"/>
          <w:sz w:val="24"/>
          <w:szCs w:val="24"/>
          <w:lang w:eastAsia="en-US"/>
        </w:rPr>
        <w:t xml:space="preserve">e tube et le détecteur sont fixes tan disque l’objet est placé sur la table rotative soumis à une rotation complète de </w:t>
      </w:r>
      <m:oMath>
        <m:sSup>
          <m:sSupPr>
            <m:ctrlPr>
              <w:rPr>
                <w:rFonts w:ascii="Cambria Math" w:eastAsiaTheme="minorHAnsi" w:hAnsi="Cambria Math" w:cstheme="majorBidi"/>
                <w:i/>
                <w:color w:val="000000"/>
                <w:sz w:val="24"/>
                <w:szCs w:val="24"/>
                <w:lang w:eastAsia="en-US"/>
              </w:rPr>
            </m:ctrlPr>
          </m:sSupPr>
          <m:e>
            <m:r>
              <w:rPr>
                <w:rFonts w:ascii="Cambria Math" w:eastAsiaTheme="minorHAnsi" w:hAnsi="Cambria Math" w:cstheme="majorBidi"/>
                <w:color w:val="000000"/>
                <w:sz w:val="24"/>
                <w:szCs w:val="24"/>
                <w:lang w:eastAsia="en-US"/>
              </w:rPr>
              <m:t>360</m:t>
            </m:r>
          </m:e>
          <m:sup>
            <m:r>
              <w:rPr>
                <w:rFonts w:ascii="Cambria Math" w:eastAsiaTheme="minorHAnsi" w:hAnsi="Cambria Math" w:cstheme="majorBidi"/>
                <w:color w:val="000000"/>
                <w:sz w:val="24"/>
                <w:szCs w:val="24"/>
                <w:lang w:eastAsia="en-US"/>
              </w:rPr>
              <m:t>0</m:t>
            </m:r>
          </m:sup>
        </m:sSup>
      </m:oMath>
      <w:r w:rsidRPr="00427AF3">
        <w:rPr>
          <w:rFonts w:asciiTheme="majorBidi" w:eastAsiaTheme="minorHAnsi" w:hAnsiTheme="majorBidi" w:cstheme="majorBidi"/>
          <w:color w:val="000000"/>
          <w:sz w:val="24"/>
          <w:szCs w:val="24"/>
          <w:lang w:eastAsia="en-US"/>
        </w:rPr>
        <w:t xml:space="preserve">de haute précision. </w:t>
      </w:r>
      <w:r w:rsidRPr="00427AF3">
        <w:rPr>
          <w:rFonts w:asciiTheme="majorBidi" w:eastAsiaTheme="minorHAnsi" w:hAnsiTheme="majorBidi" w:cstheme="majorBidi"/>
          <w:sz w:val="24"/>
          <w:szCs w:val="24"/>
          <w:lang w:eastAsia="en-US"/>
        </w:rPr>
        <w:t xml:space="preserve">Ensuite un certain nombre de radiographies est pris de l’échantillon à différents angles de rotation, la radiographie est une projection des informations d’atténuation des photons de chaque point de l’objet le long du trajet. Grâce à un algorithme (dit de rétroprojection), ces projections sont rétro-projetées dans l'espace objet, afin d’obtenir des coupes bidimensionnelles. </w:t>
      </w:r>
      <w:r w:rsidRPr="00427AF3">
        <w:rPr>
          <w:rFonts w:asciiTheme="majorBidi" w:eastAsiaTheme="minorHAnsi" w:hAnsiTheme="majorBidi" w:cstheme="majorBidi"/>
          <w:color w:val="000000"/>
          <w:sz w:val="24"/>
          <w:szCs w:val="24"/>
          <w:lang w:eastAsia="en-US"/>
        </w:rPr>
        <w:t>Une analyse des images et une reconstruction numérique en utilisant un algorithme de reconstruction mathématique permet ensuite d’obtenir une représentation tridimensionnelle de l’objet à partir des différentes projections</w:t>
      </w:r>
      <w:r w:rsidRPr="00427AF3">
        <w:rPr>
          <w:rFonts w:asciiTheme="majorBidi" w:eastAsiaTheme="minorEastAsia" w:hAnsiTheme="majorBidi" w:cstheme="majorBidi"/>
          <w:color w:val="000000"/>
          <w:sz w:val="24"/>
          <w:szCs w:val="24"/>
          <w:lang w:eastAsia="en-US"/>
        </w:rPr>
        <w:t xml:space="preserve"> bidimensionnelle</w:t>
      </w:r>
      <m:oMath>
        <m:r>
          <m:rPr>
            <m:sty m:val="p"/>
          </m:rPr>
          <w:rPr>
            <w:rFonts w:ascii="Cambria Math" w:eastAsiaTheme="minorHAnsi" w:hAnsi="Cambria Math" w:cstheme="minorBidi"/>
            <w:sz w:val="24"/>
            <w:szCs w:val="24"/>
            <w:lang w:eastAsia="en-US"/>
          </w:rPr>
          <m:t>[7</m:t>
        </m:r>
        <m:r>
          <m:rPr>
            <m:sty m:val="p"/>
          </m:rPr>
          <w:rPr>
            <w:rFonts w:ascii="Cambria Math" w:eastAsiaTheme="minorHAnsi" w:hAnsi="Cambria Math" w:cstheme="majorBidi"/>
            <w:sz w:val="24"/>
            <w:szCs w:val="24"/>
            <w:lang w:eastAsia="en-US"/>
          </w:rPr>
          <m:t>]</m:t>
        </m:r>
      </m:oMath>
      <w:r w:rsidRPr="00427AF3">
        <w:rPr>
          <w:rFonts w:asciiTheme="majorBidi" w:eastAsiaTheme="minorEastAsia" w:hAnsiTheme="majorBidi" w:cstheme="majorBidi"/>
          <w:sz w:val="24"/>
          <w:szCs w:val="24"/>
          <w:lang w:eastAsia="en-US"/>
        </w:rPr>
        <w:t>.</w:t>
      </w:r>
      <w:r w:rsidRPr="00427AF3">
        <w:rPr>
          <w:rFonts w:asciiTheme="majorBidi" w:eastAsiaTheme="minorHAnsi" w:hAnsiTheme="majorBidi" w:cstheme="majorBidi"/>
          <w:sz w:val="24"/>
          <w:szCs w:val="24"/>
          <w:lang w:eastAsia="en-US"/>
        </w:rPr>
        <w:t xml:space="preserve"> </w:t>
      </w:r>
    </w:p>
    <w:p w:rsidR="00427AF3" w:rsidRPr="00427AF3" w:rsidRDefault="00427AF3" w:rsidP="00427AF3">
      <w:pPr>
        <w:autoSpaceDE/>
        <w:autoSpaceDN/>
        <w:spacing w:after="160" w:line="360" w:lineRule="auto"/>
        <w:ind w:left="60"/>
        <w:rPr>
          <w:rFonts w:asciiTheme="majorBidi" w:eastAsiaTheme="minorHAnsi" w:hAnsiTheme="majorBidi" w:cstheme="majorBidi"/>
          <w:noProof/>
          <w:color w:val="000000"/>
          <w:sz w:val="24"/>
          <w:szCs w:val="24"/>
        </w:rPr>
      </w:pPr>
      <w:r w:rsidRPr="00427AF3">
        <w:rPr>
          <w:rFonts w:asciiTheme="majorBidi" w:eastAsiaTheme="minorHAnsi" w:hAnsiTheme="majorBidi" w:cstheme="majorBidi"/>
          <w:noProof/>
          <w:color w:val="000000"/>
          <w:sz w:val="24"/>
          <w:szCs w:val="24"/>
        </w:rPr>
        <w:t xml:space="preserve">                     </w:t>
      </w:r>
      <w:r w:rsidRPr="00427AF3">
        <w:rPr>
          <w:rFonts w:asciiTheme="majorBidi" w:eastAsiaTheme="minorHAnsi" w:hAnsiTheme="majorBidi" w:cstheme="majorBidi"/>
          <w:noProof/>
          <w:color w:val="000000"/>
          <w:sz w:val="24"/>
          <w:szCs w:val="24"/>
        </w:rPr>
        <w:drawing>
          <wp:inline distT="0" distB="0" distL="0" distR="0" wp14:anchorId="6648F221" wp14:editId="177DC38B">
            <wp:extent cx="3310255" cy="2231390"/>
            <wp:effectExtent l="0" t="0" r="4445" b="0"/>
            <wp:docPr id="150" name="Imag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3310255" cy="2231390"/>
                    </a:xfrm>
                    <a:prstGeom prst="rect">
                      <a:avLst/>
                    </a:prstGeom>
                    <a:noFill/>
                  </pic:spPr>
                </pic:pic>
              </a:graphicData>
            </a:graphic>
          </wp:inline>
        </w:drawing>
      </w:r>
    </w:p>
    <w:p w:rsidR="00427AF3" w:rsidRPr="00427AF3" w:rsidRDefault="00427AF3" w:rsidP="00B6429E">
      <w:pPr>
        <w:autoSpaceDE/>
        <w:autoSpaceDN/>
        <w:spacing w:line="360" w:lineRule="auto"/>
        <w:ind w:left="62"/>
        <w:jc w:val="center"/>
        <w:outlineLvl w:val="0"/>
        <w:rPr>
          <w:rFonts w:asciiTheme="majorBidi" w:eastAsiaTheme="minorHAnsi" w:hAnsiTheme="majorBidi" w:cstheme="majorBidi"/>
          <w:color w:val="000000"/>
          <w:sz w:val="24"/>
          <w:szCs w:val="24"/>
          <w:lang w:eastAsia="en-US"/>
        </w:rPr>
      </w:pPr>
      <w:bookmarkStart w:id="226" w:name="_Toc51780913"/>
      <w:bookmarkStart w:id="227" w:name="_Toc51922655"/>
      <w:r w:rsidRPr="00427AF3">
        <w:rPr>
          <w:rFonts w:asciiTheme="majorBidi" w:eastAsiaTheme="minorHAnsi" w:hAnsiTheme="majorBidi" w:cstheme="majorBidi"/>
          <w:b/>
          <w:bCs/>
          <w:color w:val="000000"/>
          <w:sz w:val="24"/>
          <w:szCs w:val="24"/>
          <w:lang w:eastAsia="en-US"/>
        </w:rPr>
        <w:t>Figure</w:t>
      </w:r>
      <w:r w:rsidR="006556D4">
        <w:rPr>
          <w:rFonts w:asciiTheme="majorBidi" w:eastAsiaTheme="minorHAnsi" w:hAnsiTheme="majorBidi" w:cstheme="majorBidi"/>
          <w:b/>
          <w:bCs/>
          <w:color w:val="000000"/>
          <w:sz w:val="24"/>
          <w:szCs w:val="24"/>
          <w:lang w:eastAsia="en-US"/>
        </w:rPr>
        <w:t>3.13</w:t>
      </w:r>
      <w:r w:rsidRPr="00427AF3">
        <w:rPr>
          <w:rFonts w:asciiTheme="majorBidi" w:eastAsiaTheme="minorHAnsi" w:hAnsiTheme="majorBidi" w:cstheme="majorBidi"/>
          <w:b/>
          <w:bCs/>
          <w:color w:val="000000"/>
          <w:sz w:val="24"/>
          <w:szCs w:val="24"/>
          <w:lang w:eastAsia="en-US"/>
        </w:rPr>
        <w:t xml:space="preserve"> :</w:t>
      </w:r>
      <w:r w:rsidRPr="00427AF3">
        <w:rPr>
          <w:rFonts w:asciiTheme="majorBidi" w:eastAsiaTheme="minorHAnsi" w:hAnsiTheme="majorBidi" w:cstheme="majorBidi"/>
          <w:color w:val="000000"/>
          <w:sz w:val="24"/>
          <w:szCs w:val="24"/>
          <w:lang w:eastAsia="en-US"/>
        </w:rPr>
        <w:t xml:space="preserve"> Illustration du principe de mesure d’un tomographe à faisceau conique à Rayons X</w:t>
      </w:r>
      <m:oMath>
        <m:r>
          <m:rPr>
            <m:sty m:val="p"/>
          </m:rPr>
          <w:rPr>
            <w:rFonts w:ascii="Cambria Math" w:eastAsiaTheme="minorHAnsi" w:hAnsi="Cambria Math" w:cstheme="minorBidi"/>
            <w:sz w:val="24"/>
            <w:szCs w:val="24"/>
            <w:lang w:eastAsia="en-US"/>
          </w:rPr>
          <m:t>[7</m:t>
        </m:r>
        <m:r>
          <m:rPr>
            <m:sty m:val="p"/>
          </m:rPr>
          <w:rPr>
            <w:rFonts w:ascii="Cambria Math" w:eastAsiaTheme="minorHAnsi" w:hAnsi="Cambria Math" w:cstheme="majorBidi"/>
            <w:sz w:val="24"/>
            <w:szCs w:val="24"/>
            <w:lang w:eastAsia="en-US"/>
          </w:rPr>
          <m:t>]</m:t>
        </m:r>
      </m:oMath>
      <w:bookmarkEnd w:id="226"/>
      <w:bookmarkEnd w:id="227"/>
    </w:p>
    <w:p w:rsidR="00427AF3" w:rsidRPr="00427AF3" w:rsidRDefault="00427AF3" w:rsidP="007A25F4">
      <w:pPr>
        <w:numPr>
          <w:ilvl w:val="0"/>
          <w:numId w:val="54"/>
        </w:numPr>
        <w:autoSpaceDE/>
        <w:autoSpaceDN/>
        <w:spacing w:line="360" w:lineRule="auto"/>
        <w:contextualSpacing/>
        <w:rPr>
          <w:rFonts w:asciiTheme="majorBidi" w:eastAsiaTheme="minorHAnsi" w:hAnsiTheme="majorBidi" w:cstheme="majorBidi"/>
          <w:b/>
          <w:bCs/>
          <w:sz w:val="24"/>
          <w:szCs w:val="24"/>
          <w:lang w:eastAsia="en-US"/>
        </w:rPr>
      </w:pPr>
      <w:r w:rsidRPr="00427AF3">
        <w:rPr>
          <w:rFonts w:asciiTheme="majorBidi" w:eastAsiaTheme="minorHAnsi" w:hAnsiTheme="majorBidi" w:cstheme="majorBidi"/>
          <w:b/>
          <w:bCs/>
          <w:sz w:val="24"/>
          <w:szCs w:val="24"/>
          <w:lang w:eastAsia="en-US"/>
        </w:rPr>
        <w:t xml:space="preserve">Projection : acquisition des radiographies </w:t>
      </w:r>
    </w:p>
    <w:p w:rsidR="00427AF3" w:rsidRPr="00427AF3" w:rsidRDefault="00427AF3" w:rsidP="006C77B7">
      <w:pPr>
        <w:autoSpaceDE/>
        <w:autoSpaceDN/>
        <w:spacing w:line="360" w:lineRule="auto"/>
        <w:ind w:firstLine="70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Lorsque des rayons-X</w:t>
      </w:r>
      <w:r w:rsidRPr="00427AF3">
        <w:rPr>
          <w:rFonts w:asciiTheme="majorBidi" w:eastAsiaTheme="minorHAnsi" w:hAnsiTheme="majorBidi" w:cstheme="majorBidi"/>
          <w:b/>
          <w:bCs/>
          <w:i/>
          <w:iCs/>
          <w:sz w:val="24"/>
          <w:szCs w:val="24"/>
          <w:lang w:eastAsia="en-US"/>
        </w:rPr>
        <w:t xml:space="preserve"> monochromatique </w:t>
      </w:r>
      <w:r w:rsidRPr="00427AF3">
        <w:rPr>
          <w:rFonts w:asciiTheme="majorBidi" w:eastAsiaTheme="minorHAnsi" w:hAnsiTheme="majorBidi" w:cstheme="majorBidi"/>
          <w:sz w:val="24"/>
          <w:szCs w:val="24"/>
          <w:lang w:eastAsia="en-US"/>
        </w:rPr>
        <w:t xml:space="preserve">et </w:t>
      </w:r>
      <w:r w:rsidRPr="00427AF3">
        <w:rPr>
          <w:rFonts w:asciiTheme="majorBidi" w:eastAsiaTheme="minorHAnsi" w:hAnsiTheme="majorBidi" w:cstheme="majorBidi"/>
          <w:b/>
          <w:bCs/>
          <w:i/>
          <w:iCs/>
          <w:sz w:val="24"/>
          <w:szCs w:val="24"/>
          <w:lang w:eastAsia="en-US"/>
        </w:rPr>
        <w:t>infiniment fin</w:t>
      </w:r>
      <w:r w:rsidRPr="00427AF3">
        <w:rPr>
          <w:rFonts w:asciiTheme="majorBidi" w:eastAsiaTheme="minorHAnsi" w:hAnsiTheme="majorBidi" w:cstheme="majorBidi"/>
          <w:sz w:val="24"/>
          <w:szCs w:val="24"/>
          <w:lang w:eastAsia="en-US"/>
        </w:rPr>
        <w:t xml:space="preserve"> rencontrent la matière, une partie d'entre eux est transmise, et l'autre partie est absorbée par effet photoélectrique. Celui-ci se produit lorsqu'un photon-X entre en collision avec un électron des couches internes de l'atome</w:t>
      </w:r>
      <m:oMath>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heme="majorBidi" w:eastAsiaTheme="minorHAnsi" w:hAnsiTheme="majorBidi" w:cstheme="majorBidi"/>
          <w:sz w:val="24"/>
          <w:szCs w:val="24"/>
          <w:lang w:eastAsia="en-US"/>
        </w:rPr>
        <w:t>.</w:t>
      </w:r>
    </w:p>
    <w:p w:rsidR="00427AF3" w:rsidRPr="00427AF3" w:rsidRDefault="00427AF3" w:rsidP="007A25F4">
      <w:pPr>
        <w:autoSpaceDE/>
        <w:autoSpaceDN/>
        <w:spacing w:line="360" w:lineRule="auto"/>
        <w:ind w:firstLine="708"/>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Une expression de l'intensité </w:t>
      </w:r>
      <m:oMath>
        <m:r>
          <w:rPr>
            <w:rFonts w:ascii="Cambria Math" w:eastAsiaTheme="minorHAnsi" w:hAnsi="Cambria Math" w:cstheme="majorBidi"/>
            <w:sz w:val="24"/>
            <w:szCs w:val="24"/>
            <w:lang w:eastAsia="en-US"/>
          </w:rPr>
          <m:t xml:space="preserve">I </m:t>
        </m:r>
      </m:oMath>
      <w:r w:rsidRPr="00427AF3">
        <w:rPr>
          <w:rFonts w:asciiTheme="majorBidi" w:eastAsiaTheme="minorHAnsi" w:hAnsiTheme="majorBidi" w:cstheme="majorBidi"/>
          <w:sz w:val="24"/>
          <w:szCs w:val="24"/>
          <w:lang w:eastAsia="en-US"/>
        </w:rPr>
        <w:t>des rayons-X détectés après propagation dans la section d'un</w:t>
      </w:r>
      <w:r w:rsidRPr="00427AF3">
        <w:rPr>
          <w:rFonts w:asciiTheme="majorBidi" w:eastAsiaTheme="minorHAnsi" w:hAnsiTheme="majorBidi" w:cstheme="majorBidi"/>
          <w:sz w:val="24"/>
          <w:szCs w:val="24"/>
          <w:lang w:eastAsia="en-US"/>
        </w:rPr>
        <w:br/>
        <w:t>objet est donnée par la loi de Beer-Lambert :</w:t>
      </w:r>
    </w:p>
    <w:p w:rsidR="00427AF3" w:rsidRPr="00427AF3" w:rsidRDefault="00427AF3" w:rsidP="00427AF3">
      <w:pPr>
        <w:tabs>
          <w:tab w:val="center" w:pos="4800"/>
        </w:tabs>
        <w:autoSpaceDE/>
        <w:autoSpaceDN/>
        <w:spacing w:after="160" w:line="360" w:lineRule="auto"/>
        <w:ind w:left="60"/>
        <w:jc w:val="center"/>
        <w:rPr>
          <w:rFonts w:asciiTheme="majorBidi" w:eastAsiaTheme="minorHAnsi" w:hAnsiTheme="majorBidi" w:cstheme="majorBidi"/>
          <w:sz w:val="24"/>
          <w:szCs w:val="24"/>
          <w:lang w:eastAsia="en-US"/>
        </w:rPr>
      </w:pPr>
      <m:oMath>
        <m:r>
          <w:rPr>
            <w:rFonts w:ascii="Cambria Math" w:eastAsiaTheme="minorHAnsi" w:hAnsi="Cambria Math"/>
            <w:color w:val="000000"/>
            <w:sz w:val="24"/>
            <w:szCs w:val="24"/>
            <w:lang w:eastAsia="en-US"/>
          </w:rPr>
          <m:t>I</m:t>
        </m:r>
        <m:d>
          <m:dPr>
            <m:ctrlPr>
              <w:rPr>
                <w:rFonts w:ascii="Cambria Math" w:eastAsiaTheme="minorHAnsi" w:hAnsi="Cambria Math"/>
                <w:i/>
                <w:color w:val="000000"/>
                <w:sz w:val="24"/>
                <w:szCs w:val="24"/>
                <w:lang w:eastAsia="en-US"/>
              </w:rPr>
            </m:ctrlPr>
          </m:dPr>
          <m:e>
            <m:r>
              <w:rPr>
                <w:rFonts w:ascii="Cambria Math" w:eastAsiaTheme="minorHAnsi" w:hAnsi="Cambria Math"/>
                <w:color w:val="000000"/>
                <w:sz w:val="24"/>
                <w:szCs w:val="24"/>
                <w:lang w:eastAsia="en-US"/>
              </w:rPr>
              <m:t>x</m:t>
            </m:r>
          </m:e>
        </m:d>
        <m:r>
          <w:rPr>
            <w:rFonts w:ascii="Cambria Math" w:eastAsiaTheme="minorHAnsi" w:hAnsi="Cambria Math"/>
            <w:color w:val="000000"/>
            <w:sz w:val="24"/>
            <w:szCs w:val="24"/>
            <w:lang w:eastAsia="en-US"/>
          </w:rPr>
          <m:t>=</m:t>
        </m:r>
        <m:sSub>
          <m:sSubPr>
            <m:ctrlPr>
              <w:rPr>
                <w:rFonts w:ascii="Cambria Math" w:eastAsiaTheme="minorHAnsi" w:hAnsi="Cambria Math"/>
                <w:i/>
                <w:color w:val="000000"/>
                <w:sz w:val="24"/>
                <w:szCs w:val="24"/>
                <w:lang w:eastAsia="en-US"/>
              </w:rPr>
            </m:ctrlPr>
          </m:sSubPr>
          <m:e>
            <m:r>
              <w:rPr>
                <w:rFonts w:ascii="Cambria Math" w:eastAsiaTheme="minorHAnsi" w:hAnsi="Cambria Math"/>
                <w:color w:val="000000"/>
                <w:sz w:val="24"/>
                <w:szCs w:val="24"/>
                <w:lang w:eastAsia="en-US"/>
              </w:rPr>
              <m:t>I</m:t>
            </m:r>
          </m:e>
          <m:sub>
            <m:r>
              <w:rPr>
                <w:rFonts w:ascii="Cambria Math" w:eastAsiaTheme="minorHAnsi" w:hAnsi="Cambria Math"/>
                <w:color w:val="000000"/>
                <w:sz w:val="24"/>
                <w:szCs w:val="24"/>
                <w:lang w:eastAsia="en-US"/>
              </w:rPr>
              <m:t>0</m:t>
            </m:r>
          </m:sub>
        </m:sSub>
        <m:sSup>
          <m:sSupPr>
            <m:ctrlPr>
              <w:rPr>
                <w:rFonts w:ascii="Cambria Math" w:eastAsiaTheme="minorEastAsia" w:hAnsi="Cambria Math" w:cstheme="majorBidi"/>
                <w:i/>
                <w:color w:val="000000"/>
                <w:sz w:val="24"/>
                <w:szCs w:val="24"/>
                <w:lang w:eastAsia="en-US"/>
              </w:rPr>
            </m:ctrlPr>
          </m:sSupPr>
          <m:e>
            <m:r>
              <w:rPr>
                <w:rFonts w:ascii="Cambria Math" w:eastAsiaTheme="minorEastAsia" w:hAnsi="Cambria Math" w:cstheme="majorBidi"/>
                <w:color w:val="000000"/>
                <w:sz w:val="24"/>
                <w:szCs w:val="24"/>
                <w:lang w:eastAsia="en-US"/>
              </w:rPr>
              <m:t>ⅇ</m:t>
            </m:r>
          </m:e>
          <m:sup>
            <m:r>
              <w:rPr>
                <w:rFonts w:ascii="Cambria Math" w:eastAsiaTheme="minorEastAsia" w:hAnsi="Cambria Math" w:cstheme="majorBidi"/>
                <w:color w:val="000000"/>
                <w:sz w:val="24"/>
                <w:szCs w:val="24"/>
                <w:lang w:eastAsia="en-US"/>
              </w:rPr>
              <m:t>-</m:t>
            </m:r>
            <m:nary>
              <m:naryPr>
                <m:limLoc m:val="undOvr"/>
                <m:grow m:val="1"/>
                <m:supHide m:val="1"/>
                <m:ctrlPr>
                  <w:rPr>
                    <w:rFonts w:ascii="Cambria Math" w:eastAsiaTheme="minorEastAsia" w:hAnsi="Cambria Math" w:cstheme="majorBidi"/>
                    <w:i/>
                    <w:color w:val="000000"/>
                    <w:sz w:val="24"/>
                    <w:szCs w:val="24"/>
                    <w:lang w:eastAsia="en-US"/>
                  </w:rPr>
                </m:ctrlPr>
              </m:naryPr>
              <m:sub>
                <m:r>
                  <w:rPr>
                    <w:rFonts w:ascii="Cambria Math" w:eastAsiaTheme="minorEastAsia" w:hAnsi="Cambria Math" w:cstheme="majorBidi"/>
                    <w:color w:val="000000"/>
                    <w:sz w:val="24"/>
                    <w:szCs w:val="24"/>
                    <w:lang w:eastAsia="en-US"/>
                  </w:rPr>
                  <m:t>L</m:t>
                </m:r>
              </m:sub>
              <m:sup/>
              <m:e>
                <m:r>
                  <w:rPr>
                    <w:rFonts w:ascii="Cambria Math" w:eastAsiaTheme="minorEastAsia" w:hAnsi="Cambria Math" w:cstheme="majorBidi"/>
                    <w:color w:val="000000"/>
                    <w:sz w:val="24"/>
                    <w:szCs w:val="24"/>
                    <w:lang w:eastAsia="en-US"/>
                  </w:rPr>
                  <m:t>μ</m:t>
                </m:r>
                <m:d>
                  <m:dPr>
                    <m:ctrlPr>
                      <w:rPr>
                        <w:rFonts w:ascii="Cambria Math" w:eastAsiaTheme="minorEastAsia" w:hAnsi="Cambria Math" w:cstheme="majorBidi"/>
                        <w:i/>
                        <w:color w:val="000000"/>
                        <w:sz w:val="24"/>
                        <w:szCs w:val="24"/>
                        <w:lang w:eastAsia="en-US"/>
                      </w:rPr>
                    </m:ctrlPr>
                  </m:dPr>
                  <m:e>
                    <m:r>
                      <w:rPr>
                        <w:rFonts w:ascii="Cambria Math" w:eastAsiaTheme="minorEastAsia" w:hAnsi="Cambria Math" w:cstheme="majorBidi"/>
                        <w:color w:val="000000"/>
                        <w:sz w:val="24"/>
                        <w:szCs w:val="24"/>
                        <w:lang w:eastAsia="en-US"/>
                      </w:rPr>
                      <m:t>x,y</m:t>
                    </m:r>
                  </m:e>
                </m:d>
                <m:r>
                  <w:rPr>
                    <w:rFonts w:ascii="Cambria Math" w:eastAsiaTheme="minorEastAsia" w:hAnsi="Cambria Math" w:cstheme="majorBidi"/>
                    <w:color w:val="000000"/>
                    <w:sz w:val="24"/>
                    <w:szCs w:val="24"/>
                    <w:lang w:eastAsia="en-US"/>
                  </w:rPr>
                  <m:t>ⅆl</m:t>
                </m:r>
              </m:e>
            </m:nary>
          </m:sup>
        </m:sSup>
      </m:oMath>
      <w:r w:rsidRPr="00427AF3">
        <w:rPr>
          <w:rFonts w:asciiTheme="majorBidi" w:eastAsiaTheme="minorHAnsi" w:hAnsiTheme="majorBidi" w:cstheme="majorBidi"/>
          <w:sz w:val="24"/>
          <w:szCs w:val="24"/>
          <w:lang w:eastAsia="en-US"/>
        </w:rPr>
        <w:t xml:space="preserve"> </w:t>
      </w:r>
      <w:r w:rsidRPr="00427AF3">
        <w:rPr>
          <w:rFonts w:asciiTheme="majorBidi" w:eastAsiaTheme="minorHAnsi" w:hAnsiTheme="majorBidi" w:cstheme="majorBidi"/>
          <w:sz w:val="24"/>
          <w:szCs w:val="24"/>
          <w:lang w:eastAsia="en-US"/>
        </w:rPr>
        <w:tab/>
        <w:t xml:space="preserve">                                        (3.1)</w:t>
      </w:r>
    </w:p>
    <w:p w:rsidR="00427AF3" w:rsidRPr="00427AF3" w:rsidRDefault="00427AF3" w:rsidP="00427AF3">
      <w:pPr>
        <w:autoSpaceDE/>
        <w:autoSpaceDN/>
        <w:spacing w:after="160" w:line="360" w:lineRule="auto"/>
        <w:ind w:left="60"/>
        <w:rPr>
          <w:rFonts w:asciiTheme="majorBidi" w:eastAsiaTheme="minorEastAsia" w:hAnsiTheme="majorBidi" w:cstheme="majorBidi"/>
          <w:color w:val="000000"/>
          <w:sz w:val="24"/>
          <w:szCs w:val="24"/>
          <w:lang w:eastAsia="en-US"/>
        </w:rPr>
      </w:pPr>
      <w:r w:rsidRPr="00427AF3">
        <w:rPr>
          <w:rFonts w:asciiTheme="majorBidi" w:eastAsiaTheme="minorEastAsia" w:hAnsiTheme="majorBidi" w:cstheme="majorBidi"/>
          <w:color w:val="000000"/>
          <w:sz w:val="24"/>
          <w:szCs w:val="24"/>
          <w:lang w:eastAsia="en-US"/>
        </w:rPr>
        <w:t xml:space="preserve">ou </w:t>
      </w:r>
      <m:oMath>
        <m:r>
          <w:rPr>
            <w:rFonts w:ascii="Cambria Math" w:eastAsiaTheme="minorEastAsia" w:hAnsi="Cambria Math" w:cstheme="majorBidi"/>
            <w:color w:val="000000"/>
            <w:sz w:val="24"/>
            <w:szCs w:val="24"/>
            <w:lang w:eastAsia="en-US"/>
          </w:rPr>
          <m:t>μ</m:t>
        </m:r>
      </m:oMath>
      <w:r w:rsidRPr="00427AF3">
        <w:rPr>
          <w:rFonts w:asciiTheme="majorBidi" w:eastAsiaTheme="minorEastAsia" w:hAnsiTheme="majorBidi" w:cstheme="majorBidi"/>
          <w:color w:val="000000"/>
          <w:sz w:val="24"/>
          <w:szCs w:val="24"/>
          <w:lang w:eastAsia="en-US"/>
        </w:rPr>
        <w:t xml:space="preserve"> est le coefficient d'atténuation de la matière traversée,</w:t>
      </w:r>
      <m:oMath>
        <m:r>
          <w:rPr>
            <w:rFonts w:ascii="Cambria Math" w:eastAsiaTheme="minorEastAsia" w:hAnsi="Cambria Math" w:cstheme="majorBidi"/>
            <w:color w:val="000000"/>
            <w:sz w:val="24"/>
            <w:szCs w:val="24"/>
            <w:lang w:eastAsia="en-US"/>
          </w:rPr>
          <m:t xml:space="preserve"> I</m:t>
        </m:r>
      </m:oMath>
      <w:r w:rsidRPr="00427AF3">
        <w:rPr>
          <w:rFonts w:asciiTheme="majorBidi" w:eastAsiaTheme="minorEastAsia" w:hAnsiTheme="majorBidi" w:cstheme="majorBidi"/>
          <w:color w:val="000000"/>
          <w:sz w:val="24"/>
          <w:szCs w:val="24"/>
          <w:lang w:eastAsia="en-US"/>
        </w:rPr>
        <w:t xml:space="preserve"> intensité du rayonnement transmis, </w:t>
      </w:r>
      <m:oMath>
        <m:sSub>
          <m:sSubPr>
            <m:ctrlPr>
              <w:rPr>
                <w:rFonts w:ascii="Cambria Math" w:eastAsiaTheme="minorEastAsia" w:hAnsi="Cambria Math" w:cstheme="majorBidi"/>
                <w:i/>
                <w:color w:val="000000"/>
                <w:sz w:val="24"/>
                <w:szCs w:val="24"/>
                <w:lang w:eastAsia="en-US"/>
              </w:rPr>
            </m:ctrlPr>
          </m:sSubPr>
          <m:e>
            <m:r>
              <w:rPr>
                <w:rFonts w:ascii="Cambria Math" w:eastAsiaTheme="minorEastAsia" w:hAnsi="Cambria Math" w:cstheme="majorBidi"/>
                <w:color w:val="000000"/>
                <w:sz w:val="24"/>
                <w:szCs w:val="24"/>
                <w:lang w:eastAsia="en-US"/>
              </w:rPr>
              <m:t>I</m:t>
            </m:r>
          </m:e>
          <m:sub>
            <m:r>
              <w:rPr>
                <w:rFonts w:ascii="Cambria Math" w:eastAsiaTheme="minorEastAsia" w:hAnsi="Cambria Math" w:cstheme="majorBidi"/>
                <w:color w:val="000000"/>
                <w:sz w:val="24"/>
                <w:szCs w:val="24"/>
                <w:lang w:eastAsia="en-US"/>
              </w:rPr>
              <m:t>0</m:t>
            </m:r>
          </m:sub>
        </m:sSub>
      </m:oMath>
      <w:r w:rsidRPr="00427AF3">
        <w:rPr>
          <w:rFonts w:asciiTheme="majorBidi" w:eastAsiaTheme="minorEastAsia" w:hAnsiTheme="majorBidi" w:cstheme="majorBidi"/>
          <w:color w:val="000000"/>
          <w:sz w:val="24"/>
          <w:szCs w:val="24"/>
          <w:lang w:eastAsia="en-US"/>
        </w:rPr>
        <w:t xml:space="preserve"> est l'intensité du faisceau incident et l'intégration est effectuée le long d'un chemin </w:t>
      </w:r>
      <m:oMath>
        <m:r>
          <w:rPr>
            <w:rFonts w:ascii="Cambria Math" w:eastAsiaTheme="minorEastAsia" w:hAnsi="Cambria Math" w:cstheme="majorBidi"/>
            <w:color w:val="000000"/>
            <w:sz w:val="24"/>
            <w:szCs w:val="24"/>
            <w:lang w:eastAsia="en-US"/>
          </w:rPr>
          <m:t>L</m:t>
        </m:r>
      </m:oMath>
      <w:r w:rsidRPr="00427AF3">
        <w:rPr>
          <w:rFonts w:asciiTheme="majorBidi" w:eastAsiaTheme="minorEastAsia" w:hAnsiTheme="majorBidi" w:cstheme="majorBidi"/>
          <w:color w:val="000000"/>
          <w:sz w:val="24"/>
          <w:szCs w:val="24"/>
          <w:lang w:eastAsia="en-US"/>
        </w:rPr>
        <w:t xml:space="preserve"> allant de la source jusqu'au détecteur.</w:t>
      </w:r>
    </w:p>
    <w:p w:rsidR="00427AF3" w:rsidRPr="00427AF3" w:rsidRDefault="00427AF3" w:rsidP="006C77B7">
      <w:pPr>
        <w:autoSpaceDE/>
        <w:autoSpaceDN/>
        <w:spacing w:line="360" w:lineRule="auto"/>
        <w:ind w:left="60" w:firstLine="648"/>
        <w:rPr>
          <w:rFonts w:asciiTheme="majorBidi" w:eastAsiaTheme="minorEastAsia" w:hAnsiTheme="majorBidi" w:cstheme="majorBidi"/>
          <w:color w:val="000000"/>
          <w:sz w:val="24"/>
          <w:szCs w:val="24"/>
          <w:lang w:eastAsia="en-US"/>
        </w:rPr>
      </w:pPr>
      <w:r w:rsidRPr="00427AF3">
        <w:rPr>
          <w:rFonts w:asciiTheme="majorBidi" w:eastAsiaTheme="minorEastAsia" w:hAnsiTheme="majorBidi" w:cstheme="majorBidi"/>
          <w:color w:val="000000"/>
          <w:sz w:val="24"/>
          <w:szCs w:val="24"/>
          <w:lang w:eastAsia="en-US"/>
        </w:rPr>
        <w:t>Le coefficient d'atténuation varie le long du trajet parcouru par le rayon-X, et dépend de la</w:t>
      </w:r>
      <w:r w:rsidRPr="00427AF3">
        <w:rPr>
          <w:rFonts w:asciiTheme="majorBidi" w:eastAsiaTheme="minorEastAsia" w:hAnsiTheme="majorBidi" w:cstheme="majorBidi"/>
          <w:color w:val="000000"/>
          <w:sz w:val="24"/>
          <w:szCs w:val="24"/>
          <w:lang w:eastAsia="en-US"/>
        </w:rPr>
        <w:br/>
        <w:t xml:space="preserve">composition locale de l'échantillon ainsi que de l'énergie </w:t>
      </w:r>
      <m:oMath>
        <m:r>
          <w:rPr>
            <w:rFonts w:ascii="Cambria Math" w:eastAsiaTheme="minorEastAsia" w:hAnsi="Cambria Math" w:cstheme="majorBidi"/>
            <w:color w:val="000000"/>
            <w:sz w:val="24"/>
            <w:szCs w:val="24"/>
            <w:lang w:eastAsia="en-US"/>
          </w:rPr>
          <m:t>E</m:t>
        </m:r>
      </m:oMath>
      <w:r w:rsidRPr="00427AF3">
        <w:rPr>
          <w:rFonts w:asciiTheme="majorBidi" w:eastAsiaTheme="minorEastAsia" w:hAnsiTheme="majorBidi" w:cstheme="majorBidi"/>
          <w:color w:val="000000"/>
          <w:sz w:val="24"/>
          <w:szCs w:val="24"/>
          <w:lang w:eastAsia="en-US"/>
        </w:rPr>
        <w:t xml:space="preserve"> des photons. </w:t>
      </w:r>
    </w:p>
    <w:p w:rsidR="00427AF3" w:rsidRPr="00427AF3" w:rsidRDefault="00427AF3" w:rsidP="007A25F4">
      <w:pPr>
        <w:autoSpaceDE/>
        <w:autoSpaceDN/>
        <w:spacing w:after="160" w:line="360" w:lineRule="auto"/>
        <w:ind w:firstLine="708"/>
        <w:rPr>
          <w:rFonts w:asciiTheme="majorBidi" w:eastAsiaTheme="minorEastAsia" w:hAnsiTheme="majorBidi" w:cstheme="majorBidi"/>
          <w:color w:val="000000"/>
          <w:sz w:val="24"/>
          <w:szCs w:val="24"/>
          <w:lang w:eastAsia="en-US"/>
        </w:rPr>
      </w:pPr>
      <w:r w:rsidRPr="00427AF3">
        <w:rPr>
          <w:rFonts w:asciiTheme="majorBidi" w:eastAsiaTheme="minorEastAsia" w:hAnsiTheme="majorBidi" w:cstheme="majorBidi"/>
          <w:color w:val="000000"/>
          <w:sz w:val="24"/>
          <w:szCs w:val="24"/>
          <w:lang w:eastAsia="en-US"/>
        </w:rPr>
        <w:t>Les autres effets de l’interaction des photons X avec le matériau sont négligés devant l’effet photoélectrique, dans ce cas, le coefficient d’atténuation est donné par la loi de Bragg-Pierce</w:t>
      </w:r>
      <m:oMath>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heme="majorBidi" w:eastAsiaTheme="minorEastAsia" w:hAnsiTheme="majorBidi" w:cstheme="majorBidi"/>
          <w:color w:val="000000"/>
          <w:sz w:val="24"/>
          <w:szCs w:val="24"/>
          <w:lang w:eastAsia="en-US"/>
        </w:rPr>
        <w:t xml:space="preserve">:  </w:t>
      </w:r>
    </w:p>
    <w:p w:rsidR="00427AF3" w:rsidRPr="00427AF3" w:rsidRDefault="00427AF3" w:rsidP="006C77B7">
      <w:pPr>
        <w:autoSpaceDE/>
        <w:autoSpaceDN/>
        <w:spacing w:line="360" w:lineRule="auto"/>
        <w:ind w:left="60"/>
        <w:jc w:val="center"/>
        <w:rPr>
          <w:rFonts w:asciiTheme="majorBidi" w:eastAsiaTheme="minorEastAsia" w:hAnsiTheme="majorBidi" w:cstheme="majorBidi"/>
          <w:color w:val="000000"/>
          <w:sz w:val="24"/>
          <w:szCs w:val="24"/>
          <w:lang w:eastAsia="en-US"/>
        </w:rPr>
      </w:pPr>
      <m:oMath>
        <m:r>
          <w:rPr>
            <w:rFonts w:ascii="Cambria Math" w:eastAsiaTheme="minorHAnsi" w:hAnsi="Cambria Math" w:cstheme="majorBidi"/>
            <w:sz w:val="24"/>
            <w:szCs w:val="24"/>
            <w:lang w:eastAsia="en-US"/>
          </w:rPr>
          <m:t>μ</m:t>
        </m:r>
        <m:d>
          <m:dPr>
            <m:ctrlPr>
              <w:rPr>
                <w:rFonts w:ascii="Cambria Math" w:eastAsiaTheme="minorHAnsi" w:hAnsi="Cambria Math" w:cstheme="majorBidi"/>
                <w:i/>
                <w:sz w:val="24"/>
                <w:szCs w:val="24"/>
                <w:lang w:eastAsia="en-US"/>
              </w:rPr>
            </m:ctrlPr>
          </m:dPr>
          <m:e>
            <m:r>
              <w:rPr>
                <w:rFonts w:ascii="Cambria Math" w:eastAsiaTheme="minorHAnsi" w:hAnsi="Cambria Math" w:cstheme="majorBidi"/>
                <w:sz w:val="24"/>
                <w:szCs w:val="24"/>
                <w:lang w:eastAsia="en-US"/>
              </w:rPr>
              <m:t>x,y</m:t>
            </m:r>
          </m:e>
        </m:d>
        <m:r>
          <w:rPr>
            <w:rFonts w:ascii="Cambria Math" w:eastAsiaTheme="minorHAnsi" w:hAnsi="Cambria Math" w:cstheme="majorBidi"/>
            <w:sz w:val="24"/>
            <w:szCs w:val="24"/>
            <w:lang w:eastAsia="en-US"/>
          </w:rPr>
          <m:t>=kρ</m:t>
        </m:r>
        <m:d>
          <m:dPr>
            <m:ctrlPr>
              <w:rPr>
                <w:rFonts w:ascii="Cambria Math" w:eastAsiaTheme="minorHAnsi" w:hAnsi="Cambria Math" w:cstheme="majorBidi"/>
                <w:i/>
                <w:sz w:val="24"/>
                <w:szCs w:val="24"/>
                <w:lang w:eastAsia="en-US"/>
              </w:rPr>
            </m:ctrlPr>
          </m:dPr>
          <m:e>
            <m:r>
              <w:rPr>
                <w:rFonts w:ascii="Cambria Math" w:eastAsiaTheme="minorHAnsi" w:hAnsi="Cambria Math" w:cstheme="majorBidi"/>
                <w:sz w:val="24"/>
                <w:szCs w:val="24"/>
                <w:lang w:eastAsia="en-US"/>
              </w:rPr>
              <m:t>x⋅y</m:t>
            </m:r>
          </m:e>
        </m:d>
        <m:f>
          <m:fPr>
            <m:ctrlPr>
              <w:rPr>
                <w:rFonts w:ascii="Cambria Math" w:eastAsiaTheme="minorHAnsi" w:hAnsi="Cambria Math" w:cstheme="majorBidi"/>
                <w:i/>
                <w:sz w:val="24"/>
                <w:szCs w:val="24"/>
                <w:lang w:eastAsia="en-US"/>
              </w:rPr>
            </m:ctrlPr>
          </m:fPr>
          <m:num>
            <m:sSup>
              <m:sSupPr>
                <m:ctrlPr>
                  <w:rPr>
                    <w:rFonts w:ascii="Cambria Math" w:eastAsiaTheme="minorHAnsi" w:hAnsi="Cambria Math" w:cstheme="majorBidi"/>
                    <w:i/>
                    <w:sz w:val="24"/>
                    <w:szCs w:val="24"/>
                    <w:lang w:eastAsia="en-US"/>
                  </w:rPr>
                </m:ctrlPr>
              </m:sSupPr>
              <m:e>
                <m:d>
                  <m:dPr>
                    <m:begChr m:val="["/>
                    <m:endChr m:val="]"/>
                    <m:ctrlPr>
                      <w:rPr>
                        <w:rFonts w:ascii="Cambria Math" w:eastAsiaTheme="minorHAnsi" w:hAnsi="Cambria Math" w:cstheme="majorBidi"/>
                        <w:i/>
                        <w:sz w:val="24"/>
                        <w:szCs w:val="24"/>
                        <w:lang w:eastAsia="en-US"/>
                      </w:rPr>
                    </m:ctrlPr>
                  </m:dPr>
                  <m:e>
                    <m:r>
                      <w:rPr>
                        <w:rFonts w:ascii="Cambria Math" w:eastAsiaTheme="minorHAnsi" w:hAnsi="Cambria Math" w:cstheme="majorBidi"/>
                        <w:sz w:val="24"/>
                        <w:szCs w:val="24"/>
                        <w:lang w:eastAsia="en-US"/>
                      </w:rPr>
                      <m:t>2</m:t>
                    </m:r>
                    <m:d>
                      <m:dPr>
                        <m:ctrlPr>
                          <w:rPr>
                            <w:rFonts w:ascii="Cambria Math" w:eastAsiaTheme="minorHAnsi" w:hAnsi="Cambria Math" w:cstheme="majorBidi"/>
                            <w:i/>
                            <w:sz w:val="24"/>
                            <w:szCs w:val="24"/>
                            <w:lang w:eastAsia="en-US"/>
                          </w:rPr>
                        </m:ctrlPr>
                      </m:dPr>
                      <m:e>
                        <m:r>
                          <w:rPr>
                            <w:rFonts w:ascii="Cambria Math" w:eastAsiaTheme="minorHAnsi" w:hAnsi="Cambria Math" w:cstheme="majorBidi"/>
                            <w:sz w:val="24"/>
                            <w:szCs w:val="24"/>
                            <w:lang w:eastAsia="en-US"/>
                          </w:rPr>
                          <m:t>x⋅y</m:t>
                        </m:r>
                      </m:e>
                    </m:d>
                  </m:e>
                </m:d>
              </m:e>
              <m:sup>
                <m:r>
                  <w:rPr>
                    <w:rFonts w:ascii="Cambria Math" w:eastAsiaTheme="minorHAnsi" w:hAnsi="Cambria Math" w:cstheme="majorBidi"/>
                    <w:sz w:val="24"/>
                    <w:szCs w:val="24"/>
                    <w:lang w:eastAsia="en-US"/>
                  </w:rPr>
                  <m:t>4</m:t>
                </m:r>
              </m:sup>
            </m:sSup>
          </m:num>
          <m:den>
            <m:sSup>
              <m:sSupPr>
                <m:ctrlPr>
                  <w:rPr>
                    <w:rFonts w:ascii="Cambria Math" w:eastAsiaTheme="minorHAnsi" w:hAnsi="Cambria Math" w:cstheme="majorBidi"/>
                    <w:i/>
                    <w:sz w:val="24"/>
                    <w:szCs w:val="24"/>
                    <w:lang w:eastAsia="en-US"/>
                  </w:rPr>
                </m:ctrlPr>
              </m:sSupPr>
              <m:e>
                <m:r>
                  <w:rPr>
                    <w:rFonts w:ascii="Cambria Math" w:eastAsiaTheme="minorHAnsi" w:hAnsi="Cambria Math" w:cstheme="majorBidi"/>
                    <w:sz w:val="24"/>
                    <w:szCs w:val="24"/>
                    <w:lang w:eastAsia="en-US"/>
                  </w:rPr>
                  <m:t>E</m:t>
                </m:r>
              </m:e>
              <m:sup>
                <m:r>
                  <w:rPr>
                    <w:rFonts w:ascii="Cambria Math" w:eastAsiaTheme="minorHAnsi" w:hAnsi="Cambria Math" w:cstheme="majorBidi"/>
                    <w:sz w:val="24"/>
                    <w:szCs w:val="24"/>
                    <w:lang w:eastAsia="en-US"/>
                  </w:rPr>
                  <m:t>3</m:t>
                </m:r>
              </m:sup>
            </m:sSup>
          </m:den>
        </m:f>
      </m:oMath>
      <w:r w:rsidRPr="00427AF3">
        <w:rPr>
          <w:rFonts w:asciiTheme="majorBidi" w:eastAsiaTheme="minorEastAsia" w:hAnsiTheme="majorBidi" w:cstheme="majorBidi"/>
          <w:sz w:val="24"/>
          <w:szCs w:val="24"/>
          <w:lang w:eastAsia="en-US"/>
        </w:rPr>
        <w:t xml:space="preserve">                              (3.2)</w:t>
      </w:r>
    </w:p>
    <w:p w:rsidR="00427AF3" w:rsidRPr="00427AF3" w:rsidRDefault="00427AF3" w:rsidP="006C77B7">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où </w:t>
      </w:r>
      <m:oMath>
        <m:r>
          <w:rPr>
            <w:rFonts w:ascii="Cambria Math" w:eastAsiaTheme="minorHAnsi" w:hAnsi="Cambria Math" w:cstheme="majorBidi"/>
            <w:sz w:val="24"/>
            <w:szCs w:val="24"/>
            <w:lang w:eastAsia="en-US"/>
          </w:rPr>
          <m:t>K</m:t>
        </m:r>
      </m:oMath>
      <w:r w:rsidRPr="00427AF3">
        <w:rPr>
          <w:rFonts w:asciiTheme="majorBidi" w:eastAsiaTheme="minorHAnsi" w:hAnsiTheme="majorBidi" w:cstheme="majorBidi"/>
          <w:sz w:val="24"/>
          <w:szCs w:val="24"/>
          <w:lang w:eastAsia="en-US"/>
        </w:rPr>
        <w:t xml:space="preserve"> est une constante, </w:t>
      </w:r>
      <m:oMath>
        <m:r>
          <m:rPr>
            <m:sty m:val="p"/>
          </m:rPr>
          <w:rPr>
            <w:rFonts w:ascii="Cambria Math" w:eastAsiaTheme="minorHAnsi" w:hAnsi="Cambria Math" w:cstheme="majorBidi"/>
            <w:sz w:val="24"/>
            <w:szCs w:val="24"/>
            <w:lang w:eastAsia="en-US"/>
          </w:rPr>
          <m:t>ρ</m:t>
        </m:r>
      </m:oMath>
      <w:r w:rsidRPr="00427AF3">
        <w:rPr>
          <w:rFonts w:asciiTheme="majorBidi" w:eastAsiaTheme="minorHAnsi" w:hAnsiTheme="majorBidi" w:cstheme="majorBidi"/>
          <w:sz w:val="24"/>
          <w:szCs w:val="24"/>
          <w:lang w:eastAsia="en-US"/>
        </w:rPr>
        <w:t xml:space="preserve"> et </w:t>
      </w:r>
      <m:oMath>
        <m:r>
          <w:rPr>
            <w:rFonts w:ascii="Cambria Math" w:eastAsiaTheme="minorHAnsi" w:hAnsi="Cambria Math" w:cstheme="majorBidi"/>
            <w:sz w:val="24"/>
            <w:szCs w:val="24"/>
            <w:lang w:eastAsia="en-US"/>
          </w:rPr>
          <m:t>Z</m:t>
        </m:r>
      </m:oMath>
      <w:r w:rsidRPr="00427AF3">
        <w:rPr>
          <w:rFonts w:asciiTheme="majorBidi" w:eastAsiaTheme="minorHAnsi" w:hAnsiTheme="majorBidi" w:cstheme="majorBidi"/>
          <w:sz w:val="24"/>
          <w:szCs w:val="24"/>
          <w:lang w:eastAsia="en-US"/>
        </w:rPr>
        <w:t xml:space="preserve"> sont respectivement la masse volumique et le numéro</w:t>
      </w:r>
      <w:r w:rsidRPr="00427AF3">
        <w:rPr>
          <w:rFonts w:asciiTheme="majorBidi" w:eastAsiaTheme="minorHAnsi" w:hAnsiTheme="majorBidi" w:cstheme="majorBidi"/>
          <w:sz w:val="24"/>
          <w:szCs w:val="24"/>
          <w:lang w:eastAsia="en-US"/>
        </w:rPr>
        <w:br/>
        <w:t>atomique de la matière présente aux coordonnées</w:t>
      </w:r>
      <m:oMath>
        <m:r>
          <w:rPr>
            <w:rFonts w:ascii="Cambria Math" w:eastAsiaTheme="minorHAnsi" w:hAnsi="Cambria Math" w:cstheme="majorBidi"/>
            <w:sz w:val="24"/>
            <w:szCs w:val="24"/>
            <w:lang w:eastAsia="en-US"/>
          </w:rPr>
          <m:t>(x, y,)</m:t>
        </m:r>
      </m:oMath>
      <w:r w:rsidRPr="00427AF3">
        <w:rPr>
          <w:rFonts w:asciiTheme="majorBidi" w:eastAsiaTheme="minorHAnsi" w:hAnsiTheme="majorBidi" w:cstheme="majorBidi"/>
          <w:sz w:val="24"/>
          <w:szCs w:val="24"/>
          <w:lang w:eastAsia="en-US"/>
        </w:rPr>
        <w:t xml:space="preserve">. </w:t>
      </w:r>
    </w:p>
    <w:p w:rsidR="00427AF3" w:rsidRPr="00427AF3" w:rsidRDefault="00427AF3" w:rsidP="006C77B7">
      <w:pPr>
        <w:autoSpaceDE/>
        <w:autoSpaceDN/>
        <w:spacing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A partir de l’ensemble des radiographies obtenues ; à partir des intensités mesurées par un détecteur nous obtenons les projections </w:t>
      </w:r>
      <m:oMath>
        <m:r>
          <w:rPr>
            <w:rFonts w:ascii="Cambria Math" w:eastAsiaTheme="minorHAnsi" w:hAnsi="Cambria Math" w:cstheme="majorBidi"/>
            <w:sz w:val="24"/>
            <w:szCs w:val="24"/>
            <w:lang w:eastAsia="en-US"/>
          </w:rPr>
          <m:t>P</m:t>
        </m:r>
        <m:d>
          <m:dPr>
            <m:ctrlPr>
              <w:rPr>
                <w:rFonts w:ascii="Cambria Math" w:eastAsiaTheme="minorHAnsi" w:hAnsi="Cambria Math" w:cstheme="majorBidi"/>
                <w:i/>
                <w:sz w:val="24"/>
                <w:szCs w:val="24"/>
                <w:lang w:eastAsia="en-US"/>
              </w:rPr>
            </m:ctrlPr>
          </m:dPr>
          <m:e>
            <m:r>
              <w:rPr>
                <w:rFonts w:ascii="Cambria Math" w:eastAsiaTheme="minorHAnsi" w:hAnsi="Cambria Math" w:cstheme="majorBidi"/>
                <w:sz w:val="24"/>
                <w:szCs w:val="24"/>
                <w:lang w:eastAsia="en-US"/>
              </w:rPr>
              <m:t>θ,t</m:t>
            </m:r>
          </m:e>
        </m:d>
      </m:oMath>
      <w:r w:rsidRPr="00427AF3">
        <w:rPr>
          <w:rFonts w:asciiTheme="majorBidi" w:eastAsiaTheme="minorHAnsi" w:hAnsiTheme="majorBidi" w:cstheme="majorBidi"/>
          <w:sz w:val="24"/>
          <w:szCs w:val="24"/>
          <w:lang w:eastAsia="en-US"/>
        </w:rPr>
        <w:t xml:space="preserve"> du coefficient d’atténuation </w:t>
      </w:r>
      <m:oMath>
        <m:r>
          <w:rPr>
            <w:rFonts w:ascii="Cambria Math" w:eastAsiaTheme="minorEastAsia" w:hAnsi="Cambria Math" w:cstheme="majorBidi"/>
            <w:color w:val="000000"/>
            <w:sz w:val="24"/>
            <w:szCs w:val="24"/>
            <w:lang w:eastAsia="en-US"/>
          </w:rPr>
          <m:t>μ</m:t>
        </m:r>
        <m:r>
          <w:rPr>
            <w:rFonts w:ascii="Cambria Math" w:eastAsiaTheme="minorHAnsi" w:hAnsi="Cambria Math" w:cstheme="majorBidi"/>
            <w:sz w:val="24"/>
            <w:szCs w:val="24"/>
            <w:lang w:eastAsia="en-US"/>
          </w:rPr>
          <m:t xml:space="preserve"> </m:t>
        </m:r>
      </m:oMath>
      <w:r w:rsidRPr="00427AF3">
        <w:rPr>
          <w:rFonts w:asciiTheme="majorBidi" w:eastAsiaTheme="minorEastAsia" w:hAnsiTheme="majorBidi" w:cstheme="majorBidi"/>
          <w:sz w:val="24"/>
          <w:szCs w:val="24"/>
          <w:lang w:eastAsia="en-US"/>
        </w:rPr>
        <w:t xml:space="preserve">qui </w:t>
      </w:r>
      <w:r w:rsidRPr="00427AF3">
        <w:rPr>
          <w:rFonts w:asciiTheme="majorBidi" w:eastAsiaTheme="minorHAnsi" w:hAnsiTheme="majorBidi" w:cstheme="majorBidi"/>
          <w:sz w:val="24"/>
          <w:szCs w:val="24"/>
          <w:lang w:eastAsia="en-US"/>
        </w:rPr>
        <w:t>sont décrites selon l'équation (3.2) par :</w:t>
      </w:r>
    </w:p>
    <w:p w:rsidR="00427AF3" w:rsidRPr="00427AF3" w:rsidRDefault="00427AF3" w:rsidP="00427AF3">
      <w:pPr>
        <w:autoSpaceDE/>
        <w:autoSpaceDN/>
        <w:spacing w:after="160" w:line="360" w:lineRule="auto"/>
        <w:jc w:val="center"/>
        <w:rPr>
          <w:rFonts w:asciiTheme="majorBidi" w:eastAsiaTheme="minorEastAsia" w:hAnsiTheme="majorBidi" w:cstheme="majorBidi"/>
          <w:i/>
          <w:iCs/>
          <w:sz w:val="24"/>
          <w:szCs w:val="24"/>
          <w:lang w:eastAsia="en-US"/>
        </w:rPr>
      </w:pPr>
      <m:oMath>
        <m:r>
          <w:rPr>
            <w:rFonts w:ascii="Cambria Math" w:eastAsiaTheme="minorHAnsi" w:hAnsi="Cambria Math" w:cstheme="majorBidi"/>
            <w:sz w:val="24"/>
            <w:szCs w:val="24"/>
            <w:lang w:eastAsia="en-US"/>
          </w:rPr>
          <m:t>-</m:t>
        </m:r>
        <m:func>
          <m:funcPr>
            <m:ctrlPr>
              <w:rPr>
                <w:rFonts w:ascii="Cambria Math" w:eastAsiaTheme="minorHAnsi" w:hAnsi="Cambria Math" w:cstheme="majorBidi"/>
                <w:i/>
                <w:iCs/>
                <w:sz w:val="24"/>
                <w:szCs w:val="24"/>
                <w:lang w:eastAsia="en-US"/>
              </w:rPr>
            </m:ctrlPr>
          </m:funcPr>
          <m:fName>
            <m:r>
              <w:rPr>
                <w:rFonts w:ascii="Cambria Math" w:eastAsiaTheme="minorHAnsi" w:hAnsi="Cambria Math" w:cstheme="majorBidi"/>
                <w:sz w:val="24"/>
                <w:szCs w:val="24"/>
                <w:lang w:eastAsia="en-US"/>
              </w:rPr>
              <m:t>ln</m:t>
            </m:r>
          </m:fName>
          <m:e>
            <m:d>
              <m:dPr>
                <m:ctrlPr>
                  <w:rPr>
                    <w:rFonts w:ascii="Cambria Math" w:eastAsiaTheme="minorHAnsi" w:hAnsi="Cambria Math" w:cstheme="majorBidi"/>
                    <w:i/>
                    <w:iCs/>
                    <w:sz w:val="24"/>
                    <w:szCs w:val="24"/>
                    <w:lang w:eastAsia="en-US"/>
                  </w:rPr>
                </m:ctrlPr>
              </m:dPr>
              <m:e>
                <m:f>
                  <m:fPr>
                    <m:ctrlPr>
                      <w:rPr>
                        <w:rFonts w:ascii="Cambria Math" w:eastAsiaTheme="minorHAnsi" w:hAnsi="Cambria Math" w:cstheme="majorBidi"/>
                        <w:i/>
                        <w:iCs/>
                        <w:sz w:val="24"/>
                        <w:szCs w:val="24"/>
                        <w:lang w:eastAsia="en-US"/>
                      </w:rPr>
                    </m:ctrlPr>
                  </m:fPr>
                  <m:num>
                    <m:r>
                      <w:rPr>
                        <w:rFonts w:ascii="Cambria Math" w:eastAsiaTheme="minorHAnsi" w:hAnsi="Cambria Math" w:cstheme="majorBidi"/>
                        <w:sz w:val="24"/>
                        <w:szCs w:val="24"/>
                        <w:lang w:eastAsia="en-US"/>
                      </w:rPr>
                      <m:t>I</m:t>
                    </m:r>
                  </m:num>
                  <m:den>
                    <m:sSub>
                      <m:sSubPr>
                        <m:ctrlPr>
                          <w:rPr>
                            <w:rFonts w:ascii="Cambria Math" w:eastAsiaTheme="minorHAnsi" w:hAnsi="Cambria Math" w:cstheme="majorBidi"/>
                            <w:i/>
                            <w:iCs/>
                            <w:sz w:val="24"/>
                            <w:szCs w:val="24"/>
                            <w:lang w:eastAsia="en-US"/>
                          </w:rPr>
                        </m:ctrlPr>
                      </m:sSubPr>
                      <m:e>
                        <m:r>
                          <w:rPr>
                            <w:rFonts w:ascii="Cambria Math" w:eastAsiaTheme="minorHAnsi" w:hAnsi="Cambria Math" w:cstheme="majorBidi"/>
                            <w:sz w:val="24"/>
                            <w:szCs w:val="24"/>
                            <w:lang w:eastAsia="en-US"/>
                          </w:rPr>
                          <m:t>I</m:t>
                        </m:r>
                      </m:e>
                      <m:sub>
                        <m:r>
                          <w:rPr>
                            <w:rFonts w:ascii="Cambria Math" w:eastAsiaTheme="minorHAnsi" w:hAnsi="Cambria Math" w:cstheme="majorBidi"/>
                            <w:sz w:val="24"/>
                            <w:szCs w:val="24"/>
                            <w:lang w:eastAsia="en-US"/>
                          </w:rPr>
                          <m:t>0</m:t>
                        </m:r>
                      </m:sub>
                    </m:sSub>
                  </m:den>
                </m:f>
              </m:e>
            </m:d>
          </m:e>
        </m:func>
        <m:r>
          <w:rPr>
            <w:rFonts w:ascii="Cambria Math" w:eastAsiaTheme="minorHAnsi" w:hAnsi="Cambria Math" w:cstheme="majorBidi"/>
            <w:sz w:val="24"/>
            <w:szCs w:val="24"/>
            <w:lang w:eastAsia="en-US"/>
          </w:rPr>
          <m:t>=P</m:t>
        </m:r>
        <m:d>
          <m:dPr>
            <m:ctrlPr>
              <w:rPr>
                <w:rFonts w:ascii="Cambria Math" w:eastAsiaTheme="minorHAnsi" w:hAnsi="Cambria Math" w:cstheme="majorBidi"/>
                <w:i/>
                <w:iCs/>
                <w:sz w:val="24"/>
                <w:szCs w:val="24"/>
                <w:lang w:eastAsia="en-US"/>
              </w:rPr>
            </m:ctrlPr>
          </m:dPr>
          <m:e>
            <m:r>
              <w:rPr>
                <w:rFonts w:ascii="Cambria Math" w:eastAsiaTheme="minorHAnsi" w:hAnsi="Cambria Math" w:cstheme="majorBidi"/>
                <w:sz w:val="24"/>
                <w:szCs w:val="24"/>
                <w:lang w:eastAsia="en-US"/>
              </w:rPr>
              <m:t>θ,t</m:t>
            </m:r>
          </m:e>
        </m:d>
        <m:r>
          <w:rPr>
            <w:rFonts w:ascii="Cambria Math" w:eastAsiaTheme="minorHAnsi" w:hAnsi="Cambria Math" w:cstheme="majorBidi"/>
            <w:sz w:val="24"/>
            <w:szCs w:val="24"/>
            <w:lang w:eastAsia="en-US"/>
          </w:rPr>
          <m:t>=</m:t>
        </m:r>
        <m:nary>
          <m:naryPr>
            <m:limLoc m:val="undOvr"/>
            <m:grow m:val="1"/>
            <m:supHide m:val="1"/>
            <m:ctrlPr>
              <w:rPr>
                <w:rFonts w:ascii="Cambria Math" w:eastAsiaTheme="minorHAnsi" w:hAnsi="Cambria Math" w:cstheme="majorBidi"/>
                <w:i/>
                <w:iCs/>
                <w:sz w:val="24"/>
                <w:szCs w:val="24"/>
                <w:lang w:eastAsia="en-US"/>
              </w:rPr>
            </m:ctrlPr>
          </m:naryPr>
          <m:sub>
            <m:r>
              <w:rPr>
                <w:rFonts w:ascii="Cambria Math" w:eastAsiaTheme="minorHAnsi" w:hAnsi="Cambria Math" w:cstheme="majorBidi"/>
                <w:sz w:val="24"/>
                <w:szCs w:val="24"/>
                <w:lang w:eastAsia="en-US"/>
              </w:rPr>
              <m:t>L</m:t>
            </m:r>
          </m:sub>
          <m:sup/>
          <m:e>
            <m:r>
              <w:rPr>
                <w:rFonts w:ascii="Cambria Math" w:eastAsiaTheme="minorHAnsi" w:hAnsi="Cambria Math" w:cstheme="majorBidi"/>
                <w:sz w:val="24"/>
                <w:szCs w:val="24"/>
                <w:lang w:eastAsia="en-US"/>
              </w:rPr>
              <m:t>μ</m:t>
            </m:r>
            <m:d>
              <m:dPr>
                <m:ctrlPr>
                  <w:rPr>
                    <w:rFonts w:ascii="Cambria Math" w:eastAsiaTheme="minorHAnsi" w:hAnsi="Cambria Math" w:cstheme="majorBidi"/>
                    <w:i/>
                    <w:iCs/>
                    <w:sz w:val="24"/>
                    <w:szCs w:val="24"/>
                    <w:lang w:eastAsia="en-US"/>
                  </w:rPr>
                </m:ctrlPr>
              </m:dPr>
              <m:e>
                <m:r>
                  <w:rPr>
                    <w:rFonts w:ascii="Cambria Math" w:eastAsiaTheme="minorHAnsi" w:hAnsi="Cambria Math" w:cstheme="majorBidi"/>
                    <w:sz w:val="24"/>
                    <w:szCs w:val="24"/>
                    <w:lang w:eastAsia="en-US"/>
                  </w:rPr>
                  <m:t>x,y</m:t>
                </m:r>
              </m:e>
            </m:d>
            <m:r>
              <w:rPr>
                <w:rFonts w:ascii="Cambria Math" w:eastAsiaTheme="minorHAnsi" w:hAnsi="Cambria Math" w:cstheme="majorBidi"/>
                <w:sz w:val="24"/>
                <w:szCs w:val="24"/>
                <w:lang w:eastAsia="en-US"/>
              </w:rPr>
              <m:t>ⅆl</m:t>
            </m:r>
          </m:e>
        </m:nary>
      </m:oMath>
      <w:r w:rsidRPr="00427AF3">
        <w:rPr>
          <w:rFonts w:asciiTheme="majorBidi" w:eastAsiaTheme="minorEastAsia" w:hAnsiTheme="majorBidi" w:cstheme="majorBidi"/>
          <w:i/>
          <w:iCs/>
          <w:sz w:val="24"/>
          <w:szCs w:val="24"/>
          <w:lang w:eastAsia="en-US"/>
        </w:rPr>
        <w:t xml:space="preserve">                    (3.3)</w:t>
      </w:r>
    </w:p>
    <w:p w:rsidR="00427AF3" w:rsidRPr="00427AF3" w:rsidRDefault="00427AF3" w:rsidP="00427AF3">
      <w:pPr>
        <w:autoSpaceDE/>
        <w:autoSpaceDN/>
        <w:spacing w:after="160" w:line="360" w:lineRule="auto"/>
        <w:rPr>
          <w:rFonts w:asciiTheme="majorBidi" w:eastAsiaTheme="minorHAnsi" w:hAnsiTheme="majorBidi" w:cstheme="majorBidi"/>
          <w:sz w:val="24"/>
          <w:szCs w:val="24"/>
          <w:lang w:eastAsia="en-US"/>
        </w:rPr>
      </w:pPr>
      <w:r w:rsidRPr="00427AF3">
        <w:rPr>
          <w:rFonts w:asciiTheme="majorBidi" w:eastAsiaTheme="minorEastAsia" w:hAnsiTheme="majorBidi" w:cstheme="majorBidi"/>
          <w:sz w:val="24"/>
          <w:szCs w:val="24"/>
          <w:lang w:eastAsia="en-US"/>
        </w:rPr>
        <w:t xml:space="preserve">Dont </w:t>
      </w:r>
      <m:oMath>
        <m:r>
          <w:rPr>
            <w:rFonts w:ascii="Cambria Math" w:eastAsiaTheme="minorHAnsi" w:hAnsi="Cambria Math" w:cstheme="majorBidi"/>
            <w:sz w:val="24"/>
            <w:szCs w:val="24"/>
            <w:lang w:eastAsia="en-US"/>
          </w:rPr>
          <m:t>ⅆl</m:t>
        </m:r>
      </m:oMath>
      <w:r w:rsidRPr="00427AF3">
        <w:rPr>
          <w:rFonts w:asciiTheme="majorBidi" w:eastAsiaTheme="minorEastAsia" w:hAnsiTheme="majorBidi" w:cstheme="majorBidi"/>
          <w:sz w:val="24"/>
          <w:szCs w:val="24"/>
          <w:lang w:eastAsia="en-US"/>
        </w:rPr>
        <w:t xml:space="preserve"> est l’élément de longueur le long du chemin suivi. </w:t>
      </w:r>
    </w:p>
    <w:p w:rsidR="00427AF3" w:rsidRPr="00427AF3" w:rsidRDefault="00427AF3" w:rsidP="007A25F4">
      <w:pPr>
        <w:autoSpaceDE/>
        <w:autoSpaceDN/>
        <w:spacing w:after="160" w:line="360" w:lineRule="auto"/>
        <w:ind w:firstLine="64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Ils peuvent donc être vus comme l'intégration linéaire des valeurs du coefficient d'atténuation.  L’outil mathématique utilisé pour décrire ces mesures est appelée transformée de </w:t>
      </w:r>
      <w:r w:rsidRPr="00427AF3">
        <w:rPr>
          <w:rFonts w:asciiTheme="majorBidi" w:eastAsiaTheme="minorHAnsi" w:hAnsiTheme="majorBidi" w:cstheme="majorBidi"/>
          <w:b/>
          <w:bCs/>
          <w:i/>
          <w:iCs/>
          <w:sz w:val="24"/>
          <w:szCs w:val="24"/>
          <w:lang w:eastAsia="en-US"/>
        </w:rPr>
        <w:t>Radon</w:t>
      </w:r>
      <w:r w:rsidRPr="00427AF3">
        <w:rPr>
          <w:rFonts w:asciiTheme="majorBidi" w:eastAsiaTheme="minorHAnsi" w:hAnsiTheme="majorBidi" w:cstheme="majorBidi"/>
          <w:sz w:val="24"/>
          <w:szCs w:val="24"/>
          <w:lang w:eastAsia="en-US"/>
        </w:rPr>
        <w:t xml:space="preserve"> de la fonction</w:t>
      </w:r>
      <w:r w:rsidRPr="00427AF3">
        <w:rPr>
          <w:rFonts w:asciiTheme="majorBidi" w:eastAsiaTheme="minorEastAsia" w:hAnsiTheme="majorBidi" w:cstheme="majorBidi"/>
          <w:color w:val="000000"/>
          <w:sz w:val="24"/>
          <w:szCs w:val="24"/>
          <w:lang w:eastAsia="en-US"/>
        </w:rPr>
        <w:t xml:space="preserve"> </w:t>
      </w:r>
      <m:oMath>
        <m:r>
          <w:rPr>
            <w:rFonts w:ascii="Cambria Math" w:eastAsiaTheme="minorEastAsia" w:hAnsi="Cambria Math" w:cstheme="majorBidi"/>
            <w:color w:val="000000"/>
            <w:sz w:val="24"/>
            <w:szCs w:val="24"/>
            <w:lang w:eastAsia="en-US"/>
          </w:rPr>
          <m:t>μ</m:t>
        </m:r>
      </m:oMath>
      <w:r w:rsidRPr="00427AF3">
        <w:rPr>
          <w:rFonts w:asciiTheme="majorBidi" w:eastAsiaTheme="minorHAnsi" w:hAnsiTheme="majorBidi" w:cstheme="majorBidi"/>
          <w:sz w:val="24"/>
          <w:szCs w:val="24"/>
          <w:lang w:eastAsia="en-US"/>
        </w:rPr>
        <w:t xml:space="preserve"> construite de la projection</w:t>
      </w:r>
      <m:oMath>
        <m:r>
          <w:rPr>
            <w:rFonts w:ascii="Cambria Math" w:eastAsiaTheme="minorHAnsi" w:hAnsi="Cambria Math" w:cstheme="majorBidi"/>
            <w:sz w:val="24"/>
            <w:szCs w:val="24"/>
            <w:lang w:eastAsia="en-US"/>
          </w:rPr>
          <m:t xml:space="preserve"> P</m:t>
        </m:r>
      </m:oMath>
      <w:r w:rsidRPr="00427AF3">
        <w:rPr>
          <w:rFonts w:asciiTheme="majorBidi" w:eastAsiaTheme="minorEastAsia" w:hAnsiTheme="majorBidi" w:cstheme="majorBidi"/>
          <w:sz w:val="24"/>
          <w:szCs w:val="24"/>
          <w:lang w:eastAsia="en-US"/>
        </w:rPr>
        <w:t xml:space="preserve"> pour l’ensembles des valeurs de </w:t>
      </w:r>
      <m:oMath>
        <m:r>
          <w:rPr>
            <w:rFonts w:ascii="Cambria Math" w:eastAsiaTheme="minorHAnsi" w:hAnsi="Cambria Math" w:cstheme="majorBidi"/>
            <w:sz w:val="24"/>
            <w:szCs w:val="24"/>
            <w:lang w:eastAsia="en-US"/>
          </w:rPr>
          <m:t>θ</m:t>
        </m:r>
      </m:oMath>
      <w:r w:rsidRPr="00427AF3">
        <w:rPr>
          <w:rFonts w:asciiTheme="majorBidi" w:eastAsiaTheme="minorEastAsia" w:hAnsiTheme="majorBidi" w:cstheme="majorBidi"/>
          <w:iCs/>
          <w:sz w:val="24"/>
          <w:szCs w:val="24"/>
          <w:lang w:eastAsia="en-US"/>
        </w:rPr>
        <w:t xml:space="preserve"> et </w:t>
      </w:r>
      <m:oMath>
        <m:r>
          <w:rPr>
            <w:rFonts w:ascii="Cambria Math" w:eastAsiaTheme="minorHAnsi" w:hAnsi="Cambria Math" w:cstheme="majorBidi"/>
            <w:sz w:val="24"/>
            <w:szCs w:val="24"/>
            <w:lang w:eastAsia="en-US"/>
          </w:rPr>
          <m:t>t</m:t>
        </m:r>
      </m:oMath>
      <w:r w:rsidRPr="00427AF3">
        <w:rPr>
          <w:rFonts w:asciiTheme="majorBidi" w:eastAsiaTheme="minorEastAsia" w:hAnsiTheme="majorBidi" w:cstheme="majorBidi"/>
          <w:sz w:val="24"/>
          <w:szCs w:val="24"/>
          <w:lang w:eastAsia="en-US"/>
        </w:rPr>
        <w:t xml:space="preserve"> </w:t>
      </w:r>
      <w:r w:rsidRPr="00427AF3">
        <w:rPr>
          <w:rFonts w:asciiTheme="majorBidi" w:eastAsiaTheme="minorHAnsi" w:hAnsiTheme="majorBidi" w:cstheme="majorBidi"/>
          <w:sz w:val="24"/>
          <w:szCs w:val="24"/>
          <w:lang w:eastAsia="en-US"/>
        </w:rPr>
        <w:t>représenté par la partie de droite de l'équation (3.3) (figure )</w:t>
      </w:r>
      <m:oMath>
        <m:r>
          <m:rPr>
            <m:sty m:val="p"/>
          </m:rPr>
          <w:rPr>
            <w:rFonts w:ascii="Cambria Math" w:eastAsiaTheme="minorHAnsi" w:hAnsi="Cambria Math" w:cstheme="majorBidi"/>
            <w:sz w:val="24"/>
            <w:szCs w:val="24"/>
            <w:lang w:eastAsia="en-US"/>
          </w:rPr>
          <m:t xml:space="preserve"> </m:t>
        </m:r>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heme="majorBidi" w:eastAsiaTheme="minorHAnsi" w:hAnsiTheme="majorBidi" w:cstheme="majorBidi"/>
          <w:sz w:val="24"/>
          <w:szCs w:val="24"/>
          <w:lang w:eastAsia="en-US"/>
        </w:rPr>
        <w:t xml:space="preserve"> :                                                                                                        </w:t>
      </w:r>
    </w:p>
    <w:p w:rsidR="00427AF3" w:rsidRPr="00427AF3" w:rsidRDefault="00427AF3" w:rsidP="00427AF3">
      <w:pPr>
        <w:autoSpaceDE/>
        <w:autoSpaceDN/>
        <w:spacing w:after="160" w:line="360" w:lineRule="auto"/>
        <w:rPr>
          <w:rFonts w:asciiTheme="majorBidi" w:eastAsiaTheme="minorEastAsia" w:hAnsiTheme="majorBidi" w:cstheme="majorBidi"/>
          <w:sz w:val="24"/>
          <w:szCs w:val="24"/>
          <w:lang w:eastAsia="en-US"/>
        </w:rPr>
      </w:pPr>
      <w:r w:rsidRPr="00427AF3">
        <w:rPr>
          <w:rFonts w:asciiTheme="majorBidi" w:eastAsiaTheme="minorEastAsia" w:hAnsiTheme="majorBidi" w:cstheme="majorBidi"/>
          <w:noProof/>
          <w:sz w:val="24"/>
          <w:szCs w:val="24"/>
        </w:rPr>
        <w:t xml:space="preserve">                                  </w:t>
      </w:r>
      <w:r w:rsidRPr="00427AF3">
        <w:rPr>
          <w:rFonts w:asciiTheme="majorBidi" w:eastAsiaTheme="minorEastAsia" w:hAnsiTheme="majorBidi" w:cstheme="majorBidi"/>
          <w:noProof/>
          <w:sz w:val="24"/>
          <w:szCs w:val="24"/>
        </w:rPr>
        <w:drawing>
          <wp:inline distT="0" distB="0" distL="0" distR="0" wp14:anchorId="4EC36005" wp14:editId="38478652">
            <wp:extent cx="2164080" cy="2322830"/>
            <wp:effectExtent l="0" t="0" r="7620" b="1270"/>
            <wp:docPr id="151" name="Imag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2164080" cy="2322830"/>
                    </a:xfrm>
                    <a:prstGeom prst="rect">
                      <a:avLst/>
                    </a:prstGeom>
                    <a:noFill/>
                  </pic:spPr>
                </pic:pic>
              </a:graphicData>
            </a:graphic>
          </wp:inline>
        </w:drawing>
      </w:r>
    </w:p>
    <w:p w:rsidR="00427AF3" w:rsidRPr="00427AF3" w:rsidRDefault="00427AF3" w:rsidP="00B6429E">
      <w:pPr>
        <w:autoSpaceDE/>
        <w:autoSpaceDN/>
        <w:spacing w:after="160" w:line="360" w:lineRule="auto"/>
        <w:ind w:left="62"/>
        <w:outlineLvl w:val="0"/>
        <w:rPr>
          <w:rFonts w:asciiTheme="majorBidi" w:eastAsiaTheme="minorEastAsia" w:hAnsiTheme="majorBidi" w:cstheme="majorBidi"/>
          <w:sz w:val="24"/>
          <w:szCs w:val="24"/>
          <w:lang w:eastAsia="en-US"/>
        </w:rPr>
      </w:pPr>
      <w:r w:rsidRPr="00427AF3">
        <w:rPr>
          <w:rFonts w:asciiTheme="majorBidi" w:eastAsiaTheme="minorEastAsia" w:hAnsiTheme="majorBidi" w:cstheme="majorBidi"/>
          <w:sz w:val="24"/>
          <w:szCs w:val="24"/>
          <w:lang w:eastAsia="en-US"/>
        </w:rPr>
        <w:t xml:space="preserve">                </w:t>
      </w:r>
      <w:bookmarkStart w:id="228" w:name="_Toc51780914"/>
      <w:bookmarkStart w:id="229" w:name="_Toc51922656"/>
      <w:r w:rsidRPr="00427AF3">
        <w:rPr>
          <w:rFonts w:asciiTheme="majorBidi" w:eastAsiaTheme="minorEastAsia" w:hAnsiTheme="majorBidi" w:cstheme="majorBidi"/>
          <w:b/>
          <w:bCs/>
          <w:sz w:val="24"/>
          <w:szCs w:val="24"/>
          <w:lang w:eastAsia="en-US"/>
        </w:rPr>
        <w:t>Figure 3.1</w:t>
      </w:r>
      <w:r w:rsidR="006556D4">
        <w:rPr>
          <w:rFonts w:asciiTheme="majorBidi" w:eastAsiaTheme="minorEastAsia" w:hAnsiTheme="majorBidi" w:cstheme="majorBidi"/>
          <w:b/>
          <w:bCs/>
          <w:sz w:val="24"/>
          <w:szCs w:val="24"/>
          <w:lang w:eastAsia="en-US"/>
        </w:rPr>
        <w:t>4</w:t>
      </w:r>
      <w:r w:rsidRPr="00427AF3">
        <w:rPr>
          <w:rFonts w:asciiTheme="majorBidi" w:eastAsiaTheme="minorEastAsia" w:hAnsiTheme="majorBidi" w:cstheme="majorBidi"/>
          <w:sz w:val="24"/>
          <w:szCs w:val="24"/>
          <w:lang w:eastAsia="en-US"/>
        </w:rPr>
        <w:t> :</w:t>
      </w:r>
      <w:r w:rsidRPr="00427AF3">
        <w:rPr>
          <w:rFonts w:ascii="Times-Roman" w:eastAsiaTheme="minorHAnsi" w:hAnsi="Times-Roman" w:cstheme="minorBidi"/>
          <w:color w:val="000000"/>
          <w:lang w:eastAsia="en-US"/>
        </w:rPr>
        <w:t xml:space="preserve"> </w:t>
      </w:r>
      <w:r w:rsidRPr="00427AF3">
        <w:rPr>
          <w:rFonts w:asciiTheme="majorBidi" w:eastAsiaTheme="minorEastAsia" w:hAnsiTheme="majorBidi" w:cstheme="majorBidi"/>
          <w:sz w:val="24"/>
          <w:szCs w:val="24"/>
          <w:lang w:eastAsia="en-US"/>
        </w:rPr>
        <w:t>Un rayon X se propageant à travers la section d'un objet</w:t>
      </w:r>
      <m:oMath>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bookmarkEnd w:id="228"/>
      <w:bookmarkEnd w:id="229"/>
    </w:p>
    <w:p w:rsidR="00427AF3" w:rsidRPr="00427AF3" w:rsidRDefault="00427AF3" w:rsidP="006C77B7">
      <w:pPr>
        <w:autoSpaceDE/>
        <w:autoSpaceDN/>
        <w:spacing w:line="360" w:lineRule="auto"/>
        <w:ind w:left="60"/>
        <w:jc w:val="center"/>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Les paramètres </w:t>
      </w:r>
      <m:oMath>
        <m:r>
          <w:rPr>
            <w:rFonts w:ascii="Cambria Math" w:eastAsiaTheme="minorHAnsi" w:hAnsi="Cambria Math" w:cstheme="majorBidi"/>
            <w:sz w:val="24"/>
            <w:szCs w:val="24"/>
            <w:lang w:eastAsia="en-US"/>
          </w:rPr>
          <m:t>θ</m:t>
        </m:r>
      </m:oMath>
      <w:r w:rsidRPr="00427AF3">
        <w:rPr>
          <w:rFonts w:asciiTheme="majorBidi" w:eastAsiaTheme="minorHAnsi" w:hAnsiTheme="majorBidi" w:cstheme="majorBidi"/>
          <w:sz w:val="24"/>
          <w:szCs w:val="24"/>
          <w:lang w:eastAsia="en-US"/>
        </w:rPr>
        <w:t xml:space="preserve"> et </w:t>
      </w:r>
      <m:oMath>
        <m:r>
          <w:rPr>
            <w:rFonts w:ascii="Cambria Math" w:eastAsiaTheme="minorHAnsi" w:hAnsi="Cambria Math" w:cstheme="majorBidi"/>
            <w:sz w:val="24"/>
            <w:szCs w:val="24"/>
            <w:lang w:eastAsia="en-US"/>
          </w:rPr>
          <m:t>t</m:t>
        </m:r>
      </m:oMath>
      <w:r w:rsidRPr="00427AF3">
        <w:rPr>
          <w:rFonts w:asciiTheme="majorBidi" w:eastAsiaTheme="minorHAnsi" w:hAnsiTheme="majorBidi" w:cstheme="majorBidi"/>
          <w:sz w:val="24"/>
          <w:szCs w:val="24"/>
          <w:lang w:eastAsia="en-US"/>
        </w:rPr>
        <w:t xml:space="preserve"> sont l'angle de projection et la position radiale du rayon (figure 3.12 ), </w:t>
      </w:r>
      <w:r w:rsidRPr="00427AF3">
        <w:rPr>
          <w:rFonts w:asciiTheme="majorBidi" w:eastAsiaTheme="minorHAnsi" w:hAnsiTheme="majorBidi" w:cstheme="majorBidi"/>
          <w:color w:val="000000" w:themeColor="text1"/>
          <w:sz w:val="24"/>
          <w:szCs w:val="24"/>
          <w:lang w:eastAsia="en-US"/>
        </w:rPr>
        <w:t>ils</w:t>
      </w:r>
      <w:r w:rsidR="002438FA">
        <w:rPr>
          <w:rFonts w:asciiTheme="majorBidi" w:eastAsiaTheme="minorHAnsi" w:hAnsiTheme="majorBidi" w:cstheme="majorBidi" w:hint="cs"/>
          <w:sz w:val="24"/>
          <w:szCs w:val="24"/>
          <w:rtl/>
          <w:lang w:eastAsia="en-US"/>
        </w:rPr>
        <w:t xml:space="preserve"> </w:t>
      </w:r>
      <w:r w:rsidRPr="00427AF3">
        <w:rPr>
          <w:rFonts w:asciiTheme="majorBidi" w:eastAsiaTheme="minorHAnsi" w:hAnsiTheme="majorBidi" w:cstheme="majorBidi"/>
          <w:sz w:val="24"/>
          <w:szCs w:val="24"/>
          <w:lang w:eastAsia="en-US"/>
        </w:rPr>
        <w:t>sont reliés aux coordonnées de l'objet par l'équation:</w:t>
      </w:r>
      <w:r w:rsidR="002438FA">
        <w:rPr>
          <w:rFonts w:asciiTheme="majorBidi" w:eastAsiaTheme="minorHAnsi" w:hAnsiTheme="majorBidi" w:cstheme="majorBidi" w:hint="cs"/>
          <w:sz w:val="24"/>
          <w:szCs w:val="24"/>
          <w:rtl/>
          <w:lang w:eastAsia="en-US"/>
        </w:rPr>
        <w:t xml:space="preserve">                                                                           </w:t>
      </w:r>
      <w:r w:rsidRPr="00427AF3">
        <w:rPr>
          <w:rFonts w:asciiTheme="majorBidi" w:eastAsiaTheme="minorHAnsi" w:hAnsiTheme="majorBidi" w:cstheme="majorBidi"/>
          <w:sz w:val="24"/>
          <w:szCs w:val="24"/>
          <w:lang w:eastAsia="en-US"/>
        </w:rPr>
        <w:br/>
        <w:t xml:space="preserve">                                   </w:t>
      </w:r>
      <m:oMath>
        <m:r>
          <w:rPr>
            <w:rFonts w:ascii="Cambria Math" w:eastAsiaTheme="minorHAnsi" w:hAnsi="Cambria Math" w:cstheme="majorBidi"/>
            <w:sz w:val="24"/>
            <w:szCs w:val="24"/>
            <w:lang w:eastAsia="en-US"/>
          </w:rPr>
          <m:t>x cos θ + y sin θ  = t</m:t>
        </m:r>
      </m:oMath>
      <w:r w:rsidRPr="00427AF3">
        <w:rPr>
          <w:rFonts w:asciiTheme="majorBidi" w:eastAsiaTheme="minorEastAsia" w:hAnsiTheme="majorBidi" w:cstheme="majorBidi"/>
          <w:sz w:val="24"/>
          <w:szCs w:val="24"/>
          <w:lang w:eastAsia="en-US"/>
        </w:rPr>
        <w:t xml:space="preserve">                        (3.4)</w:t>
      </w:r>
    </w:p>
    <w:p w:rsidR="00427AF3" w:rsidRPr="00427AF3" w:rsidRDefault="00427AF3" w:rsidP="006C77B7">
      <w:pPr>
        <w:autoSpaceDE/>
        <w:autoSpaceDN/>
        <w:spacing w:line="360" w:lineRule="auto"/>
        <w:ind w:left="60"/>
        <w:rPr>
          <w:rFonts w:ascii="Times-Roman" w:eastAsiaTheme="minorHAnsi" w:hAnsi="Times-Roman" w:cstheme="minorBidi"/>
          <w:color w:val="000000"/>
          <w:lang w:eastAsia="en-US"/>
        </w:rPr>
      </w:pPr>
      <w:r w:rsidRPr="00427AF3">
        <w:rPr>
          <w:rFonts w:asciiTheme="majorBidi" w:eastAsiaTheme="minorHAnsi" w:hAnsiTheme="majorBidi" w:cstheme="majorBidi"/>
          <w:sz w:val="24"/>
          <w:szCs w:val="24"/>
          <w:lang w:eastAsia="en-US"/>
        </w:rPr>
        <w:t xml:space="preserve">Ainsi, l'image obtenue par radiographie est une projection, elle correspond à l’ensemble des mesures suivant chaque rayon </w:t>
      </w:r>
      <m:oMath>
        <m:r>
          <w:rPr>
            <w:rFonts w:ascii="Cambria Math" w:eastAsiaTheme="minorHAnsi" w:hAnsi="Cambria Math" w:cstheme="majorBidi"/>
            <w:sz w:val="24"/>
            <w:szCs w:val="24"/>
            <w:lang w:eastAsia="en-US"/>
          </w:rPr>
          <m:t>t</m:t>
        </m:r>
      </m:oMath>
      <w:r w:rsidRPr="00427AF3">
        <w:rPr>
          <w:rFonts w:asciiTheme="majorBidi" w:eastAsiaTheme="minorHAnsi" w:hAnsiTheme="majorBidi" w:cstheme="majorBidi"/>
          <w:sz w:val="24"/>
          <w:szCs w:val="24"/>
          <w:lang w:eastAsia="en-US"/>
        </w:rPr>
        <w:t xml:space="preserve"> et angle </w:t>
      </w:r>
      <m:oMath>
        <m:r>
          <w:rPr>
            <w:rFonts w:ascii="Cambria Math" w:eastAsiaTheme="minorHAnsi" w:hAnsi="Cambria Math" w:cstheme="majorBidi"/>
            <w:sz w:val="24"/>
            <w:szCs w:val="24"/>
            <w:lang w:eastAsia="en-US"/>
          </w:rPr>
          <m:t>θ</m:t>
        </m:r>
      </m:oMath>
      <w:r w:rsidRPr="00427AF3">
        <w:rPr>
          <w:rFonts w:asciiTheme="majorBidi" w:eastAsiaTheme="minorHAnsi" w:hAnsiTheme="majorBidi" w:cstheme="majorBidi"/>
          <w:sz w:val="24"/>
          <w:szCs w:val="24"/>
          <w:lang w:eastAsia="en-US"/>
        </w:rPr>
        <w:t xml:space="preserve"> sur un plan d'une image tridimensionnelle </w:t>
      </w:r>
      <m:oMath>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heme="majorBidi" w:eastAsiaTheme="minorHAnsi" w:hAnsiTheme="majorBidi" w:cstheme="majorBidi"/>
          <w:sz w:val="24"/>
          <w:szCs w:val="24"/>
          <w:lang w:eastAsia="en-US"/>
        </w:rPr>
        <w:t>.</w:t>
      </w:r>
      <w:r w:rsidRPr="00427AF3">
        <w:rPr>
          <w:rFonts w:ascii="Times-Roman" w:eastAsiaTheme="minorHAnsi" w:hAnsi="Times-Roman" w:cstheme="minorBidi"/>
          <w:color w:val="000000"/>
          <w:lang w:eastAsia="en-US"/>
        </w:rPr>
        <w:t xml:space="preserve"> </w:t>
      </w:r>
    </w:p>
    <w:p w:rsidR="00427AF3" w:rsidRPr="00427AF3" w:rsidRDefault="00427AF3" w:rsidP="006C77B7">
      <w:pPr>
        <w:numPr>
          <w:ilvl w:val="0"/>
          <w:numId w:val="53"/>
        </w:numPr>
        <w:autoSpaceDE/>
        <w:autoSpaceDN/>
        <w:spacing w:line="360" w:lineRule="auto"/>
        <w:contextualSpacing/>
        <w:rPr>
          <w:rFonts w:asciiTheme="majorBidi" w:eastAsiaTheme="minorEastAsia" w:hAnsiTheme="majorBidi" w:cstheme="majorBidi"/>
          <w:b/>
          <w:bCs/>
          <w:sz w:val="24"/>
          <w:szCs w:val="24"/>
          <w:lang w:eastAsia="en-US"/>
        </w:rPr>
      </w:pPr>
      <w:r w:rsidRPr="00427AF3">
        <w:rPr>
          <w:rFonts w:asciiTheme="majorBidi" w:eastAsiaTheme="minorEastAsia" w:hAnsiTheme="majorBidi" w:cstheme="majorBidi"/>
          <w:b/>
          <w:bCs/>
          <w:sz w:val="24"/>
          <w:szCs w:val="24"/>
          <w:lang w:eastAsia="en-US"/>
        </w:rPr>
        <w:t>Reconstruction des images</w:t>
      </w:r>
    </w:p>
    <w:p w:rsidR="00427AF3" w:rsidRPr="00B6429E" w:rsidRDefault="00427AF3" w:rsidP="00B6429E">
      <w:pPr>
        <w:autoSpaceDE/>
        <w:autoSpaceDN/>
        <w:spacing w:line="360" w:lineRule="auto"/>
        <w:ind w:left="60" w:firstLine="648"/>
        <w:jc w:val="both"/>
        <w:rPr>
          <w:rFonts w:asciiTheme="majorBidi" w:eastAsiaTheme="minorHAnsi" w:hAnsiTheme="majorBidi" w:cstheme="majorBidi"/>
          <w:sz w:val="24"/>
          <w:szCs w:val="24"/>
          <w:lang w:eastAsia="en-US"/>
        </w:rPr>
      </w:pPr>
      <w:r w:rsidRPr="00B6429E">
        <w:rPr>
          <w:rFonts w:asciiTheme="majorBidi" w:eastAsiaTheme="minorHAnsi" w:hAnsiTheme="majorBidi" w:cstheme="majorBidi"/>
          <w:sz w:val="24"/>
          <w:szCs w:val="24"/>
          <w:lang w:eastAsia="en-US"/>
        </w:rPr>
        <w:t xml:space="preserve">C’est l’opération inverse de la projection afin d’obtenir </w:t>
      </w:r>
      <w:r w:rsidR="000602F9" w:rsidRPr="00B6429E">
        <w:rPr>
          <w:rFonts w:asciiTheme="majorBidi" w:eastAsiaTheme="minorHAnsi" w:hAnsiTheme="majorBidi" w:cstheme="majorBidi"/>
          <w:sz w:val="24"/>
          <w:szCs w:val="24"/>
          <w:lang w:eastAsia="en-US"/>
        </w:rPr>
        <w:t>des coupes bidimensionnelles</w:t>
      </w:r>
      <w:r w:rsidRPr="00B6429E">
        <w:rPr>
          <w:rFonts w:asciiTheme="majorBidi" w:eastAsiaTheme="minorHAnsi" w:hAnsiTheme="majorBidi" w:cstheme="majorBidi"/>
          <w:sz w:val="24"/>
          <w:szCs w:val="24"/>
          <w:lang w:eastAsia="en-US"/>
        </w:rPr>
        <w:t xml:space="preserve">. A partir des projections radiographiques obtenues à différents angles, un algorithme dit de </w:t>
      </w:r>
      <w:r w:rsidRPr="00B6429E">
        <w:rPr>
          <w:rFonts w:asciiTheme="majorBidi" w:eastAsiaTheme="minorHAnsi" w:hAnsiTheme="majorBidi" w:cstheme="majorBidi"/>
          <w:b/>
          <w:bCs/>
          <w:i/>
          <w:iCs/>
          <w:sz w:val="24"/>
          <w:szCs w:val="24"/>
          <w:lang w:eastAsia="en-US"/>
        </w:rPr>
        <w:t>rétro- projections</w:t>
      </w:r>
      <w:r w:rsidRPr="00B6429E">
        <w:rPr>
          <w:rFonts w:asciiTheme="majorBidi" w:eastAsiaTheme="minorHAnsi" w:hAnsiTheme="majorBidi" w:cstheme="majorBidi"/>
          <w:sz w:val="24"/>
          <w:szCs w:val="24"/>
          <w:lang w:eastAsia="en-US"/>
        </w:rPr>
        <w:t xml:space="preserve"> est utilisé pour la combinaison de ces projections. Qui est la transformé inverse de Radon; il permet de déduire la distribution du coefficient d’atténuation linéique </w:t>
      </w:r>
      <m:oMath>
        <m:r>
          <w:rPr>
            <w:rFonts w:ascii="Cambria Math" w:eastAsiaTheme="minorHAnsi" w:hAnsi="Cambria Math" w:cstheme="majorBidi"/>
            <w:sz w:val="24"/>
            <w:szCs w:val="24"/>
            <w:lang w:eastAsia="en-US"/>
          </w:rPr>
          <m:t>μ</m:t>
        </m:r>
      </m:oMath>
      <w:r w:rsidRPr="00B6429E">
        <w:rPr>
          <w:rFonts w:asciiTheme="majorBidi" w:eastAsiaTheme="minorEastAsia" w:hAnsiTheme="majorBidi" w:cstheme="majorBidi"/>
          <w:sz w:val="24"/>
          <w:szCs w:val="24"/>
          <w:lang w:eastAsia="en-US"/>
        </w:rPr>
        <w:t xml:space="preserve"> en inversant la transformée de Radon lorsque on dispose d’un nombre suffisant des radio projections.</w:t>
      </w:r>
    </w:p>
    <w:p w:rsidR="006C77B7" w:rsidRPr="00B6429E" w:rsidRDefault="00427AF3" w:rsidP="00B6429E">
      <w:pPr>
        <w:autoSpaceDE/>
        <w:autoSpaceDN/>
        <w:spacing w:line="360" w:lineRule="auto"/>
        <w:ind w:firstLine="708"/>
        <w:rPr>
          <w:rFonts w:asciiTheme="majorBidi" w:eastAsiaTheme="minorHAnsi" w:hAnsiTheme="majorBidi" w:cstheme="majorBidi"/>
          <w:sz w:val="24"/>
          <w:szCs w:val="24"/>
          <w:lang w:eastAsia="en-US"/>
        </w:rPr>
      </w:pPr>
      <w:r w:rsidRPr="00B6429E">
        <w:rPr>
          <w:rFonts w:asciiTheme="majorBidi" w:eastAsiaTheme="minorHAnsi" w:hAnsiTheme="majorBidi" w:cstheme="majorBidi"/>
          <w:sz w:val="24"/>
          <w:szCs w:val="24"/>
          <w:lang w:eastAsia="en-US"/>
        </w:rPr>
        <w:t>L’assemblage de ces coupes bidimensionnelles permet la reconstruction de l’échantillon à trois dimensions.</w:t>
      </w: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2438FA" w:rsidRDefault="002438FA" w:rsidP="00427AF3">
      <w:pPr>
        <w:autoSpaceDE/>
        <w:autoSpaceDN/>
        <w:spacing w:after="160" w:line="360" w:lineRule="auto"/>
        <w:rPr>
          <w:rFonts w:asciiTheme="majorBidi" w:eastAsiaTheme="minorHAnsi" w:hAnsiTheme="majorBidi" w:cstheme="majorBidi"/>
          <w:sz w:val="24"/>
          <w:szCs w:val="24"/>
          <w:rtl/>
          <w:lang w:eastAsia="en-US"/>
        </w:rPr>
      </w:pPr>
    </w:p>
    <w:p w:rsidR="00427AF3" w:rsidRPr="00427AF3" w:rsidRDefault="00427AF3" w:rsidP="00427AF3">
      <w:pPr>
        <w:autoSpaceDE/>
        <w:autoSpaceDN/>
        <w:spacing w:after="160" w:line="360" w:lineRule="auto"/>
        <w:rPr>
          <w:rFonts w:asciiTheme="majorBidi" w:eastAsiaTheme="minorHAnsi" w:hAnsiTheme="majorBidi" w:cstheme="majorBidi"/>
          <w:sz w:val="24"/>
          <w:szCs w:val="24"/>
          <w:lang w:eastAsia="en-US"/>
        </w:rPr>
      </w:pP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39808" behindDoc="0" locked="0" layoutInCell="1" allowOverlap="1" wp14:anchorId="79B8D783" wp14:editId="4330BBAB">
                <wp:simplePos x="0" y="0"/>
                <wp:positionH relativeFrom="column">
                  <wp:posOffset>155170</wp:posOffset>
                </wp:positionH>
                <wp:positionV relativeFrom="paragraph">
                  <wp:posOffset>75869</wp:posOffset>
                </wp:positionV>
                <wp:extent cx="1928495" cy="2035810"/>
                <wp:effectExtent l="0" t="0" r="14605" b="21590"/>
                <wp:wrapNone/>
                <wp:docPr id="126" name="Rectangle à coins arrondis 126"/>
                <wp:cNvGraphicFramePr/>
                <a:graphic xmlns:a="http://schemas.openxmlformats.org/drawingml/2006/main">
                  <a:graphicData uri="http://schemas.microsoft.com/office/word/2010/wordprocessingShape">
                    <wps:wsp>
                      <wps:cNvSpPr/>
                      <wps:spPr>
                        <a:xfrm>
                          <a:off x="0" y="0"/>
                          <a:ext cx="1928495" cy="2035810"/>
                        </a:xfrm>
                        <a:prstGeom prst="roundRect">
                          <a:avLst/>
                        </a:prstGeom>
                        <a:solidFill>
                          <a:sysClr val="window" lastClr="FFFFFF"/>
                        </a:solidFill>
                        <a:ln w="12700" cap="flat" cmpd="sng" algn="ctr">
                          <a:solidFill>
                            <a:srgbClr val="70AD47"/>
                          </a:solidFill>
                          <a:prstDash val="solid"/>
                          <a:miter lim="800000"/>
                        </a:ln>
                        <a:effectLst/>
                      </wps:spPr>
                      <wps:txbx>
                        <w:txbxContent>
                          <w:p w:rsidR="0071522F" w:rsidRPr="0007090F" w:rsidRDefault="0071522F" w:rsidP="00427AF3">
                            <w:pPr>
                              <w:jc w:val="center"/>
                            </w:pPr>
                            <w:r w:rsidRPr="00EB2D1F">
                              <w:t>Série de radiographie</w:t>
                            </w:r>
                          </w:p>
                          <w:p w:rsidR="0071522F" w:rsidRDefault="0071522F" w:rsidP="00427AF3">
                            <w:pPr>
                              <w:adjustRightInd w:val="0"/>
                              <w:ind w:left="606" w:right="-20"/>
                            </w:pPr>
                            <w:r>
                              <w:rPr>
                                <w:noProof/>
                                <w:sz w:val="24"/>
                                <w:szCs w:val="24"/>
                              </w:rPr>
                              <w:drawing>
                                <wp:inline distT="0" distB="0" distL="0" distR="0" wp14:anchorId="5DC1867E" wp14:editId="64516AF6">
                                  <wp:extent cx="1309119" cy="1337021"/>
                                  <wp:effectExtent l="0" t="0" r="5715" b="0"/>
                                  <wp:docPr id="175" name="Imag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1309363" cy="1337270"/>
                                          </a:xfrm>
                                          <a:prstGeom prst="rect">
                                            <a:avLst/>
                                          </a:prstGeom>
                                          <a:noFill/>
                                          <a:ln>
                                            <a:noFill/>
                                          </a:ln>
                                        </pic:spPr>
                                      </pic:pic>
                                    </a:graphicData>
                                  </a:graphic>
                                </wp:inline>
                              </w:drawing>
                            </w:r>
                          </w:p>
                          <w:p w:rsidR="0071522F" w:rsidRDefault="0071522F" w:rsidP="00427AF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B8D783" id="Rectangle à coins arrondis 126" o:spid="_x0000_s1054" style="position:absolute;margin-left:12.2pt;margin-top:5.95pt;width:151.85pt;height:160.3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" fillcolor="window" strokecolor="#70ad47" strokeweight="1pt">
                <v:stroke joinstyle="miter"/>
                <v:textbox>
                  <w:txbxContent>
                    <w:p w:rsidR="0071522F" w:rsidRPr="0007090F" w:rsidRDefault="0071522F" w:rsidP="00427AF3">
                      <w:pPr>
                        <w:jc w:val="center"/>
                      </w:pPr>
                      <w:r w:rsidRPr="00EB2D1F">
                        <w:t>Série de radiographie</w:t>
                      </w:r>
                    </w:p>
                    <w:p w:rsidR="0071522F" w:rsidRDefault="0071522F" w:rsidP="00427AF3">
                      <w:pPr>
                        <w:adjustRightInd w:val="0"/>
                        <w:ind w:left="606" w:right="-20"/>
                      </w:pPr>
                      <w:r>
                        <w:rPr>
                          <w:noProof/>
                          <w:sz w:val="24"/>
                          <w:szCs w:val="24"/>
                        </w:rPr>
                        <w:drawing>
                          <wp:inline distT="0" distB="0" distL="0" distR="0" wp14:anchorId="5DC1867E" wp14:editId="64516AF6">
                            <wp:extent cx="1309119" cy="1337021"/>
                            <wp:effectExtent l="0" t="0" r="5715" b="0"/>
                            <wp:docPr id="175" name="Imag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1309363" cy="1337270"/>
                                    </a:xfrm>
                                    <a:prstGeom prst="rect">
                                      <a:avLst/>
                                    </a:prstGeom>
                                    <a:noFill/>
                                    <a:ln>
                                      <a:noFill/>
                                    </a:ln>
                                  </pic:spPr>
                                </pic:pic>
                              </a:graphicData>
                            </a:graphic>
                          </wp:inline>
                        </w:drawing>
                      </w:r>
                    </w:p>
                    <w:p w:rsidR="0071522F" w:rsidRDefault="0071522F" w:rsidP="00427AF3">
                      <w:pPr>
                        <w:jc w:val="center"/>
                      </w:pPr>
                    </w:p>
                  </w:txbxContent>
                </v:textbox>
              </v:roundrect>
            </w:pict>
          </mc:Fallback>
        </mc:AlternateContent>
      </w: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46976" behindDoc="0" locked="0" layoutInCell="1" allowOverlap="1" wp14:anchorId="3F9C6B5C" wp14:editId="6ECF72E6">
                <wp:simplePos x="0" y="0"/>
                <wp:positionH relativeFrom="column">
                  <wp:posOffset>3059772</wp:posOffset>
                </wp:positionH>
                <wp:positionV relativeFrom="paragraph">
                  <wp:posOffset>115262</wp:posOffset>
                </wp:positionV>
                <wp:extent cx="2796443" cy="1921008"/>
                <wp:effectExtent l="0" t="0" r="0" b="3175"/>
                <wp:wrapNone/>
                <wp:docPr id="127" name="Zone de texte 127"/>
                <wp:cNvGraphicFramePr/>
                <a:graphic xmlns:a="http://schemas.openxmlformats.org/drawingml/2006/main">
                  <a:graphicData uri="http://schemas.microsoft.com/office/word/2010/wordprocessingShape">
                    <wps:wsp>
                      <wps:cNvSpPr txBox="1"/>
                      <wps:spPr>
                        <a:xfrm>
                          <a:off x="0" y="0"/>
                          <a:ext cx="2796443" cy="1921008"/>
                        </a:xfrm>
                        <a:prstGeom prst="rect">
                          <a:avLst/>
                        </a:prstGeom>
                        <a:noFill/>
                        <a:ln w="6350">
                          <a:noFill/>
                        </a:ln>
                        <a:effectLst/>
                      </wps:spPr>
                      <wps:txbx>
                        <w:txbxContent>
                          <w:p w:rsidR="0071522F" w:rsidRDefault="0071522F" w:rsidP="00427AF3">
                            <w:r w:rsidRPr="00EB2D1F">
                              <w:rPr>
                                <w:noProof/>
                                <w:sz w:val="12"/>
                                <w:szCs w:val="12"/>
                              </w:rPr>
                              <w:drawing>
                                <wp:inline distT="0" distB="0" distL="0" distR="0" wp14:anchorId="22813B62" wp14:editId="52CFD42D">
                                  <wp:extent cx="2769644" cy="1644383"/>
                                  <wp:effectExtent l="0" t="0" r="0" b="0"/>
                                  <wp:docPr id="176" name="Imag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2772903" cy="164631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9C6B5C" id="Zone de texte 127" o:spid="_x0000_s1055" type="#_x0000_t202" style="position:absolute;margin-left:240.95pt;margin-top:9.1pt;width:220.2pt;height:151.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" filled="f" stroked="f" strokeweight=".5pt">
                <v:textbox>
                  <w:txbxContent>
                    <w:p w:rsidR="0071522F" w:rsidRDefault="0071522F" w:rsidP="00427AF3">
                      <w:r w:rsidRPr="00EB2D1F">
                        <w:rPr>
                          <w:noProof/>
                          <w:sz w:val="12"/>
                          <w:szCs w:val="12"/>
                        </w:rPr>
                        <w:drawing>
                          <wp:inline distT="0" distB="0" distL="0" distR="0" wp14:anchorId="22813B62" wp14:editId="52CFD42D">
                            <wp:extent cx="2769644" cy="1644383"/>
                            <wp:effectExtent l="0" t="0" r="0" b="0"/>
                            <wp:docPr id="176" name="Imag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2772903" cy="1646318"/>
                                    </a:xfrm>
                                    <a:prstGeom prst="rect">
                                      <a:avLst/>
                                    </a:prstGeom>
                                    <a:noFill/>
                                    <a:ln>
                                      <a:noFill/>
                                    </a:ln>
                                  </pic:spPr>
                                </pic:pic>
                              </a:graphicData>
                            </a:graphic>
                          </wp:inline>
                        </w:drawing>
                      </w:r>
                    </w:p>
                  </w:txbxContent>
                </v:textbox>
              </v:shape>
            </w:pict>
          </mc:Fallback>
        </mc:AlternateContent>
      </w:r>
      <w:r w:rsidRPr="00427AF3">
        <w:rPr>
          <w:rFonts w:asciiTheme="majorBidi" w:eastAsiaTheme="minorHAnsi" w:hAnsiTheme="majorBidi" w:cstheme="majorBidi"/>
          <w:noProof/>
          <w:sz w:val="24"/>
          <w:szCs w:val="24"/>
        </w:rPr>
        <mc:AlternateContent>
          <mc:Choice Requires="wps">
            <w:drawing>
              <wp:anchor distT="0" distB="0" distL="114300" distR="114300" simplePos="0" relativeHeight="251633664" behindDoc="0" locked="0" layoutInCell="1" allowOverlap="1" wp14:anchorId="2777D086" wp14:editId="3A877EF8">
                <wp:simplePos x="0" y="0"/>
                <wp:positionH relativeFrom="column">
                  <wp:posOffset>76033</wp:posOffset>
                </wp:positionH>
                <wp:positionV relativeFrom="paragraph">
                  <wp:posOffset>42617</wp:posOffset>
                </wp:positionV>
                <wp:extent cx="5888415" cy="2116347"/>
                <wp:effectExtent l="0" t="0" r="17145" b="17780"/>
                <wp:wrapNone/>
                <wp:docPr id="128" name="Rectangle 128"/>
                <wp:cNvGraphicFramePr/>
                <a:graphic xmlns:a="http://schemas.openxmlformats.org/drawingml/2006/main">
                  <a:graphicData uri="http://schemas.microsoft.com/office/word/2010/wordprocessingShape">
                    <wps:wsp>
                      <wps:cNvSpPr/>
                      <wps:spPr>
                        <a:xfrm>
                          <a:off x="0" y="0"/>
                          <a:ext cx="5888415" cy="2116347"/>
                        </a:xfrm>
                        <a:prstGeom prst="rect">
                          <a:avLst/>
                        </a:prstGeom>
                        <a:solidFill>
                          <a:sysClr val="window" lastClr="FFFFFF"/>
                        </a:solidFill>
                        <a:ln w="12700" cap="flat" cmpd="sng" algn="ctr">
                          <a:solidFill>
                            <a:srgbClr val="70AD47"/>
                          </a:solidFill>
                          <a:prstDash val="solid"/>
                          <a:miter lim="800000"/>
                        </a:ln>
                        <a:effectLst/>
                      </wps:spPr>
                      <wps:txbx>
                        <w:txbxContent>
                          <w:p w:rsidR="0071522F" w:rsidRDefault="0071522F" w:rsidP="00427AF3">
                            <w:pPr>
                              <w:adjustRightInd w:val="0"/>
                              <w:spacing w:before="10" w:line="120" w:lineRule="exact"/>
                              <w:rPr>
                                <w:sz w:val="12"/>
                                <w:szCs w:val="12"/>
                              </w:rPr>
                            </w:pPr>
                          </w:p>
                          <w:p w:rsidR="0071522F" w:rsidRDefault="0071522F" w:rsidP="00427AF3">
                            <w:pPr>
                              <w:adjustRightInd w:val="0"/>
                              <w:ind w:left="3605" w:right="-20"/>
                            </w:pPr>
                          </w:p>
                          <w:p w:rsidR="0071522F" w:rsidRDefault="0071522F" w:rsidP="00427AF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77D086" id="Rectangle 128" o:spid="_x0000_s1056" style="position:absolute;margin-left:6pt;margin-top:3.35pt;width:463.65pt;height:166.6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" fillcolor="window" strokecolor="#70ad47" strokeweight="1pt">
                <v:textbox>
                  <w:txbxContent>
                    <w:p w:rsidR="0071522F" w:rsidRDefault="0071522F" w:rsidP="00427AF3">
                      <w:pPr>
                        <w:adjustRightInd w:val="0"/>
                        <w:spacing w:before="10" w:line="120" w:lineRule="exact"/>
                        <w:rPr>
                          <w:sz w:val="12"/>
                          <w:szCs w:val="12"/>
                        </w:rPr>
                      </w:pPr>
                    </w:p>
                    <w:p w:rsidR="0071522F" w:rsidRDefault="0071522F" w:rsidP="00427AF3">
                      <w:pPr>
                        <w:adjustRightInd w:val="0"/>
                        <w:ind w:left="3605" w:right="-20"/>
                      </w:pPr>
                    </w:p>
                    <w:p w:rsidR="0071522F" w:rsidRDefault="0071522F" w:rsidP="00427AF3">
                      <w:pPr>
                        <w:jc w:val="center"/>
                      </w:pPr>
                    </w:p>
                  </w:txbxContent>
                </v:textbox>
              </v:rect>
            </w:pict>
          </mc:Fallback>
        </mc:AlternateContent>
      </w:r>
      <w:r w:rsidRPr="00427AF3">
        <w:rPr>
          <w:rFonts w:asciiTheme="majorBidi" w:eastAsiaTheme="minorHAnsi" w:hAnsiTheme="majorBidi" w:cstheme="majorBidi"/>
          <w:sz w:val="24"/>
          <w:szCs w:val="24"/>
          <w:lang w:eastAsia="en-US"/>
        </w:rPr>
        <w:t xml:space="preserve"> </w:t>
      </w:r>
    </w:p>
    <w:p w:rsidR="00427AF3" w:rsidRPr="00427AF3" w:rsidRDefault="00427AF3" w:rsidP="00427AF3">
      <w:pPr>
        <w:autoSpaceDE/>
        <w:autoSpaceDN/>
        <w:spacing w:after="160" w:line="360" w:lineRule="auto"/>
        <w:ind w:left="60"/>
        <w:rPr>
          <w:rFonts w:asciiTheme="majorBidi" w:eastAsiaTheme="minorHAnsi" w:hAnsiTheme="majorBidi" w:cstheme="majorBidi"/>
          <w:sz w:val="24"/>
          <w:szCs w:val="24"/>
          <w:lang w:eastAsia="en-US"/>
        </w:rPr>
      </w:pP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70528" behindDoc="0" locked="0" layoutInCell="1" allowOverlap="1" wp14:anchorId="4FB40810" wp14:editId="48A624CE">
                <wp:simplePos x="0" y="0"/>
                <wp:positionH relativeFrom="column">
                  <wp:posOffset>2522550</wp:posOffset>
                </wp:positionH>
                <wp:positionV relativeFrom="paragraph">
                  <wp:posOffset>573763</wp:posOffset>
                </wp:positionV>
                <wp:extent cx="628153" cy="179071"/>
                <wp:effectExtent l="57150" t="57150" r="0" b="49530"/>
                <wp:wrapNone/>
                <wp:docPr id="129" name="Flèche droite 129"/>
                <wp:cNvGraphicFramePr/>
                <a:graphic xmlns:a="http://schemas.openxmlformats.org/drawingml/2006/main">
                  <a:graphicData uri="http://schemas.microsoft.com/office/word/2010/wordprocessingShape">
                    <wps:wsp>
                      <wps:cNvSpPr/>
                      <wps:spPr>
                        <a:xfrm rot="10800000">
                          <a:off x="0" y="0"/>
                          <a:ext cx="628153" cy="179071"/>
                        </a:xfrm>
                        <a:prstGeom prst="rightArrow">
                          <a:avLst>
                            <a:gd name="adj1" fmla="val 50000"/>
                            <a:gd name="adj2" fmla="val 100122"/>
                          </a:avLst>
                        </a:prstGeom>
                        <a:gradFill flip="none" rotWithShape="1">
                          <a:gsLst>
                            <a:gs pos="0">
                              <a:srgbClr val="DDEBCF"/>
                            </a:gs>
                            <a:gs pos="50000">
                              <a:srgbClr val="9CB86E"/>
                            </a:gs>
                            <a:gs pos="100000">
                              <a:srgbClr val="156B13"/>
                            </a:gs>
                          </a:gsLst>
                          <a:lin ang="0" scaled="1"/>
                          <a:tileRect/>
                        </a:gradFill>
                        <a:ln>
                          <a:gradFill>
                            <a:gsLst>
                              <a:gs pos="0">
                                <a:srgbClr val="5B9BD5">
                                  <a:tint val="66000"/>
                                  <a:satMod val="160000"/>
                                </a:srgbClr>
                              </a:gs>
                              <a:gs pos="50000">
                                <a:srgbClr val="5B9BD5">
                                  <a:tint val="44500"/>
                                  <a:satMod val="160000"/>
                                </a:srgbClr>
                              </a:gs>
                              <a:gs pos="100000">
                                <a:srgbClr val="5B9BD5">
                                  <a:tint val="23500"/>
                                  <a:satMod val="160000"/>
                                </a:srgbClr>
                              </a:gs>
                            </a:gsLst>
                            <a:lin ang="5400000" scaled="0"/>
                          </a:gradFill>
                        </a:ln>
                        <a:effectLst/>
                        <a:scene3d>
                          <a:camera prst="perspectiveLef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Plain">
                          <a:avLst>
                            <a:gd name="adj" fmla="val 67448"/>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32086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129" o:spid="_x0000_s1026" type="#_x0000_t13" style="position:absolute;margin-left:198.65pt;margin-top:45.2pt;width:49.45pt;height:14.1pt;rotation:18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" adj="15435" fillcolor="#ddebcf">
                <v:fill color2="#156b13" rotate="t" angle="90" colors="0 #ddebcf;.5 #9cb86e;1 #156b13" focus="100%" type="gradient"/>
                <o:extrusion v:ext="view" viewpoint="-100pt,0" viewpointorigin="-.5,0" skewangle="45" type="perspective"/>
              </v:shape>
            </w:pict>
          </mc:Fallback>
        </mc:AlternateContent>
      </w:r>
      <w:r w:rsidRPr="00427AF3">
        <w:rPr>
          <w:rFonts w:asciiTheme="majorBidi" w:eastAsiaTheme="minorHAnsi" w:hAnsiTheme="majorBidi" w:cstheme="majorBidi"/>
          <w:sz w:val="24"/>
          <w:szCs w:val="24"/>
          <w:lang w:eastAsia="en-US"/>
        </w:rPr>
        <w:br/>
      </w:r>
    </w:p>
    <w:p w:rsidR="00427AF3" w:rsidRPr="00427AF3" w:rsidRDefault="00427AF3" w:rsidP="00427AF3">
      <w:pPr>
        <w:autoSpaceDE/>
        <w:autoSpaceDN/>
        <w:spacing w:after="160" w:line="360" w:lineRule="auto"/>
        <w:rPr>
          <w:rFonts w:asciiTheme="majorBidi" w:eastAsiaTheme="minorHAnsi" w:hAnsiTheme="majorBidi" w:cstheme="majorBidi"/>
          <w:sz w:val="24"/>
          <w:szCs w:val="24"/>
          <w:u w:val="single"/>
          <w:lang w:eastAsia="en-US"/>
        </w:rPr>
      </w:pPr>
    </w:p>
    <w:p w:rsidR="00427AF3" w:rsidRPr="00427AF3" w:rsidRDefault="00427AF3" w:rsidP="00427AF3">
      <w:pPr>
        <w:autoSpaceDE/>
        <w:autoSpaceDN/>
        <w:spacing w:after="160" w:line="360" w:lineRule="auto"/>
        <w:ind w:left="60"/>
        <w:rPr>
          <w:rFonts w:asciiTheme="majorBidi" w:eastAsiaTheme="minorHAnsi" w:hAnsiTheme="majorBidi" w:cstheme="majorBidi"/>
          <w:sz w:val="24"/>
          <w:szCs w:val="24"/>
          <w:u w:val="single"/>
          <w:lang w:eastAsia="en-US"/>
        </w:rPr>
      </w:pPr>
    </w:p>
    <w:p w:rsidR="00427AF3" w:rsidRPr="00427AF3" w:rsidRDefault="00427AF3" w:rsidP="00427AF3">
      <w:pPr>
        <w:autoSpaceDE/>
        <w:autoSpaceDN/>
        <w:spacing w:after="160" w:line="360" w:lineRule="auto"/>
        <w:ind w:left="60"/>
        <w:rPr>
          <w:rFonts w:asciiTheme="majorBidi" w:eastAsiaTheme="minorHAnsi" w:hAnsiTheme="majorBidi" w:cstheme="majorBidi"/>
          <w:color w:val="00B050"/>
          <w:sz w:val="24"/>
          <w:szCs w:val="24"/>
          <w:lang w:eastAsia="en-US"/>
        </w:rPr>
      </w:pPr>
    </w:p>
    <w:p w:rsidR="00427AF3" w:rsidRPr="00427AF3" w:rsidRDefault="00427AF3" w:rsidP="00427AF3">
      <w:pPr>
        <w:tabs>
          <w:tab w:val="left" w:pos="1985"/>
        </w:tabs>
        <w:autoSpaceDE/>
        <w:autoSpaceDN/>
        <w:spacing w:after="160" w:line="360" w:lineRule="auto"/>
        <w:ind w:left="60"/>
        <w:rPr>
          <w:rFonts w:asciiTheme="majorBidi" w:eastAsiaTheme="minorHAnsi" w:hAnsiTheme="majorBidi" w:cstheme="majorBidi"/>
          <w:color w:val="00B050"/>
          <w:sz w:val="24"/>
          <w:szCs w:val="24"/>
          <w:lang w:eastAsia="en-US"/>
        </w:rPr>
      </w:pP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52096" behindDoc="0" locked="0" layoutInCell="1" allowOverlap="1" wp14:anchorId="28DEC842" wp14:editId="05B54227">
                <wp:simplePos x="0" y="0"/>
                <wp:positionH relativeFrom="column">
                  <wp:posOffset>657694</wp:posOffset>
                </wp:positionH>
                <wp:positionV relativeFrom="paragraph">
                  <wp:posOffset>148259</wp:posOffset>
                </wp:positionV>
                <wp:extent cx="421127" cy="179070"/>
                <wp:effectExtent l="6668" t="12382" r="61912" b="80963"/>
                <wp:wrapNone/>
                <wp:docPr id="60" name="Flèche droite 60"/>
                <wp:cNvGraphicFramePr/>
                <a:graphic xmlns:a="http://schemas.openxmlformats.org/drawingml/2006/main">
                  <a:graphicData uri="http://schemas.microsoft.com/office/word/2010/wordprocessingShape">
                    <wps:wsp>
                      <wps:cNvSpPr/>
                      <wps:spPr>
                        <a:xfrm rot="5400000">
                          <a:off x="0" y="0"/>
                          <a:ext cx="421127" cy="179070"/>
                        </a:xfrm>
                        <a:prstGeom prst="rightArrow">
                          <a:avLst>
                            <a:gd name="adj1" fmla="val 50000"/>
                            <a:gd name="adj2" fmla="val 100122"/>
                          </a:avLst>
                        </a:prstGeom>
                        <a:gradFill flip="none" rotWithShape="1">
                          <a:gsLst>
                            <a:gs pos="0">
                              <a:srgbClr val="DDEBCF"/>
                            </a:gs>
                            <a:gs pos="50000">
                              <a:srgbClr val="9CB86E"/>
                            </a:gs>
                            <a:gs pos="100000">
                              <a:srgbClr val="156B13"/>
                            </a:gs>
                          </a:gsLst>
                          <a:lin ang="0" scaled="1"/>
                          <a:tileRect/>
                        </a:gradFill>
                        <a:ln>
                          <a:gradFill>
                            <a:gsLst>
                              <a:gs pos="0">
                                <a:srgbClr val="5B9BD5">
                                  <a:tint val="66000"/>
                                  <a:satMod val="160000"/>
                                </a:srgbClr>
                              </a:gs>
                              <a:gs pos="50000">
                                <a:srgbClr val="5B9BD5">
                                  <a:tint val="44500"/>
                                  <a:satMod val="160000"/>
                                </a:srgbClr>
                              </a:gs>
                              <a:gs pos="100000">
                                <a:srgbClr val="5B9BD5">
                                  <a:tint val="23500"/>
                                  <a:satMod val="160000"/>
                                </a:srgbClr>
                              </a:gs>
                            </a:gsLst>
                            <a:lin ang="5400000" scaled="0"/>
                          </a:gradFill>
                        </a:ln>
                        <a:effectLst/>
                        <a:scene3d>
                          <a:camera prst="perspectiveLef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Plain">
                          <a:avLst>
                            <a:gd name="adj" fmla="val 67448"/>
                          </a:avLst>
                        </a:prstTxWarp>
                        <a:noAutofit/>
                      </wps:bodyPr>
                    </wps:wsp>
                  </a:graphicData>
                </a:graphic>
                <wp14:sizeRelH relativeFrom="margin">
                  <wp14:pctWidth>0</wp14:pctWidth>
                </wp14:sizeRelH>
                <wp14:sizeRelV relativeFrom="margin">
                  <wp14:pctHeight>0</wp14:pctHeight>
                </wp14:sizeRelV>
              </wp:anchor>
            </w:drawing>
          </mc:Choice>
          <mc:Fallback>
            <w:pict>
              <v:shape w14:anchorId="14691EE6" id="Flèche droite 60" o:spid="_x0000_s1026" type="#_x0000_t13" style="position:absolute;margin-left:51.8pt;margin-top:11.65pt;width:33.15pt;height:14.1pt;rotation:90;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" adj="12404" fillcolor="#ddebcf">
                <v:fill color2="#156b13" rotate="t" angle="90" colors="0 #ddebcf;.5 #9cb86e;1 #156b13" focus="100%" type="gradient"/>
                <o:extrusion v:ext="view" viewpoint="-100pt,0" viewpointorigin="-.5,0" skewangle="45" type="perspective"/>
              </v:shape>
            </w:pict>
          </mc:Fallback>
        </mc:AlternateContent>
      </w:r>
    </w:p>
    <w:p w:rsidR="00427AF3" w:rsidRPr="00427AF3" w:rsidRDefault="00427AF3" w:rsidP="00427AF3">
      <w:pPr>
        <w:autoSpaceDE/>
        <w:autoSpaceDN/>
        <w:spacing w:after="160" w:line="360" w:lineRule="auto"/>
        <w:ind w:left="60"/>
        <w:rPr>
          <w:rFonts w:asciiTheme="majorBidi" w:eastAsiaTheme="minorHAnsi" w:hAnsiTheme="majorBidi" w:cstheme="majorBidi"/>
          <w:color w:val="00B050"/>
          <w:sz w:val="24"/>
          <w:szCs w:val="24"/>
          <w:lang w:eastAsia="en-US"/>
        </w:rPr>
      </w:pP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48000" behindDoc="0" locked="0" layoutInCell="1" allowOverlap="1" wp14:anchorId="15B79229" wp14:editId="3E6EE704">
                <wp:simplePos x="0" y="0"/>
                <wp:positionH relativeFrom="column">
                  <wp:posOffset>1210945</wp:posOffset>
                </wp:positionH>
                <wp:positionV relativeFrom="paragraph">
                  <wp:posOffset>148451</wp:posOffset>
                </wp:positionV>
                <wp:extent cx="2028190" cy="652780"/>
                <wp:effectExtent l="0" t="0" r="10160" b="13970"/>
                <wp:wrapNone/>
                <wp:docPr id="130" name="Ellipse 130"/>
                <wp:cNvGraphicFramePr/>
                <a:graphic xmlns:a="http://schemas.openxmlformats.org/drawingml/2006/main">
                  <a:graphicData uri="http://schemas.microsoft.com/office/word/2010/wordprocessingShape">
                    <wps:wsp>
                      <wps:cNvSpPr/>
                      <wps:spPr>
                        <a:xfrm>
                          <a:off x="0" y="0"/>
                          <a:ext cx="2028190" cy="652780"/>
                        </a:xfrm>
                        <a:prstGeom prst="ellipse">
                          <a:avLst/>
                        </a:prstGeom>
                        <a:solidFill>
                          <a:sysClr val="window" lastClr="FFFFFF"/>
                        </a:solidFill>
                        <a:ln w="12700" cap="flat" cmpd="sng" algn="ctr">
                          <a:solidFill>
                            <a:srgbClr val="70AD47"/>
                          </a:solidFill>
                          <a:prstDash val="solid"/>
                          <a:miter lim="800000"/>
                        </a:ln>
                        <a:effectLst/>
                      </wps:spPr>
                      <wps:txbx>
                        <w:txbxContent>
                          <w:p w:rsidR="0071522F" w:rsidRPr="0007090F" w:rsidRDefault="0071522F" w:rsidP="00427AF3">
                            <w:pPr>
                              <w:spacing w:line="360" w:lineRule="auto"/>
                              <w:jc w:val="center"/>
                              <w:rPr>
                                <w:rFonts w:asciiTheme="majorBidi" w:hAnsiTheme="majorBidi" w:cstheme="majorBidi"/>
                                <w:b/>
                                <w:bCs/>
                                <w:sz w:val="18"/>
                                <w:szCs w:val="18"/>
                              </w:rPr>
                            </w:pPr>
                            <w:r>
                              <w:rPr>
                                <w:rFonts w:asciiTheme="majorBidi" w:hAnsiTheme="majorBidi" w:cstheme="majorBidi"/>
                                <w:b/>
                                <w:bCs/>
                                <w:sz w:val="18"/>
                                <w:szCs w:val="18"/>
                              </w:rPr>
                              <w:t>Traitement et visualisation des données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5B79229" id="Ellipse 130" o:spid="_x0000_s1057" style="position:absolute;left:0;text-align:left;margin-left:95.35pt;margin-top:11.7pt;width:159.7pt;height:51.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" fillcolor="window" strokecolor="#70ad47" strokeweight="1pt">
                <v:stroke joinstyle="miter"/>
                <v:textbox>
                  <w:txbxContent>
                    <w:p w:rsidR="0071522F" w:rsidRPr="0007090F" w:rsidRDefault="0071522F" w:rsidP="00427AF3">
                      <w:pPr>
                        <w:spacing w:line="360" w:lineRule="auto"/>
                        <w:jc w:val="center"/>
                        <w:rPr>
                          <w:rFonts w:asciiTheme="majorBidi" w:hAnsiTheme="majorBidi" w:cstheme="majorBidi"/>
                          <w:b/>
                          <w:bCs/>
                          <w:sz w:val="18"/>
                          <w:szCs w:val="18"/>
                        </w:rPr>
                      </w:pPr>
                      <w:r>
                        <w:rPr>
                          <w:rFonts w:asciiTheme="majorBidi" w:hAnsiTheme="majorBidi" w:cstheme="majorBidi"/>
                          <w:b/>
                          <w:bCs/>
                          <w:sz w:val="18"/>
                          <w:szCs w:val="18"/>
                        </w:rPr>
                        <w:t>Traitement et visualisation des données</w:t>
                      </w:r>
                    </w:p>
                  </w:txbxContent>
                </v:textbox>
              </v:oval>
            </w:pict>
          </mc:Fallback>
        </mc:AlternateContent>
      </w:r>
      <w:r w:rsidRPr="00427AF3">
        <w:rPr>
          <w:rFonts w:asciiTheme="majorBidi" w:eastAsiaTheme="minorHAnsi" w:hAnsiTheme="majorBidi" w:cstheme="majorBidi"/>
          <w:noProof/>
          <w:color w:val="00B050"/>
          <w:sz w:val="24"/>
          <w:szCs w:val="24"/>
        </w:rPr>
        <w:drawing>
          <wp:inline distT="0" distB="0" distL="0" distR="0" wp14:anchorId="3FA1602A" wp14:editId="2CF311B0">
            <wp:extent cx="1306195" cy="1021715"/>
            <wp:effectExtent l="0" t="0" r="8255" b="6985"/>
            <wp:docPr id="152" name="Imag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1306195" cy="1021715"/>
                    </a:xfrm>
                    <a:prstGeom prst="rect">
                      <a:avLst/>
                    </a:prstGeom>
                    <a:noFill/>
                    <a:ln>
                      <a:noFill/>
                    </a:ln>
                  </pic:spPr>
                </pic:pic>
              </a:graphicData>
            </a:graphic>
          </wp:inline>
        </w:drawing>
      </w:r>
    </w:p>
    <w:p w:rsidR="00427AF3" w:rsidRPr="00427AF3" w:rsidRDefault="00427AF3" w:rsidP="00427AF3">
      <w:pPr>
        <w:autoSpaceDE/>
        <w:autoSpaceDN/>
        <w:spacing w:after="160" w:line="360" w:lineRule="auto"/>
        <w:ind w:left="60"/>
        <w:rPr>
          <w:rFonts w:asciiTheme="majorBidi" w:eastAsiaTheme="minorHAnsi" w:hAnsiTheme="majorBidi" w:cstheme="majorBidi"/>
          <w:color w:val="00B050"/>
          <w:sz w:val="24"/>
          <w:szCs w:val="24"/>
          <w:lang w:eastAsia="en-US"/>
        </w:rPr>
      </w:pP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51072" behindDoc="0" locked="0" layoutInCell="1" allowOverlap="1" wp14:anchorId="03FA4C08" wp14:editId="34438023">
                <wp:simplePos x="0" y="0"/>
                <wp:positionH relativeFrom="column">
                  <wp:posOffset>74930</wp:posOffset>
                </wp:positionH>
                <wp:positionV relativeFrom="paragraph">
                  <wp:posOffset>80341</wp:posOffset>
                </wp:positionV>
                <wp:extent cx="944357" cy="245746"/>
                <wp:effectExtent l="0" t="0" r="14605" b="52705"/>
                <wp:wrapNone/>
                <wp:docPr id="59" name="Flèche droite 59"/>
                <wp:cNvGraphicFramePr/>
                <a:graphic xmlns:a="http://schemas.openxmlformats.org/drawingml/2006/main">
                  <a:graphicData uri="http://schemas.microsoft.com/office/word/2010/wordprocessingShape">
                    <wps:wsp>
                      <wps:cNvSpPr/>
                      <wps:spPr>
                        <a:xfrm rot="5400000">
                          <a:off x="0" y="0"/>
                          <a:ext cx="944357" cy="245746"/>
                        </a:xfrm>
                        <a:prstGeom prst="rightArrow">
                          <a:avLst>
                            <a:gd name="adj1" fmla="val 50000"/>
                            <a:gd name="adj2" fmla="val 100122"/>
                          </a:avLst>
                        </a:prstGeom>
                        <a:gradFill flip="none" rotWithShape="1">
                          <a:gsLst>
                            <a:gs pos="0">
                              <a:srgbClr val="DDEBCF"/>
                            </a:gs>
                            <a:gs pos="50000">
                              <a:srgbClr val="9CB86E"/>
                            </a:gs>
                            <a:gs pos="100000">
                              <a:srgbClr val="156B13"/>
                            </a:gs>
                          </a:gsLst>
                          <a:lin ang="0" scaled="1"/>
                          <a:tileRect/>
                        </a:gradFill>
                        <a:ln>
                          <a:gradFill>
                            <a:gsLst>
                              <a:gs pos="0">
                                <a:srgbClr val="5B9BD5">
                                  <a:tint val="66000"/>
                                  <a:satMod val="160000"/>
                                </a:srgbClr>
                              </a:gs>
                              <a:gs pos="50000">
                                <a:srgbClr val="5B9BD5">
                                  <a:tint val="44500"/>
                                  <a:satMod val="160000"/>
                                </a:srgbClr>
                              </a:gs>
                              <a:gs pos="100000">
                                <a:srgbClr val="5B9BD5">
                                  <a:tint val="23500"/>
                                  <a:satMod val="160000"/>
                                </a:srgbClr>
                              </a:gs>
                            </a:gsLst>
                            <a:lin ang="5400000" scaled="0"/>
                          </a:gradFill>
                        </a:ln>
                        <a:effectLst/>
                        <a:scene3d>
                          <a:camera prst="perspectiveLef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Plain">
                          <a:avLst>
                            <a:gd name="adj" fmla="val 67448"/>
                          </a:avLst>
                        </a:prstTxWarp>
                        <a:noAutofit/>
                      </wps:bodyPr>
                    </wps:wsp>
                  </a:graphicData>
                </a:graphic>
                <wp14:sizeRelH relativeFrom="margin">
                  <wp14:pctWidth>0</wp14:pctWidth>
                </wp14:sizeRelH>
                <wp14:sizeRelV relativeFrom="margin">
                  <wp14:pctHeight>0</wp14:pctHeight>
                </wp14:sizeRelV>
              </wp:anchor>
            </w:drawing>
          </mc:Choice>
          <mc:Fallback>
            <w:pict>
              <v:shape w14:anchorId="1BCDE039" id="Flèche droite 59" o:spid="_x0000_s1026" type="#_x0000_t13" style="position:absolute;margin-left:5.9pt;margin-top:6.35pt;width:74.35pt;height:19.35pt;rotation:90;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" adj="15972" fillcolor="#ddebcf">
                <v:fill color2="#156b13" rotate="t" angle="90" colors="0 #ddebcf;.5 #9cb86e;1 #156b13" focus="100%" type="gradient"/>
                <o:extrusion v:ext="view" viewpoint="-100pt,0" viewpointorigin="-.5,0" skewangle="45" type="perspective"/>
              </v:shape>
            </w:pict>
          </mc:Fallback>
        </mc:AlternateContent>
      </w: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40832" behindDoc="0" locked="0" layoutInCell="1" allowOverlap="1" wp14:anchorId="1C977F28" wp14:editId="7AF5DD19">
                <wp:simplePos x="0" y="0"/>
                <wp:positionH relativeFrom="column">
                  <wp:posOffset>781685</wp:posOffset>
                </wp:positionH>
                <wp:positionV relativeFrom="paragraph">
                  <wp:posOffset>14605</wp:posOffset>
                </wp:positionV>
                <wp:extent cx="2028190" cy="652780"/>
                <wp:effectExtent l="0" t="0" r="10160" b="13970"/>
                <wp:wrapNone/>
                <wp:docPr id="131" name="Ellipse 131"/>
                <wp:cNvGraphicFramePr/>
                <a:graphic xmlns:a="http://schemas.openxmlformats.org/drawingml/2006/main">
                  <a:graphicData uri="http://schemas.microsoft.com/office/word/2010/wordprocessingShape">
                    <wps:wsp>
                      <wps:cNvSpPr/>
                      <wps:spPr>
                        <a:xfrm>
                          <a:off x="0" y="0"/>
                          <a:ext cx="2028190" cy="652780"/>
                        </a:xfrm>
                        <a:prstGeom prst="ellipse">
                          <a:avLst/>
                        </a:prstGeom>
                        <a:noFill/>
                        <a:ln w="12700" cap="flat" cmpd="sng" algn="ctr">
                          <a:solidFill>
                            <a:srgbClr val="70AD47"/>
                          </a:solidFill>
                          <a:prstDash val="solid"/>
                          <a:miter lim="800000"/>
                        </a:ln>
                        <a:effectLst/>
                      </wps:spPr>
                      <wps:txbx>
                        <w:txbxContent>
                          <w:p w:rsidR="0071522F" w:rsidRPr="0007090F" w:rsidRDefault="0071522F" w:rsidP="00427AF3">
                            <w:pPr>
                              <w:spacing w:line="360" w:lineRule="auto"/>
                              <w:jc w:val="center"/>
                              <w:rPr>
                                <w:rFonts w:asciiTheme="majorBidi" w:hAnsiTheme="majorBidi" w:cstheme="majorBidi"/>
                                <w:b/>
                                <w:bCs/>
                                <w:sz w:val="18"/>
                                <w:szCs w:val="18"/>
                              </w:rPr>
                            </w:pPr>
                            <w:r w:rsidRPr="0007090F">
                              <w:rPr>
                                <w:rFonts w:asciiTheme="majorBidi" w:hAnsiTheme="majorBidi" w:cstheme="majorBidi"/>
                                <w:b/>
                                <w:bCs/>
                                <w:sz w:val="18"/>
                                <w:szCs w:val="18"/>
                              </w:rPr>
                              <w:t xml:space="preserve">Algorithme de </w:t>
                            </w:r>
                            <w:r>
                              <w:rPr>
                                <w:rFonts w:asciiTheme="majorBidi" w:hAnsiTheme="majorBidi" w:cstheme="majorBidi"/>
                                <w:b/>
                                <w:bCs/>
                                <w:sz w:val="18"/>
                                <w:szCs w:val="18"/>
                              </w:rPr>
                              <w:t>rétroprojection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977F28" id="Ellipse 131" o:spid="_x0000_s1058" style="position:absolute;left:0;text-align:left;margin-left:61.55pt;margin-top:1.15pt;width:159.7pt;height:51.4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" filled="f" strokecolor="#70ad47" strokeweight="1pt">
                <v:stroke joinstyle="miter"/>
                <v:textbox>
                  <w:txbxContent>
                    <w:p w:rsidR="0071522F" w:rsidRPr="0007090F" w:rsidRDefault="0071522F" w:rsidP="00427AF3">
                      <w:pPr>
                        <w:spacing w:line="360" w:lineRule="auto"/>
                        <w:jc w:val="center"/>
                        <w:rPr>
                          <w:rFonts w:asciiTheme="majorBidi" w:hAnsiTheme="majorBidi" w:cstheme="majorBidi"/>
                          <w:b/>
                          <w:bCs/>
                          <w:sz w:val="18"/>
                          <w:szCs w:val="18"/>
                        </w:rPr>
                      </w:pPr>
                      <w:r w:rsidRPr="0007090F">
                        <w:rPr>
                          <w:rFonts w:asciiTheme="majorBidi" w:hAnsiTheme="majorBidi" w:cstheme="majorBidi"/>
                          <w:b/>
                          <w:bCs/>
                          <w:sz w:val="18"/>
                          <w:szCs w:val="18"/>
                        </w:rPr>
                        <w:t xml:space="preserve">Algorithme de </w:t>
                      </w:r>
                      <w:r>
                        <w:rPr>
                          <w:rFonts w:asciiTheme="majorBidi" w:hAnsiTheme="majorBidi" w:cstheme="majorBidi"/>
                          <w:b/>
                          <w:bCs/>
                          <w:sz w:val="18"/>
                          <w:szCs w:val="18"/>
                        </w:rPr>
                        <w:t>rétroprojection</w:t>
                      </w:r>
                    </w:p>
                  </w:txbxContent>
                </v:textbox>
              </v:oval>
            </w:pict>
          </mc:Fallback>
        </mc:AlternateContent>
      </w:r>
    </w:p>
    <w:p w:rsidR="00427AF3" w:rsidRPr="00427AF3" w:rsidRDefault="00427AF3" w:rsidP="00427AF3">
      <w:pPr>
        <w:autoSpaceDE/>
        <w:autoSpaceDN/>
        <w:spacing w:after="160" w:line="360" w:lineRule="auto"/>
        <w:ind w:left="60"/>
        <w:rPr>
          <w:rFonts w:asciiTheme="majorBidi" w:eastAsiaTheme="minorHAnsi" w:hAnsiTheme="majorBidi" w:cstheme="majorBidi"/>
          <w:color w:val="00B050"/>
          <w:sz w:val="24"/>
          <w:szCs w:val="24"/>
          <w:lang w:eastAsia="en-US"/>
        </w:rPr>
      </w:pP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44928" behindDoc="0" locked="0" layoutInCell="1" allowOverlap="1" wp14:anchorId="452FF16E" wp14:editId="5B4DF1C9">
                <wp:simplePos x="0" y="0"/>
                <wp:positionH relativeFrom="column">
                  <wp:posOffset>3736340</wp:posOffset>
                </wp:positionH>
                <wp:positionV relativeFrom="paragraph">
                  <wp:posOffset>269176</wp:posOffset>
                </wp:positionV>
                <wp:extent cx="1905635" cy="1920875"/>
                <wp:effectExtent l="0" t="0" r="18415" b="22225"/>
                <wp:wrapNone/>
                <wp:docPr id="132" name="Rectangle à coins arrondis 132"/>
                <wp:cNvGraphicFramePr/>
                <a:graphic xmlns:a="http://schemas.openxmlformats.org/drawingml/2006/main">
                  <a:graphicData uri="http://schemas.microsoft.com/office/word/2010/wordprocessingShape">
                    <wps:wsp>
                      <wps:cNvSpPr/>
                      <wps:spPr>
                        <a:xfrm>
                          <a:off x="0" y="0"/>
                          <a:ext cx="1905635" cy="1920875"/>
                        </a:xfrm>
                        <a:prstGeom prst="roundRect">
                          <a:avLst/>
                        </a:prstGeom>
                        <a:solidFill>
                          <a:sysClr val="window" lastClr="FFFFFF"/>
                        </a:solidFill>
                        <a:ln w="12700" cap="flat" cmpd="sng" algn="ctr">
                          <a:solidFill>
                            <a:srgbClr val="70AD47"/>
                          </a:solidFill>
                          <a:prstDash val="solid"/>
                          <a:miter lim="800000"/>
                        </a:ln>
                        <a:effectLst/>
                      </wps:spPr>
                      <wps:txbx>
                        <w:txbxContent>
                          <w:p w:rsidR="0071522F" w:rsidRDefault="0071522F" w:rsidP="00427AF3">
                            <w:pPr>
                              <w:jc w:val="center"/>
                            </w:pPr>
                            <w:r>
                              <w:t>Image 3D</w:t>
                            </w:r>
                          </w:p>
                          <w:p w:rsidR="0071522F" w:rsidRDefault="0071522F" w:rsidP="00427AF3">
                            <w:pPr>
                              <w:jc w:val="center"/>
                            </w:pPr>
                            <w:r>
                              <w:rPr>
                                <w:noProof/>
                              </w:rPr>
                              <w:drawing>
                                <wp:inline distT="0" distB="0" distL="0" distR="0" wp14:anchorId="15E3B5CE" wp14:editId="5BC25EB3">
                                  <wp:extent cx="1383126" cy="1410578"/>
                                  <wp:effectExtent l="0" t="0" r="7620" b="0"/>
                                  <wp:docPr id="177" name="Imag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1385873" cy="1413380"/>
                                          </a:xfrm>
                                          <a:prstGeom prst="rect">
                                            <a:avLst/>
                                          </a:prstGeom>
                                          <a:noFill/>
                                          <a:ln>
                                            <a:noFill/>
                                          </a:ln>
                                        </pic:spPr>
                                      </pic:pic>
                                    </a:graphicData>
                                  </a:graphic>
                                </wp:inline>
                              </w:drawing>
                            </w:r>
                          </w:p>
                          <w:p w:rsidR="0071522F" w:rsidRDefault="0071522F" w:rsidP="00427AF3">
                            <w:pPr>
                              <w:adjustRightInd w:val="0"/>
                              <w:ind w:left="5016" w:right="-20"/>
                            </w:pPr>
                            <w:r>
                              <w:rPr>
                                <w:noProof/>
                                <w:sz w:val="24"/>
                                <w:szCs w:val="24"/>
                              </w:rPr>
                              <w:drawing>
                                <wp:inline distT="0" distB="0" distL="0" distR="0" wp14:anchorId="4AB7E214" wp14:editId="0B68E612">
                                  <wp:extent cx="2096135" cy="1768475"/>
                                  <wp:effectExtent l="0" t="0" r="0" b="3175"/>
                                  <wp:docPr id="178" name="Imag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096135" cy="1768475"/>
                                          </a:xfrm>
                                          <a:prstGeom prst="rect">
                                            <a:avLst/>
                                          </a:prstGeom>
                                          <a:noFill/>
                                          <a:ln>
                                            <a:noFill/>
                                          </a:ln>
                                        </pic:spPr>
                                      </pic:pic>
                                    </a:graphicData>
                                  </a:graphic>
                                </wp:inline>
                              </w:drawing>
                            </w:r>
                          </w:p>
                          <w:p w:rsidR="0071522F" w:rsidRDefault="0071522F" w:rsidP="00427AF3">
                            <w:pPr>
                              <w:jc w:val="center"/>
                            </w:pPr>
                          </w:p>
                          <w:p w:rsidR="0071522F" w:rsidRDefault="0071522F" w:rsidP="00427AF3">
                            <w:pPr>
                              <w:adjustRightInd w:val="0"/>
                              <w:ind w:left="5016" w:right="-20"/>
                            </w:pPr>
                            <w:r>
                              <w:rPr>
                                <w:noProof/>
                                <w:sz w:val="24"/>
                                <w:szCs w:val="24"/>
                              </w:rPr>
                              <w:drawing>
                                <wp:inline distT="0" distB="0" distL="0" distR="0" wp14:anchorId="524EFAFB" wp14:editId="3AFF6319">
                                  <wp:extent cx="2096135" cy="1768475"/>
                                  <wp:effectExtent l="0" t="0" r="0" b="3175"/>
                                  <wp:docPr id="179" name="Imag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096135" cy="1768475"/>
                                          </a:xfrm>
                                          <a:prstGeom prst="rect">
                                            <a:avLst/>
                                          </a:prstGeom>
                                          <a:noFill/>
                                          <a:ln>
                                            <a:noFill/>
                                          </a:ln>
                                        </pic:spPr>
                                      </pic:pic>
                                    </a:graphicData>
                                  </a:graphic>
                                </wp:inline>
                              </w:drawing>
                            </w:r>
                          </w:p>
                          <w:p w:rsidR="0071522F" w:rsidRDefault="0071522F" w:rsidP="00427AF3">
                            <w:pPr>
                              <w:jc w:val="center"/>
                            </w:pPr>
                          </w:p>
                          <w:p w:rsidR="0071522F" w:rsidRDefault="0071522F" w:rsidP="00427AF3">
                            <w:pPr>
                              <w:adjustRightInd w:val="0"/>
                              <w:ind w:left="5016" w:right="-20"/>
                            </w:pPr>
                            <w:r>
                              <w:rPr>
                                <w:noProof/>
                                <w:sz w:val="24"/>
                                <w:szCs w:val="24"/>
                              </w:rPr>
                              <w:drawing>
                                <wp:inline distT="0" distB="0" distL="0" distR="0" wp14:anchorId="72898FD8" wp14:editId="2260428A">
                                  <wp:extent cx="2098040" cy="1767205"/>
                                  <wp:effectExtent l="0" t="0" r="0" b="4445"/>
                                  <wp:docPr id="180" name="Imag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098040" cy="1767205"/>
                                          </a:xfrm>
                                          <a:prstGeom prst="rect">
                                            <a:avLst/>
                                          </a:prstGeom>
                                          <a:noFill/>
                                          <a:ln>
                                            <a:noFill/>
                                          </a:ln>
                                        </pic:spPr>
                                      </pic:pic>
                                    </a:graphicData>
                                  </a:graphic>
                                </wp:inline>
                              </w:drawing>
                            </w:r>
                          </w:p>
                          <w:p w:rsidR="0071522F" w:rsidRDefault="0071522F" w:rsidP="00427AF3">
                            <w:pPr>
                              <w:jc w:val="center"/>
                            </w:pPr>
                          </w:p>
                          <w:p w:rsidR="0071522F" w:rsidRDefault="0071522F" w:rsidP="00427AF3">
                            <w:pPr>
                              <w:adjustRightInd w:val="0"/>
                              <w:ind w:left="5016" w:right="-20"/>
                            </w:pPr>
                            <w:r>
                              <w:rPr>
                                <w:noProof/>
                                <w:sz w:val="24"/>
                                <w:szCs w:val="24"/>
                              </w:rPr>
                              <w:drawing>
                                <wp:inline distT="0" distB="0" distL="0" distR="0" wp14:anchorId="61E55F5A" wp14:editId="3787FAE1">
                                  <wp:extent cx="2098040" cy="1767205"/>
                                  <wp:effectExtent l="0" t="0" r="0" b="4445"/>
                                  <wp:docPr id="181" name="Imag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098040" cy="1767205"/>
                                          </a:xfrm>
                                          <a:prstGeom prst="rect">
                                            <a:avLst/>
                                          </a:prstGeom>
                                          <a:noFill/>
                                          <a:ln>
                                            <a:noFill/>
                                          </a:ln>
                                        </pic:spPr>
                                      </pic:pic>
                                    </a:graphicData>
                                  </a:graphic>
                                </wp:inline>
                              </w:drawing>
                            </w:r>
                          </w:p>
                          <w:p w:rsidR="0071522F" w:rsidRDefault="0071522F" w:rsidP="00427AF3">
                            <w:pPr>
                              <w:adjustRightInd w:val="0"/>
                              <w:ind w:left="225" w:right="-20"/>
                            </w:pPr>
                          </w:p>
                          <w:p w:rsidR="0071522F" w:rsidRDefault="0071522F" w:rsidP="00427AF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2FF16E" id="Rectangle à coins arrondis 132" o:spid="_x0000_s1059" style="position:absolute;left:0;text-align:left;margin-left:294.2pt;margin-top:21.2pt;width:150.05pt;height:151.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" fillcolor="window" strokecolor="#70ad47" strokeweight="1pt">
                <v:stroke joinstyle="miter"/>
                <v:textbox>
                  <w:txbxContent>
                    <w:p w:rsidR="0071522F" w:rsidRDefault="0071522F" w:rsidP="00427AF3">
                      <w:pPr>
                        <w:jc w:val="center"/>
                      </w:pPr>
                      <w:r>
                        <w:t>Image 3D</w:t>
                      </w:r>
                    </w:p>
                    <w:p w:rsidR="0071522F" w:rsidRDefault="0071522F" w:rsidP="00427AF3">
                      <w:pPr>
                        <w:jc w:val="center"/>
                      </w:pPr>
                      <w:r>
                        <w:rPr>
                          <w:noProof/>
                        </w:rPr>
                        <w:drawing>
                          <wp:inline distT="0" distB="0" distL="0" distR="0" wp14:anchorId="15E3B5CE" wp14:editId="5BC25EB3">
                            <wp:extent cx="1383126" cy="1410578"/>
                            <wp:effectExtent l="0" t="0" r="7620" b="0"/>
                            <wp:docPr id="177" name="Imag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1385873" cy="1413380"/>
                                    </a:xfrm>
                                    <a:prstGeom prst="rect">
                                      <a:avLst/>
                                    </a:prstGeom>
                                    <a:noFill/>
                                    <a:ln>
                                      <a:noFill/>
                                    </a:ln>
                                  </pic:spPr>
                                </pic:pic>
                              </a:graphicData>
                            </a:graphic>
                          </wp:inline>
                        </w:drawing>
                      </w:r>
                    </w:p>
                    <w:p w:rsidR="0071522F" w:rsidRDefault="0071522F" w:rsidP="00427AF3">
                      <w:pPr>
                        <w:adjustRightInd w:val="0"/>
                        <w:ind w:left="5016" w:right="-20"/>
                      </w:pPr>
                      <w:r>
                        <w:rPr>
                          <w:noProof/>
                          <w:sz w:val="24"/>
                          <w:szCs w:val="24"/>
                        </w:rPr>
                        <w:drawing>
                          <wp:inline distT="0" distB="0" distL="0" distR="0" wp14:anchorId="4AB7E214" wp14:editId="0B68E612">
                            <wp:extent cx="2096135" cy="1768475"/>
                            <wp:effectExtent l="0" t="0" r="0" b="3175"/>
                            <wp:docPr id="178" name="Imag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096135" cy="1768475"/>
                                    </a:xfrm>
                                    <a:prstGeom prst="rect">
                                      <a:avLst/>
                                    </a:prstGeom>
                                    <a:noFill/>
                                    <a:ln>
                                      <a:noFill/>
                                    </a:ln>
                                  </pic:spPr>
                                </pic:pic>
                              </a:graphicData>
                            </a:graphic>
                          </wp:inline>
                        </w:drawing>
                      </w:r>
                    </w:p>
                    <w:p w:rsidR="0071522F" w:rsidRDefault="0071522F" w:rsidP="00427AF3">
                      <w:pPr>
                        <w:jc w:val="center"/>
                      </w:pPr>
                    </w:p>
                    <w:p w:rsidR="0071522F" w:rsidRDefault="0071522F" w:rsidP="00427AF3">
                      <w:pPr>
                        <w:adjustRightInd w:val="0"/>
                        <w:ind w:left="5016" w:right="-20"/>
                      </w:pPr>
                      <w:r>
                        <w:rPr>
                          <w:noProof/>
                          <w:sz w:val="24"/>
                          <w:szCs w:val="24"/>
                        </w:rPr>
                        <w:drawing>
                          <wp:inline distT="0" distB="0" distL="0" distR="0" wp14:anchorId="524EFAFB" wp14:editId="3AFF6319">
                            <wp:extent cx="2096135" cy="1768475"/>
                            <wp:effectExtent l="0" t="0" r="0" b="3175"/>
                            <wp:docPr id="179" name="Imag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096135" cy="1768475"/>
                                    </a:xfrm>
                                    <a:prstGeom prst="rect">
                                      <a:avLst/>
                                    </a:prstGeom>
                                    <a:noFill/>
                                    <a:ln>
                                      <a:noFill/>
                                    </a:ln>
                                  </pic:spPr>
                                </pic:pic>
                              </a:graphicData>
                            </a:graphic>
                          </wp:inline>
                        </w:drawing>
                      </w:r>
                    </w:p>
                    <w:p w:rsidR="0071522F" w:rsidRDefault="0071522F" w:rsidP="00427AF3">
                      <w:pPr>
                        <w:jc w:val="center"/>
                      </w:pPr>
                    </w:p>
                    <w:p w:rsidR="0071522F" w:rsidRDefault="0071522F" w:rsidP="00427AF3">
                      <w:pPr>
                        <w:adjustRightInd w:val="0"/>
                        <w:ind w:left="5016" w:right="-20"/>
                      </w:pPr>
                      <w:r>
                        <w:rPr>
                          <w:noProof/>
                          <w:sz w:val="24"/>
                          <w:szCs w:val="24"/>
                        </w:rPr>
                        <w:drawing>
                          <wp:inline distT="0" distB="0" distL="0" distR="0" wp14:anchorId="72898FD8" wp14:editId="2260428A">
                            <wp:extent cx="2098040" cy="1767205"/>
                            <wp:effectExtent l="0" t="0" r="0" b="4445"/>
                            <wp:docPr id="180" name="Imag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098040" cy="1767205"/>
                                    </a:xfrm>
                                    <a:prstGeom prst="rect">
                                      <a:avLst/>
                                    </a:prstGeom>
                                    <a:noFill/>
                                    <a:ln>
                                      <a:noFill/>
                                    </a:ln>
                                  </pic:spPr>
                                </pic:pic>
                              </a:graphicData>
                            </a:graphic>
                          </wp:inline>
                        </w:drawing>
                      </w:r>
                    </w:p>
                    <w:p w:rsidR="0071522F" w:rsidRDefault="0071522F" w:rsidP="00427AF3">
                      <w:pPr>
                        <w:jc w:val="center"/>
                      </w:pPr>
                    </w:p>
                    <w:p w:rsidR="0071522F" w:rsidRDefault="0071522F" w:rsidP="00427AF3">
                      <w:pPr>
                        <w:adjustRightInd w:val="0"/>
                        <w:ind w:left="5016" w:right="-20"/>
                      </w:pPr>
                      <w:r>
                        <w:rPr>
                          <w:noProof/>
                          <w:sz w:val="24"/>
                          <w:szCs w:val="24"/>
                        </w:rPr>
                        <w:drawing>
                          <wp:inline distT="0" distB="0" distL="0" distR="0" wp14:anchorId="61E55F5A" wp14:editId="3787FAE1">
                            <wp:extent cx="2098040" cy="1767205"/>
                            <wp:effectExtent l="0" t="0" r="0" b="4445"/>
                            <wp:docPr id="181" name="Imag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098040" cy="1767205"/>
                                    </a:xfrm>
                                    <a:prstGeom prst="rect">
                                      <a:avLst/>
                                    </a:prstGeom>
                                    <a:noFill/>
                                    <a:ln>
                                      <a:noFill/>
                                    </a:ln>
                                  </pic:spPr>
                                </pic:pic>
                              </a:graphicData>
                            </a:graphic>
                          </wp:inline>
                        </w:drawing>
                      </w:r>
                    </w:p>
                    <w:p w:rsidR="0071522F" w:rsidRDefault="0071522F" w:rsidP="00427AF3">
                      <w:pPr>
                        <w:adjustRightInd w:val="0"/>
                        <w:ind w:left="225" w:right="-20"/>
                      </w:pPr>
                    </w:p>
                    <w:p w:rsidR="0071522F" w:rsidRDefault="0071522F" w:rsidP="00427AF3">
                      <w:pPr>
                        <w:jc w:val="center"/>
                      </w:pPr>
                    </w:p>
                  </w:txbxContent>
                </v:textbox>
              </v:roundrect>
            </w:pict>
          </mc:Fallback>
        </mc:AlternateContent>
      </w:r>
    </w:p>
    <w:p w:rsidR="00427AF3" w:rsidRPr="00427AF3" w:rsidRDefault="00427AF3" w:rsidP="00427AF3">
      <w:pPr>
        <w:autoSpaceDE/>
        <w:autoSpaceDN/>
        <w:spacing w:after="160" w:line="360" w:lineRule="auto"/>
        <w:ind w:left="60"/>
        <w:rPr>
          <w:rFonts w:asciiTheme="majorBidi" w:eastAsiaTheme="minorHAnsi" w:hAnsiTheme="majorBidi" w:cstheme="majorBidi"/>
          <w:color w:val="00B050"/>
          <w:sz w:val="24"/>
          <w:szCs w:val="24"/>
          <w:lang w:eastAsia="en-US"/>
        </w:rPr>
      </w:pP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42880" behindDoc="0" locked="0" layoutInCell="1" allowOverlap="1" wp14:anchorId="58418A47" wp14:editId="6562B2F6">
                <wp:simplePos x="0" y="0"/>
                <wp:positionH relativeFrom="column">
                  <wp:posOffset>-159444</wp:posOffset>
                </wp:positionH>
                <wp:positionV relativeFrom="paragraph">
                  <wp:posOffset>-1926</wp:posOffset>
                </wp:positionV>
                <wp:extent cx="1897380" cy="1582420"/>
                <wp:effectExtent l="0" t="0" r="26670" b="17780"/>
                <wp:wrapNone/>
                <wp:docPr id="133" name="Rectangle à coins arrondis 133"/>
                <wp:cNvGraphicFramePr/>
                <a:graphic xmlns:a="http://schemas.openxmlformats.org/drawingml/2006/main">
                  <a:graphicData uri="http://schemas.microsoft.com/office/word/2010/wordprocessingShape">
                    <wps:wsp>
                      <wps:cNvSpPr/>
                      <wps:spPr>
                        <a:xfrm>
                          <a:off x="0" y="0"/>
                          <a:ext cx="1897380" cy="1582420"/>
                        </a:xfrm>
                        <a:prstGeom prst="roundRect">
                          <a:avLst/>
                        </a:prstGeom>
                        <a:solidFill>
                          <a:sysClr val="window" lastClr="FFFFFF"/>
                        </a:solidFill>
                        <a:ln w="12700" cap="flat" cmpd="sng" algn="ctr">
                          <a:solidFill>
                            <a:srgbClr val="70AD47"/>
                          </a:solidFill>
                          <a:prstDash val="solid"/>
                          <a:miter lim="800000"/>
                        </a:ln>
                        <a:effectLst/>
                      </wps:spPr>
                      <wps:txbx>
                        <w:txbxContent>
                          <w:p w:rsidR="0071522F" w:rsidRDefault="0071522F" w:rsidP="00427AF3">
                            <w:pPr>
                              <w:jc w:val="center"/>
                            </w:pPr>
                            <w:r>
                              <w:t>Image en Coupes 2D</w:t>
                            </w:r>
                          </w:p>
                          <w:p w:rsidR="0071522F" w:rsidRDefault="0071522F" w:rsidP="00427AF3">
                            <w:pPr>
                              <w:jc w:val="center"/>
                            </w:pPr>
                            <w:r>
                              <w:rPr>
                                <w:noProof/>
                                <w:sz w:val="24"/>
                                <w:szCs w:val="24"/>
                              </w:rPr>
                              <w:drawing>
                                <wp:inline distT="0" distB="0" distL="0" distR="0" wp14:anchorId="76B054E3" wp14:editId="65B58FC9">
                                  <wp:extent cx="1402168" cy="1078735"/>
                                  <wp:effectExtent l="0" t="0" r="7620" b="7620"/>
                                  <wp:docPr id="182" name="Imag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1409102" cy="1084070"/>
                                          </a:xfrm>
                                          <a:prstGeom prst="rect">
                                            <a:avLst/>
                                          </a:prstGeom>
                                          <a:noFill/>
                                          <a:ln>
                                            <a:noFill/>
                                          </a:ln>
                                        </pic:spPr>
                                      </pic:pic>
                                    </a:graphicData>
                                  </a:graphic>
                                </wp:inline>
                              </w:drawing>
                            </w:r>
                          </w:p>
                          <w:p w:rsidR="0071522F" w:rsidRDefault="0071522F" w:rsidP="00427AF3">
                            <w:pPr>
                              <w:jc w:val="center"/>
                            </w:pPr>
                          </w:p>
                          <w:p w:rsidR="0071522F" w:rsidRDefault="0071522F" w:rsidP="00427AF3">
                            <w:pPr>
                              <w:jc w:val="center"/>
                            </w:pPr>
                          </w:p>
                          <w:p w:rsidR="0071522F" w:rsidRDefault="0071522F" w:rsidP="00427AF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8418A47" id="Rectangle à coins arrondis 133" o:spid="_x0000_s1060" style="position:absolute;left:0;text-align:left;margin-left:-12.55pt;margin-top:-.15pt;width:149.4pt;height:124.6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" fillcolor="window" strokecolor="#70ad47" strokeweight="1pt">
                <v:stroke joinstyle="miter"/>
                <v:textbox>
                  <w:txbxContent>
                    <w:p w:rsidR="0071522F" w:rsidRDefault="0071522F" w:rsidP="00427AF3">
                      <w:pPr>
                        <w:jc w:val="center"/>
                      </w:pPr>
                      <w:r>
                        <w:t>Image en Coupes 2D</w:t>
                      </w:r>
                    </w:p>
                    <w:p w:rsidR="0071522F" w:rsidRDefault="0071522F" w:rsidP="00427AF3">
                      <w:pPr>
                        <w:jc w:val="center"/>
                      </w:pPr>
                      <w:r>
                        <w:rPr>
                          <w:noProof/>
                          <w:sz w:val="24"/>
                          <w:szCs w:val="24"/>
                        </w:rPr>
                        <w:drawing>
                          <wp:inline distT="0" distB="0" distL="0" distR="0" wp14:anchorId="76B054E3" wp14:editId="65B58FC9">
                            <wp:extent cx="1402168" cy="1078735"/>
                            <wp:effectExtent l="0" t="0" r="7620" b="7620"/>
                            <wp:docPr id="182" name="Imag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1409102" cy="1084070"/>
                                    </a:xfrm>
                                    <a:prstGeom prst="rect">
                                      <a:avLst/>
                                    </a:prstGeom>
                                    <a:noFill/>
                                    <a:ln>
                                      <a:noFill/>
                                    </a:ln>
                                  </pic:spPr>
                                </pic:pic>
                              </a:graphicData>
                            </a:graphic>
                          </wp:inline>
                        </w:drawing>
                      </w:r>
                    </w:p>
                    <w:p w:rsidR="0071522F" w:rsidRDefault="0071522F" w:rsidP="00427AF3">
                      <w:pPr>
                        <w:jc w:val="center"/>
                      </w:pPr>
                    </w:p>
                    <w:p w:rsidR="0071522F" w:rsidRDefault="0071522F" w:rsidP="00427AF3">
                      <w:pPr>
                        <w:jc w:val="center"/>
                      </w:pPr>
                    </w:p>
                    <w:p w:rsidR="0071522F" w:rsidRDefault="0071522F" w:rsidP="00427AF3">
                      <w:pPr>
                        <w:jc w:val="center"/>
                      </w:pPr>
                    </w:p>
                  </w:txbxContent>
                </v:textbox>
              </v:roundrect>
            </w:pict>
          </mc:Fallback>
        </mc:AlternateContent>
      </w: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43904" behindDoc="0" locked="0" layoutInCell="1" allowOverlap="1" wp14:anchorId="16787A29" wp14:editId="26F334DD">
                <wp:simplePos x="0" y="0"/>
                <wp:positionH relativeFrom="column">
                  <wp:posOffset>2183492</wp:posOffset>
                </wp:positionH>
                <wp:positionV relativeFrom="paragraph">
                  <wp:posOffset>286145</wp:posOffset>
                </wp:positionV>
                <wp:extent cx="1367155" cy="575945"/>
                <wp:effectExtent l="0" t="0" r="23495" b="14605"/>
                <wp:wrapNone/>
                <wp:docPr id="134" name="Ellipse 134"/>
                <wp:cNvGraphicFramePr/>
                <a:graphic xmlns:a="http://schemas.openxmlformats.org/drawingml/2006/main">
                  <a:graphicData uri="http://schemas.microsoft.com/office/word/2010/wordprocessingShape">
                    <wps:wsp>
                      <wps:cNvSpPr/>
                      <wps:spPr>
                        <a:xfrm>
                          <a:off x="0" y="0"/>
                          <a:ext cx="1367155" cy="575945"/>
                        </a:xfrm>
                        <a:prstGeom prst="ellipse">
                          <a:avLst/>
                        </a:prstGeom>
                        <a:solidFill>
                          <a:sysClr val="window" lastClr="FFFFFF"/>
                        </a:solidFill>
                        <a:ln w="12700" cap="flat" cmpd="sng" algn="ctr">
                          <a:solidFill>
                            <a:srgbClr val="70AD47"/>
                          </a:solidFill>
                          <a:prstDash val="solid"/>
                          <a:miter lim="800000"/>
                        </a:ln>
                        <a:effectLst/>
                      </wps:spPr>
                      <wps:txbx>
                        <w:txbxContent>
                          <w:p w:rsidR="0071522F" w:rsidRPr="0007090F" w:rsidRDefault="0071522F" w:rsidP="00427AF3">
                            <w:pPr>
                              <w:jc w:val="center"/>
                              <w:rPr>
                                <w:b/>
                                <w:bCs/>
                                <w:sz w:val="18"/>
                                <w:szCs w:val="18"/>
                              </w:rPr>
                            </w:pPr>
                            <w:r w:rsidRPr="0007090F">
                              <w:rPr>
                                <w:b/>
                                <w:bCs/>
                                <w:sz w:val="18"/>
                                <w:szCs w:val="18"/>
                              </w:rPr>
                              <w:t>Algorithme d’assemblage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6787A29" id="Ellipse 134" o:spid="_x0000_s1061" style="position:absolute;left:0;text-align:left;margin-left:171.95pt;margin-top:22.55pt;width:107.65pt;height:45.3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" fillcolor="window" strokecolor="#70ad47" strokeweight="1pt">
                <v:stroke joinstyle="miter"/>
                <v:textbox>
                  <w:txbxContent>
                    <w:p w:rsidR="0071522F" w:rsidRPr="0007090F" w:rsidRDefault="0071522F" w:rsidP="00427AF3">
                      <w:pPr>
                        <w:jc w:val="center"/>
                        <w:rPr>
                          <w:b/>
                          <w:bCs/>
                          <w:sz w:val="18"/>
                          <w:szCs w:val="18"/>
                        </w:rPr>
                      </w:pPr>
                      <w:r w:rsidRPr="0007090F">
                        <w:rPr>
                          <w:b/>
                          <w:bCs/>
                          <w:sz w:val="18"/>
                          <w:szCs w:val="18"/>
                        </w:rPr>
                        <w:t>Algorithme d’assemblage</w:t>
                      </w:r>
                    </w:p>
                  </w:txbxContent>
                </v:textbox>
              </v:oval>
            </w:pict>
          </mc:Fallback>
        </mc:AlternateContent>
      </w:r>
    </w:p>
    <w:p w:rsidR="00427AF3" w:rsidRPr="00427AF3" w:rsidRDefault="00427AF3" w:rsidP="00427AF3">
      <w:pPr>
        <w:autoSpaceDE/>
        <w:autoSpaceDN/>
        <w:spacing w:after="160" w:line="360" w:lineRule="auto"/>
        <w:ind w:left="60"/>
        <w:rPr>
          <w:rFonts w:asciiTheme="majorBidi" w:eastAsiaTheme="minorHAnsi" w:hAnsiTheme="majorBidi" w:cstheme="majorBidi"/>
          <w:color w:val="00B050"/>
          <w:sz w:val="24"/>
          <w:szCs w:val="24"/>
          <w:lang w:eastAsia="en-US"/>
        </w:rPr>
      </w:pPr>
    </w:p>
    <w:p w:rsidR="00427AF3" w:rsidRPr="00427AF3" w:rsidRDefault="00427AF3" w:rsidP="00427AF3">
      <w:pPr>
        <w:autoSpaceDE/>
        <w:autoSpaceDN/>
        <w:spacing w:after="160" w:line="360" w:lineRule="auto"/>
        <w:ind w:left="60"/>
        <w:rPr>
          <w:rFonts w:asciiTheme="majorBidi" w:eastAsiaTheme="minorHAnsi" w:hAnsiTheme="majorBidi" w:cstheme="majorBidi"/>
          <w:color w:val="00B050"/>
          <w:sz w:val="24"/>
          <w:szCs w:val="24"/>
          <w:lang w:eastAsia="en-US"/>
        </w:rPr>
      </w:pPr>
      <w:r w:rsidRPr="00427AF3">
        <w:rPr>
          <w:rFonts w:asciiTheme="majorBidi" w:eastAsiaTheme="minorHAnsi" w:hAnsiTheme="majorBidi" w:cstheme="majorBidi"/>
          <w:noProof/>
          <w:color w:val="00B050"/>
          <w:sz w:val="24"/>
          <w:szCs w:val="24"/>
        </w:rPr>
        <mc:AlternateContent>
          <mc:Choice Requires="wps">
            <w:drawing>
              <wp:anchor distT="0" distB="0" distL="114300" distR="114300" simplePos="0" relativeHeight="251645952" behindDoc="0" locked="0" layoutInCell="1" allowOverlap="1" wp14:anchorId="5B3FBE14" wp14:editId="376BDD28">
                <wp:simplePos x="0" y="0"/>
                <wp:positionH relativeFrom="column">
                  <wp:posOffset>2084294</wp:posOffset>
                </wp:positionH>
                <wp:positionV relativeFrom="paragraph">
                  <wp:posOffset>192052</wp:posOffset>
                </wp:positionV>
                <wp:extent cx="1275747" cy="245889"/>
                <wp:effectExtent l="0" t="57150" r="38735" b="59055"/>
                <wp:wrapNone/>
                <wp:docPr id="55" name="Flèche droite 55"/>
                <wp:cNvGraphicFramePr/>
                <a:graphic xmlns:a="http://schemas.openxmlformats.org/drawingml/2006/main">
                  <a:graphicData uri="http://schemas.microsoft.com/office/word/2010/wordprocessingShape">
                    <wps:wsp>
                      <wps:cNvSpPr/>
                      <wps:spPr>
                        <a:xfrm>
                          <a:off x="0" y="0"/>
                          <a:ext cx="1275747" cy="245889"/>
                        </a:xfrm>
                        <a:prstGeom prst="rightArrow">
                          <a:avLst>
                            <a:gd name="adj1" fmla="val 50000"/>
                            <a:gd name="adj2" fmla="val 100122"/>
                          </a:avLst>
                        </a:prstGeom>
                        <a:gradFill flip="none" rotWithShape="1">
                          <a:gsLst>
                            <a:gs pos="0">
                              <a:srgbClr val="DDEBCF"/>
                            </a:gs>
                            <a:gs pos="50000">
                              <a:srgbClr val="9CB86E"/>
                            </a:gs>
                            <a:gs pos="100000">
                              <a:srgbClr val="156B13"/>
                            </a:gs>
                          </a:gsLst>
                          <a:lin ang="0" scaled="1"/>
                          <a:tileRect/>
                        </a:gradFill>
                        <a:ln>
                          <a:gradFill>
                            <a:gsLst>
                              <a:gs pos="0">
                                <a:srgbClr val="5B9BD5">
                                  <a:tint val="66000"/>
                                  <a:satMod val="160000"/>
                                </a:srgbClr>
                              </a:gs>
                              <a:gs pos="50000">
                                <a:srgbClr val="5B9BD5">
                                  <a:tint val="44500"/>
                                  <a:satMod val="160000"/>
                                </a:srgbClr>
                              </a:gs>
                              <a:gs pos="100000">
                                <a:srgbClr val="5B9BD5">
                                  <a:tint val="23500"/>
                                  <a:satMod val="160000"/>
                                </a:srgbClr>
                              </a:gs>
                            </a:gsLst>
                            <a:lin ang="5400000" scaled="0"/>
                          </a:gradFill>
                        </a:ln>
                        <a:effectLst/>
                        <a:scene3d>
                          <a:camera prst="perspectiveLef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Plain">
                          <a:avLst>
                            <a:gd name="adj" fmla="val 67448"/>
                          </a:avLst>
                        </a:prstTxWarp>
                        <a:noAutofit/>
                      </wps:bodyPr>
                    </wps:wsp>
                  </a:graphicData>
                </a:graphic>
                <wp14:sizeRelH relativeFrom="margin">
                  <wp14:pctWidth>0</wp14:pctWidth>
                </wp14:sizeRelH>
                <wp14:sizeRelV relativeFrom="margin">
                  <wp14:pctHeight>0</wp14:pctHeight>
                </wp14:sizeRelV>
              </wp:anchor>
            </w:drawing>
          </mc:Choice>
          <mc:Fallback>
            <w:pict>
              <v:shape w14:anchorId="037296FA" id="Flèche droite 55" o:spid="_x0000_s1026" type="#_x0000_t13" style="position:absolute;margin-left:164.1pt;margin-top:15.1pt;width:100.45pt;height:19.3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" adj="17432" fillcolor="#ddebcf">
                <v:fill color2="#156b13" rotate="t" angle="90" colors="0 #ddebcf;.5 #9cb86e;1 #156b13" focus="100%" type="gradient"/>
                <o:extrusion v:ext="view" viewpoint="-100pt,0" viewpointorigin="-.5,0" skewangle="45" type="perspective"/>
              </v:shape>
            </w:pict>
          </mc:Fallback>
        </mc:AlternateContent>
      </w:r>
      <w:r w:rsidRPr="00427AF3">
        <w:rPr>
          <w:rFonts w:asciiTheme="majorBidi" w:eastAsiaTheme="minorHAnsi" w:hAnsiTheme="majorBidi" w:cstheme="majorBidi"/>
          <w:color w:val="00B050"/>
          <w:sz w:val="24"/>
          <w:szCs w:val="24"/>
          <w:lang w:eastAsia="en-US"/>
        </w:rPr>
        <w:t xml:space="preserve">                    </w:t>
      </w:r>
    </w:p>
    <w:p w:rsidR="00427AF3" w:rsidRPr="00427AF3" w:rsidRDefault="00427AF3" w:rsidP="00427AF3">
      <w:pPr>
        <w:autoSpaceDE/>
        <w:autoSpaceDN/>
        <w:spacing w:after="160" w:line="360" w:lineRule="auto"/>
        <w:ind w:left="60"/>
        <w:rPr>
          <w:rFonts w:asciiTheme="majorBidi" w:eastAsiaTheme="minorHAnsi" w:hAnsiTheme="majorBidi" w:cstheme="majorBidi"/>
          <w:color w:val="00B050"/>
          <w:sz w:val="24"/>
          <w:szCs w:val="24"/>
          <w:lang w:eastAsia="en-US"/>
        </w:rPr>
      </w:pPr>
    </w:p>
    <w:p w:rsidR="00427AF3" w:rsidRPr="00427AF3" w:rsidRDefault="00427AF3" w:rsidP="00427AF3">
      <w:pPr>
        <w:autoSpaceDE/>
        <w:autoSpaceDN/>
        <w:spacing w:after="160" w:line="360" w:lineRule="auto"/>
        <w:ind w:left="60"/>
        <w:rPr>
          <w:rFonts w:asciiTheme="majorBidi" w:eastAsiaTheme="minorHAnsi" w:hAnsiTheme="majorBidi" w:cstheme="majorBidi"/>
          <w:color w:val="00B050"/>
          <w:sz w:val="24"/>
          <w:szCs w:val="24"/>
          <w:lang w:eastAsia="en-US"/>
        </w:rPr>
      </w:pPr>
    </w:p>
    <w:p w:rsidR="00427AF3" w:rsidRPr="00427AF3" w:rsidRDefault="00427AF3" w:rsidP="00427AF3">
      <w:pPr>
        <w:autoSpaceDE/>
        <w:autoSpaceDN/>
        <w:spacing w:after="160" w:line="360" w:lineRule="auto"/>
        <w:ind w:left="60"/>
        <w:rPr>
          <w:rFonts w:asciiTheme="majorBidi" w:eastAsiaTheme="minorHAnsi" w:hAnsiTheme="majorBidi" w:cstheme="majorBidi"/>
          <w:sz w:val="24"/>
          <w:szCs w:val="24"/>
          <w:lang w:eastAsia="en-US"/>
        </w:rPr>
      </w:pPr>
    </w:p>
    <w:p w:rsidR="00427AF3" w:rsidRDefault="00427AF3" w:rsidP="00B6429E">
      <w:pPr>
        <w:autoSpaceDE/>
        <w:autoSpaceDN/>
        <w:spacing w:after="160" w:line="360" w:lineRule="auto"/>
        <w:ind w:left="62"/>
        <w:jc w:val="center"/>
        <w:outlineLvl w:val="0"/>
        <w:rPr>
          <w:rFonts w:asciiTheme="majorBidi" w:eastAsiaTheme="minorHAnsi" w:hAnsiTheme="majorBidi" w:cstheme="majorBidi"/>
          <w:sz w:val="24"/>
          <w:szCs w:val="24"/>
          <w:lang w:eastAsia="en-US"/>
        </w:rPr>
      </w:pPr>
      <w:bookmarkStart w:id="230" w:name="_Toc51780915"/>
      <w:bookmarkStart w:id="231" w:name="_Toc51922657"/>
      <w:r w:rsidRPr="00427AF3">
        <w:rPr>
          <w:rFonts w:asciiTheme="majorBidi" w:eastAsiaTheme="minorHAnsi" w:hAnsiTheme="majorBidi" w:cstheme="majorBidi"/>
          <w:b/>
          <w:bCs/>
          <w:sz w:val="24"/>
          <w:szCs w:val="24"/>
          <w:lang w:eastAsia="en-US"/>
        </w:rPr>
        <w:t>Figure 3</w:t>
      </w:r>
      <w:r w:rsidR="006556D4">
        <w:rPr>
          <w:rFonts w:asciiTheme="majorBidi" w:eastAsiaTheme="minorHAnsi" w:hAnsiTheme="majorBidi" w:cstheme="majorBidi"/>
          <w:b/>
          <w:bCs/>
          <w:sz w:val="24"/>
          <w:szCs w:val="24"/>
          <w:lang w:eastAsia="en-US"/>
        </w:rPr>
        <w:t>.15</w:t>
      </w:r>
      <w:r w:rsidRPr="00427AF3">
        <w:rPr>
          <w:rFonts w:asciiTheme="majorBidi" w:eastAsiaTheme="minorHAnsi" w:hAnsiTheme="majorBidi" w:cstheme="majorBidi"/>
          <w:b/>
          <w:bCs/>
          <w:sz w:val="24"/>
          <w:szCs w:val="24"/>
          <w:lang w:eastAsia="en-US"/>
        </w:rPr>
        <w:t> :</w:t>
      </w:r>
      <w:r w:rsidRPr="00427AF3">
        <w:rPr>
          <w:rFonts w:asciiTheme="majorBidi" w:eastAsiaTheme="minorHAnsi" w:hAnsiTheme="majorBidi" w:cstheme="majorBidi"/>
          <w:sz w:val="24"/>
          <w:szCs w:val="24"/>
          <w:lang w:eastAsia="en-US"/>
        </w:rPr>
        <w:t xml:space="preserve"> Organigramme de fonctionnement du tomographe</w:t>
      </w:r>
      <w:bookmarkEnd w:id="230"/>
      <w:bookmarkEnd w:id="231"/>
    </w:p>
    <w:p w:rsidR="00B6429E" w:rsidRPr="00427AF3" w:rsidRDefault="00B6429E" w:rsidP="004875F5">
      <w:pPr>
        <w:autoSpaceDE/>
        <w:autoSpaceDN/>
        <w:spacing w:after="160" w:line="360" w:lineRule="auto"/>
        <w:ind w:left="62"/>
        <w:jc w:val="center"/>
        <w:outlineLvl w:val="0"/>
        <w:rPr>
          <w:rFonts w:asciiTheme="majorBidi" w:eastAsiaTheme="minorHAnsi" w:hAnsiTheme="majorBidi" w:cstheme="majorBidi"/>
          <w:sz w:val="24"/>
          <w:szCs w:val="24"/>
          <w:lang w:eastAsia="en-US"/>
        </w:rPr>
      </w:pPr>
    </w:p>
    <w:p w:rsidR="00427AF3" w:rsidRPr="00427AF3" w:rsidRDefault="00427AF3" w:rsidP="00B6429E">
      <w:pPr>
        <w:numPr>
          <w:ilvl w:val="0"/>
          <w:numId w:val="60"/>
        </w:numPr>
        <w:autoSpaceDE/>
        <w:autoSpaceDN/>
        <w:spacing w:after="160" w:line="360" w:lineRule="auto"/>
        <w:ind w:left="419" w:hanging="357"/>
        <w:contextualSpacing/>
        <w:outlineLvl w:val="2"/>
        <w:rPr>
          <w:rFonts w:asciiTheme="majorBidi" w:eastAsiaTheme="minorEastAsia" w:hAnsiTheme="majorBidi" w:cstheme="majorBidi"/>
          <w:b/>
          <w:bCs/>
          <w:sz w:val="24"/>
          <w:szCs w:val="24"/>
          <w:lang w:eastAsia="en-US"/>
        </w:rPr>
      </w:pPr>
      <w:r w:rsidRPr="00427AF3">
        <w:rPr>
          <w:rFonts w:asciiTheme="majorBidi" w:eastAsiaTheme="minorEastAsia" w:hAnsiTheme="majorBidi" w:cstheme="majorBidi"/>
          <w:b/>
          <w:bCs/>
          <w:sz w:val="24"/>
          <w:szCs w:val="24"/>
          <w:lang w:eastAsia="en-US"/>
        </w:rPr>
        <w:t xml:space="preserve"> </w:t>
      </w:r>
      <w:bookmarkStart w:id="232" w:name="_Toc51780916"/>
      <w:bookmarkStart w:id="233" w:name="_Toc51922658"/>
      <w:r w:rsidRPr="00427AF3">
        <w:rPr>
          <w:rFonts w:asciiTheme="majorBidi" w:eastAsiaTheme="minorEastAsia" w:hAnsiTheme="majorBidi" w:cstheme="majorBidi"/>
          <w:b/>
          <w:bCs/>
          <w:sz w:val="24"/>
          <w:szCs w:val="24"/>
          <w:lang w:eastAsia="en-US"/>
        </w:rPr>
        <w:t>Mesure des projections avec une source polychromatique</w:t>
      </w:r>
      <w:bookmarkEnd w:id="232"/>
      <w:bookmarkEnd w:id="233"/>
    </w:p>
    <w:p w:rsidR="006C77B7" w:rsidRPr="00427AF3" w:rsidRDefault="00427AF3" w:rsidP="00DC4235">
      <w:pPr>
        <w:autoSpaceDE/>
        <w:autoSpaceDN/>
        <w:spacing w:after="160" w:line="360" w:lineRule="auto"/>
        <w:ind w:left="60" w:firstLine="648"/>
        <w:jc w:val="both"/>
        <w:rPr>
          <w:rFonts w:asciiTheme="majorBidi" w:eastAsiaTheme="minorEastAsia" w:hAnsiTheme="majorBidi" w:cstheme="majorBidi"/>
          <w:sz w:val="24"/>
          <w:szCs w:val="24"/>
          <w:lang w:eastAsia="en-US"/>
        </w:rPr>
      </w:pPr>
      <w:r w:rsidRPr="00427AF3">
        <w:rPr>
          <w:rFonts w:asciiTheme="majorBidi" w:eastAsiaTheme="minorEastAsia" w:hAnsiTheme="majorBidi" w:cstheme="majorBidi"/>
          <w:sz w:val="24"/>
          <w:szCs w:val="24"/>
          <w:lang w:eastAsia="en-US"/>
        </w:rPr>
        <w:t>Dans le cas d'une source polychromatique ; employée généralement en imagerie médicale, le faisceau pourrait être filtré afin d’obtenir des photons mono énergétiques. La coupe est donc reconstruite en utilisant un algorithme dit de rétroprojection filtré ; c’est une correction mathématique permet d’obtenir la rétroprojection. Il existe plusieurs algorithmes de rétroprojection filtrée ; la plupart sont basés sur les travaux pionniers de Feldkamp, Davis et Kress.</w:t>
      </w:r>
      <w:r w:rsidRPr="00427AF3">
        <w:rPr>
          <w:rFonts w:ascii="Times-Roman" w:eastAsiaTheme="minorHAnsi" w:hAnsi="Times-Roman" w:cstheme="minorBidi"/>
          <w:color w:val="000000"/>
          <w:lang w:eastAsia="en-US"/>
        </w:rPr>
        <w:t xml:space="preserve"> </w:t>
      </w:r>
      <w:r w:rsidRPr="00427AF3">
        <w:rPr>
          <w:rFonts w:asciiTheme="majorBidi" w:eastAsiaTheme="minorEastAsia" w:hAnsiTheme="majorBidi" w:cstheme="majorBidi"/>
          <w:sz w:val="24"/>
          <w:szCs w:val="24"/>
          <w:lang w:eastAsia="en-US"/>
        </w:rPr>
        <w:t xml:space="preserve">L'algorithme qu'ils ont développé est le plus souvent appelé algorithme de </w:t>
      </w:r>
      <w:r w:rsidRPr="00427AF3">
        <w:rPr>
          <w:rFonts w:asciiTheme="majorBidi" w:eastAsiaTheme="minorEastAsia" w:hAnsiTheme="majorBidi" w:cstheme="majorBidi"/>
          <w:b/>
          <w:bCs/>
          <w:i/>
          <w:iCs/>
          <w:sz w:val="24"/>
          <w:szCs w:val="24"/>
          <w:lang w:eastAsia="en-US"/>
        </w:rPr>
        <w:t xml:space="preserve">Feldkamp </w:t>
      </w:r>
      <w:r w:rsidRPr="00427AF3">
        <w:rPr>
          <w:rFonts w:asciiTheme="majorBidi" w:eastAsiaTheme="minorEastAsia" w:hAnsiTheme="majorBidi" w:cstheme="majorBidi"/>
          <w:sz w:val="24"/>
          <w:szCs w:val="24"/>
          <w:lang w:eastAsia="en-US"/>
        </w:rPr>
        <w:t>ou algorithme FDK</w:t>
      </w:r>
      <m:oMath>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heme="majorBidi" w:eastAsiaTheme="minorEastAsia" w:hAnsiTheme="majorBidi" w:cstheme="majorBidi"/>
          <w:sz w:val="24"/>
          <w:szCs w:val="24"/>
          <w:lang w:eastAsia="en-US"/>
        </w:rPr>
        <w:t>.</w:t>
      </w:r>
    </w:p>
    <w:p w:rsidR="00427AF3" w:rsidRPr="00427AF3" w:rsidRDefault="00427AF3" w:rsidP="00B6429E">
      <w:pPr>
        <w:autoSpaceDE/>
        <w:autoSpaceDN/>
        <w:spacing w:after="160" w:line="360" w:lineRule="auto"/>
        <w:ind w:left="62"/>
        <w:jc w:val="both"/>
        <w:outlineLvl w:val="1"/>
        <w:rPr>
          <w:rFonts w:ascii="Times-Roman" w:eastAsiaTheme="minorHAnsi" w:hAnsi="Times-Roman" w:cstheme="minorBidi"/>
          <w:b/>
          <w:bCs/>
          <w:sz w:val="24"/>
          <w:szCs w:val="24"/>
          <w:lang w:eastAsia="en-US"/>
        </w:rPr>
      </w:pPr>
      <w:bookmarkStart w:id="234" w:name="_Toc51780917"/>
      <w:bookmarkStart w:id="235" w:name="_Toc51922659"/>
      <w:r w:rsidRPr="00427AF3">
        <w:rPr>
          <w:rFonts w:ascii="Times-Roman" w:eastAsiaTheme="minorHAnsi" w:hAnsi="Times-Roman" w:cstheme="minorBidi"/>
          <w:b/>
          <w:bCs/>
          <w:sz w:val="24"/>
          <w:szCs w:val="24"/>
          <w:lang w:eastAsia="en-US"/>
        </w:rPr>
        <w:t>3.4.3. Artefacts, Bruit en tomographie et corrections effectuées</w:t>
      </w:r>
      <w:bookmarkEnd w:id="234"/>
      <w:bookmarkEnd w:id="235"/>
    </w:p>
    <w:p w:rsidR="00427AF3" w:rsidRPr="00427AF3" w:rsidRDefault="00427AF3" w:rsidP="006C77B7">
      <w:pPr>
        <w:autoSpaceDE/>
        <w:autoSpaceDN/>
        <w:spacing w:after="160" w:line="360" w:lineRule="auto"/>
        <w:ind w:firstLine="70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En tomographie, les images peuvent être affectées par du bruit et des artefacts, dans la suite une description en revue des effets causent le bruit et les artefacts sera présentée ainsi que des solutions seront présentées.</w:t>
      </w:r>
    </w:p>
    <w:p w:rsidR="00427AF3" w:rsidRPr="00427AF3" w:rsidRDefault="00427AF3" w:rsidP="00B6429E">
      <w:pPr>
        <w:numPr>
          <w:ilvl w:val="0"/>
          <w:numId w:val="55"/>
        </w:numPr>
        <w:autoSpaceDE/>
        <w:autoSpaceDN/>
        <w:spacing w:after="160" w:line="360" w:lineRule="auto"/>
        <w:ind w:left="714" w:hanging="357"/>
        <w:contextualSpacing/>
        <w:jc w:val="both"/>
        <w:outlineLvl w:val="2"/>
        <w:rPr>
          <w:rFonts w:asciiTheme="majorBidi" w:eastAsiaTheme="minorHAnsi" w:hAnsiTheme="majorBidi" w:cstheme="majorBidi"/>
          <w:b/>
          <w:bCs/>
          <w:sz w:val="24"/>
          <w:szCs w:val="24"/>
          <w:lang w:eastAsia="en-US"/>
        </w:rPr>
      </w:pPr>
      <w:bookmarkStart w:id="236" w:name="_Toc51780918"/>
      <w:bookmarkStart w:id="237" w:name="_Toc51922660"/>
      <w:r w:rsidRPr="00427AF3">
        <w:rPr>
          <w:rFonts w:asciiTheme="majorBidi" w:eastAsiaTheme="minorHAnsi" w:hAnsiTheme="majorBidi" w:cstheme="majorBidi"/>
          <w:b/>
          <w:bCs/>
          <w:sz w:val="24"/>
          <w:szCs w:val="24"/>
          <w:lang w:eastAsia="en-US"/>
        </w:rPr>
        <w:t xml:space="preserve">Les artefacts </w:t>
      </w:r>
      <w:r w:rsidRPr="00427AF3">
        <w:rPr>
          <w:rFonts w:ascii="Times-Roman" w:eastAsiaTheme="minorHAnsi" w:hAnsi="Times-Roman" w:cstheme="minorBidi"/>
          <w:b/>
          <w:bCs/>
          <w:sz w:val="24"/>
          <w:szCs w:val="24"/>
          <w:lang w:eastAsia="en-US"/>
        </w:rPr>
        <w:t>de reconstruction</w:t>
      </w:r>
      <w:bookmarkEnd w:id="236"/>
      <w:bookmarkEnd w:id="237"/>
    </w:p>
    <w:p w:rsidR="00427AF3" w:rsidRPr="00427AF3" w:rsidRDefault="00427AF3" w:rsidP="006C77B7">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 Les artefacts de reconstruction représentent un ensemble de dégradations altérant la qualité de l’image et rendant l’analyse de celle-ci difficile. Ils peuvent se définir comme une différence entre les données reconstruites et les valeurs d’atténuation attendues. Ces différentes altérations sont causées par de nombreux facteurs tels que les phénomènes physiques apparaissant pendant la phase d’acquisition, les limitations technologiques, la nature de l’objet à acquérir ou encore un mauvais paramétrage du scanner.</w:t>
      </w:r>
    </w:p>
    <w:p w:rsidR="00427AF3" w:rsidRPr="00427AF3" w:rsidRDefault="00427AF3" w:rsidP="006C77B7">
      <w:pPr>
        <w:autoSpaceDE/>
        <w:autoSpaceDN/>
        <w:spacing w:after="160" w:line="360" w:lineRule="auto"/>
        <w:ind w:firstLine="70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Les principaux artefacts qu’on peut </w:t>
      </w:r>
      <w:r w:rsidR="000602F9" w:rsidRPr="00427AF3">
        <w:rPr>
          <w:rFonts w:asciiTheme="majorBidi" w:eastAsiaTheme="minorHAnsi" w:hAnsiTheme="majorBidi" w:cstheme="majorBidi"/>
          <w:sz w:val="24"/>
          <w:szCs w:val="24"/>
          <w:lang w:eastAsia="en-US"/>
        </w:rPr>
        <w:t>rencontrer</w:t>
      </w:r>
      <w:r w:rsidRPr="00427AF3">
        <w:rPr>
          <w:rFonts w:asciiTheme="majorBidi" w:eastAsiaTheme="minorHAnsi" w:hAnsiTheme="majorBidi" w:cstheme="majorBidi"/>
          <w:sz w:val="24"/>
          <w:szCs w:val="24"/>
          <w:lang w:eastAsia="en-US"/>
        </w:rPr>
        <w:t xml:space="preserve"> observée sur une reconstruction sont : le durcissement du faisceau,</w:t>
      </w:r>
      <w:r w:rsidRPr="00427AF3">
        <w:rPr>
          <w:rFonts w:ascii="Times-Roman" w:eastAsiaTheme="minorHAnsi" w:hAnsi="Times-Roman" w:cstheme="minorBidi"/>
          <w:lang w:eastAsia="en-US"/>
        </w:rPr>
        <w:t xml:space="preserve"> </w:t>
      </w:r>
      <w:r w:rsidRPr="00427AF3">
        <w:rPr>
          <w:rFonts w:asciiTheme="majorBidi" w:eastAsiaTheme="minorHAnsi" w:hAnsiTheme="majorBidi" w:cstheme="majorBidi"/>
          <w:sz w:val="24"/>
          <w:szCs w:val="24"/>
          <w:lang w:eastAsia="en-US"/>
        </w:rPr>
        <w:t>les artefacts d'anneaux, Artefacts dus à un désalignement géométrique,</w:t>
      </w:r>
      <w:r w:rsidRPr="00427AF3">
        <w:rPr>
          <w:rFonts w:asciiTheme="minorHAnsi" w:eastAsiaTheme="minorHAnsi" w:hAnsiTheme="minorHAnsi" w:cstheme="minorBidi"/>
          <w:sz w:val="22"/>
          <w:szCs w:val="22"/>
          <w:lang w:eastAsia="en-US"/>
        </w:rPr>
        <w:t xml:space="preserve"> </w:t>
      </w:r>
      <w:r w:rsidRPr="00427AF3">
        <w:rPr>
          <w:rFonts w:asciiTheme="majorBidi" w:eastAsiaTheme="minorHAnsi" w:hAnsiTheme="majorBidi" w:cstheme="majorBidi"/>
          <w:sz w:val="24"/>
          <w:szCs w:val="24"/>
          <w:lang w:eastAsia="en-US"/>
        </w:rPr>
        <w:t>Artefacts de sous-échantillonnage.</w:t>
      </w:r>
    </w:p>
    <w:p w:rsidR="00427AF3" w:rsidRPr="00427AF3" w:rsidRDefault="00427AF3" w:rsidP="006C77B7">
      <w:pPr>
        <w:numPr>
          <w:ilvl w:val="0"/>
          <w:numId w:val="56"/>
        </w:numPr>
        <w:autoSpaceDE/>
        <w:autoSpaceDN/>
        <w:spacing w:after="160" w:line="360" w:lineRule="auto"/>
        <w:ind w:left="0" w:firstLine="1558"/>
        <w:contextualSpacing/>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b/>
          <w:bCs/>
          <w:i/>
          <w:iCs/>
          <w:sz w:val="24"/>
          <w:szCs w:val="24"/>
          <w:lang w:eastAsia="en-US"/>
        </w:rPr>
        <w:t>Le durcissement</w:t>
      </w:r>
      <w:r w:rsidRPr="00427AF3">
        <w:rPr>
          <w:rFonts w:asciiTheme="majorBidi" w:eastAsiaTheme="minorHAnsi" w:hAnsiTheme="majorBidi" w:cstheme="majorBidi"/>
          <w:sz w:val="24"/>
          <w:szCs w:val="24"/>
          <w:lang w:eastAsia="en-US"/>
        </w:rPr>
        <w:t> </w:t>
      </w:r>
      <w:r w:rsidRPr="00427AF3">
        <w:rPr>
          <w:rFonts w:asciiTheme="majorBidi" w:eastAsiaTheme="minorHAnsi" w:hAnsiTheme="majorBidi" w:cstheme="majorBidi"/>
          <w:b/>
          <w:bCs/>
          <w:sz w:val="24"/>
          <w:szCs w:val="24"/>
          <w:lang w:eastAsia="en-US"/>
        </w:rPr>
        <w:t xml:space="preserve">du faisceau </w:t>
      </w:r>
    </w:p>
    <w:p w:rsidR="00427AF3" w:rsidRPr="00427AF3" w:rsidRDefault="00427AF3" w:rsidP="006C77B7">
      <w:pPr>
        <w:autoSpaceDE/>
        <w:autoSpaceDN/>
        <w:spacing w:after="160" w:line="360" w:lineRule="auto"/>
        <w:ind w:firstLine="708"/>
        <w:jc w:val="both"/>
        <w:rPr>
          <w:rFonts w:asciiTheme="majorBidi" w:eastAsiaTheme="minorHAnsi" w:hAnsiTheme="majorBidi" w:cstheme="majorBidi"/>
          <w:color w:val="000000" w:themeColor="text1"/>
          <w:sz w:val="24"/>
          <w:szCs w:val="24"/>
          <w:lang w:eastAsia="en-US"/>
        </w:rPr>
      </w:pPr>
      <w:r w:rsidRPr="00427AF3">
        <w:rPr>
          <w:rFonts w:asciiTheme="majorBidi" w:eastAsiaTheme="minorHAnsi" w:hAnsiTheme="majorBidi" w:cstheme="majorBidi"/>
          <w:color w:val="000000" w:themeColor="text1"/>
          <w:sz w:val="24"/>
          <w:szCs w:val="24"/>
          <w:lang w:eastAsia="en-US"/>
        </w:rPr>
        <w:t xml:space="preserve">Est une caractéristique des faisceaux polychromatiques ; il provient du fait que tous les rayons qui le constituent n’ont pas la même énergie ; les rayons de faible énergie sont les plus absorbés au cours de la traversée de l’objet que ceux de plus forte énergie ; il en résulte </w:t>
      </w:r>
      <w:r w:rsidR="000602F9" w:rsidRPr="00427AF3">
        <w:rPr>
          <w:rFonts w:asciiTheme="majorBidi" w:eastAsiaTheme="minorHAnsi" w:hAnsiTheme="majorBidi" w:cstheme="majorBidi"/>
          <w:color w:val="000000" w:themeColor="text1"/>
          <w:sz w:val="24"/>
          <w:szCs w:val="24"/>
          <w:lang w:eastAsia="en-US"/>
        </w:rPr>
        <w:t>un rayonnement atténué</w:t>
      </w:r>
      <w:r w:rsidRPr="00427AF3">
        <w:rPr>
          <w:rFonts w:asciiTheme="majorBidi" w:eastAsiaTheme="minorHAnsi" w:hAnsiTheme="majorBidi" w:cstheme="majorBidi"/>
          <w:color w:val="000000" w:themeColor="text1"/>
          <w:sz w:val="24"/>
          <w:szCs w:val="24"/>
          <w:lang w:eastAsia="en-US"/>
        </w:rPr>
        <w:t xml:space="preserve"> avec en moyenne une énergie élevée ; le rayon X est </w:t>
      </w:r>
      <w:r w:rsidRPr="00427AF3">
        <w:rPr>
          <w:rFonts w:asciiTheme="majorBidi" w:eastAsiaTheme="minorHAnsi" w:hAnsiTheme="majorBidi" w:cstheme="majorBidi"/>
          <w:b/>
          <w:bCs/>
          <w:color w:val="000000" w:themeColor="text1"/>
          <w:sz w:val="24"/>
          <w:szCs w:val="24"/>
          <w:lang w:eastAsia="en-US"/>
        </w:rPr>
        <w:t>durcit</w:t>
      </w:r>
      <w:r w:rsidR="000F1E32">
        <w:rPr>
          <w:rFonts w:asciiTheme="majorBidi" w:eastAsiaTheme="minorHAnsi" w:hAnsiTheme="majorBidi" w:cstheme="majorBidi"/>
          <w:color w:val="000000" w:themeColor="text1"/>
          <w:sz w:val="24"/>
          <w:szCs w:val="24"/>
          <w:lang w:eastAsia="en-US"/>
        </w:rPr>
        <w:t xml:space="preserve">. </w:t>
      </w:r>
      <w:r w:rsidRPr="00427AF3">
        <w:rPr>
          <w:rFonts w:asciiTheme="majorBidi" w:eastAsiaTheme="minorHAnsi" w:hAnsiTheme="majorBidi" w:cstheme="majorBidi"/>
          <w:color w:val="000000" w:themeColor="text1"/>
          <w:sz w:val="24"/>
          <w:szCs w:val="24"/>
          <w:lang w:eastAsia="en-US"/>
        </w:rPr>
        <w:t>Deux types d’artefact peuvent être produits :</w:t>
      </w:r>
    </w:p>
    <w:p w:rsidR="00427AF3" w:rsidRPr="00427AF3" w:rsidRDefault="00427AF3" w:rsidP="006C77B7">
      <w:pPr>
        <w:numPr>
          <w:ilvl w:val="0"/>
          <w:numId w:val="52"/>
        </w:numPr>
        <w:autoSpaceDE/>
        <w:autoSpaceDN/>
        <w:spacing w:after="160" w:line="360" w:lineRule="auto"/>
        <w:ind w:left="1701"/>
        <w:contextualSpacing/>
        <w:jc w:val="both"/>
        <w:rPr>
          <w:rFonts w:asciiTheme="majorBidi" w:eastAsiaTheme="minorHAnsi" w:hAnsiTheme="majorBidi" w:cstheme="majorBidi"/>
          <w:color w:val="000000" w:themeColor="text1"/>
          <w:sz w:val="24"/>
          <w:szCs w:val="24"/>
          <w:lang w:eastAsia="en-US"/>
        </w:rPr>
      </w:pPr>
      <w:r w:rsidRPr="00427AF3">
        <w:rPr>
          <w:rFonts w:asciiTheme="majorBidi" w:eastAsiaTheme="minorHAnsi" w:hAnsiTheme="majorBidi" w:cstheme="majorBidi"/>
          <w:color w:val="000000" w:themeColor="text1"/>
          <w:sz w:val="24"/>
          <w:szCs w:val="24"/>
          <w:lang w:eastAsia="en-US"/>
        </w:rPr>
        <w:t>L’effet de tasse, où le centre apparaît moins absorbant par rapport aux bords.</w:t>
      </w:r>
    </w:p>
    <w:p w:rsidR="000602F9" w:rsidRDefault="00427AF3" w:rsidP="006C77B7">
      <w:pPr>
        <w:numPr>
          <w:ilvl w:val="0"/>
          <w:numId w:val="52"/>
        </w:numPr>
        <w:autoSpaceDE/>
        <w:autoSpaceDN/>
        <w:spacing w:after="160" w:line="360" w:lineRule="auto"/>
        <w:ind w:left="1701"/>
        <w:contextualSpacing/>
        <w:jc w:val="both"/>
        <w:rPr>
          <w:rFonts w:asciiTheme="majorBidi" w:eastAsiaTheme="minorHAnsi" w:hAnsiTheme="majorBidi" w:cstheme="majorBidi"/>
          <w:color w:val="000000" w:themeColor="text1"/>
          <w:sz w:val="24"/>
          <w:szCs w:val="24"/>
          <w:lang w:eastAsia="en-US"/>
        </w:rPr>
      </w:pPr>
      <w:r w:rsidRPr="00427AF3">
        <w:rPr>
          <w:rFonts w:asciiTheme="majorBidi" w:eastAsiaTheme="minorHAnsi" w:hAnsiTheme="majorBidi" w:cstheme="majorBidi"/>
          <w:color w:val="000000" w:themeColor="text1"/>
          <w:sz w:val="24"/>
          <w:szCs w:val="24"/>
          <w:lang w:eastAsia="en-US"/>
        </w:rPr>
        <w:t>Les bandes, où les images reconstruites peuvent être détériorées par des bandes.</w:t>
      </w:r>
      <w:r w:rsidR="000602F9">
        <w:rPr>
          <w:rFonts w:asciiTheme="majorBidi" w:eastAsiaTheme="minorHAnsi" w:hAnsiTheme="majorBidi" w:cstheme="majorBidi"/>
          <w:color w:val="000000" w:themeColor="text1"/>
          <w:sz w:val="24"/>
          <w:szCs w:val="24"/>
          <w:lang w:eastAsia="en-US"/>
        </w:rPr>
        <w:t xml:space="preserve"> </w:t>
      </w:r>
    </w:p>
    <w:p w:rsidR="00427AF3" w:rsidRPr="000602F9" w:rsidRDefault="000602F9" w:rsidP="006C77B7">
      <w:pPr>
        <w:autoSpaceDE/>
        <w:autoSpaceDN/>
        <w:spacing w:after="160" w:line="360" w:lineRule="auto"/>
        <w:contextualSpacing/>
        <w:jc w:val="both"/>
        <w:rPr>
          <w:rFonts w:asciiTheme="majorBidi" w:eastAsiaTheme="minorHAnsi" w:hAnsiTheme="majorBidi" w:cstheme="majorBidi"/>
          <w:color w:val="000000" w:themeColor="text1"/>
          <w:sz w:val="24"/>
          <w:szCs w:val="24"/>
          <w:lang w:eastAsia="en-US"/>
        </w:rPr>
      </w:pPr>
      <w:r w:rsidRPr="00427AF3">
        <w:rPr>
          <w:rFonts w:asciiTheme="majorBidi" w:eastAsiaTheme="minorHAnsi" w:hAnsiTheme="majorBidi" w:cstheme="majorBidi"/>
          <w:color w:val="000000" w:themeColor="text1"/>
          <w:sz w:val="24"/>
          <w:szCs w:val="24"/>
          <w:lang w:eastAsia="en-US"/>
        </w:rPr>
        <w:t>Pour surmonte</w:t>
      </w:r>
      <w:r>
        <w:rPr>
          <w:rFonts w:asciiTheme="majorBidi" w:eastAsiaTheme="minorHAnsi" w:hAnsiTheme="majorBidi" w:cstheme="majorBidi"/>
          <w:color w:val="000000" w:themeColor="text1"/>
          <w:sz w:val="24"/>
          <w:szCs w:val="24"/>
          <w:lang w:eastAsia="en-US"/>
        </w:rPr>
        <w:t>r ce problème li est nécessaire</w:t>
      </w:r>
      <w:r w:rsidRPr="000602F9">
        <w:rPr>
          <w:rFonts w:asciiTheme="majorBidi" w:eastAsiaTheme="minorHAnsi" w:hAnsiTheme="majorBidi" w:cstheme="majorBidi"/>
          <w:color w:val="000000" w:themeColor="text1"/>
          <w:sz w:val="24"/>
          <w:szCs w:val="24"/>
          <w:lang w:eastAsia="en-US"/>
        </w:rPr>
        <w:t xml:space="preserve"> </w:t>
      </w:r>
      <w:r>
        <w:rPr>
          <w:rFonts w:asciiTheme="majorBidi" w:eastAsiaTheme="minorHAnsi" w:hAnsiTheme="majorBidi" w:cstheme="majorBidi"/>
          <w:color w:val="000000" w:themeColor="text1"/>
          <w:sz w:val="24"/>
          <w:szCs w:val="24"/>
          <w:lang w:eastAsia="en-US"/>
        </w:rPr>
        <w:t>d’utiliser :</w:t>
      </w:r>
      <w:r w:rsidR="00427AF3" w:rsidRPr="000602F9">
        <w:rPr>
          <w:rFonts w:asciiTheme="majorBidi" w:eastAsiaTheme="minorHAnsi" w:hAnsiTheme="majorBidi" w:cstheme="majorBidi"/>
          <w:color w:val="000000" w:themeColor="text1"/>
          <w:sz w:val="24"/>
          <w:szCs w:val="24"/>
          <w:lang w:eastAsia="en-US"/>
        </w:rPr>
        <w:tab/>
      </w:r>
    </w:p>
    <w:p w:rsidR="00427AF3" w:rsidRPr="00427AF3" w:rsidRDefault="00427AF3" w:rsidP="006C77B7">
      <w:pPr>
        <w:numPr>
          <w:ilvl w:val="0"/>
          <w:numId w:val="52"/>
        </w:numPr>
        <w:tabs>
          <w:tab w:val="left" w:pos="1985"/>
        </w:tabs>
        <w:autoSpaceDE/>
        <w:autoSpaceDN/>
        <w:spacing w:after="160" w:line="360" w:lineRule="auto"/>
        <w:ind w:left="0" w:firstLine="1558"/>
        <w:contextualSpacing/>
        <w:jc w:val="both"/>
        <w:rPr>
          <w:rFonts w:asciiTheme="majorBidi" w:eastAsiaTheme="minorHAnsi" w:hAnsiTheme="majorBidi" w:cstheme="majorBidi"/>
          <w:color w:val="000000" w:themeColor="text1"/>
          <w:sz w:val="24"/>
          <w:szCs w:val="24"/>
          <w:lang w:eastAsia="en-US"/>
        </w:rPr>
      </w:pPr>
      <w:r w:rsidRPr="00427AF3">
        <w:rPr>
          <w:rFonts w:asciiTheme="majorBidi" w:eastAsiaTheme="minorHAnsi" w:hAnsiTheme="majorBidi" w:cstheme="majorBidi"/>
          <w:color w:val="000000" w:themeColor="text1"/>
          <w:sz w:val="24"/>
          <w:szCs w:val="24"/>
          <w:lang w:eastAsia="en-US"/>
        </w:rPr>
        <w:t xml:space="preserve">Un filtre métallique placé avant l’échantillon </w:t>
      </w:r>
      <w:r w:rsidR="000602F9" w:rsidRPr="00427AF3">
        <w:rPr>
          <w:rFonts w:asciiTheme="majorBidi" w:eastAsiaTheme="minorHAnsi" w:hAnsiTheme="majorBidi" w:cstheme="majorBidi"/>
          <w:color w:val="000000" w:themeColor="text1"/>
          <w:sz w:val="24"/>
          <w:szCs w:val="24"/>
          <w:lang w:eastAsia="en-US"/>
        </w:rPr>
        <w:t>près</w:t>
      </w:r>
      <w:r w:rsidRPr="00427AF3">
        <w:rPr>
          <w:rFonts w:asciiTheme="majorBidi" w:eastAsiaTheme="minorHAnsi" w:hAnsiTheme="majorBidi" w:cstheme="majorBidi"/>
          <w:color w:val="000000" w:themeColor="text1"/>
          <w:sz w:val="24"/>
          <w:szCs w:val="24"/>
          <w:lang w:eastAsia="en-US"/>
        </w:rPr>
        <w:t xml:space="preserve"> de la source, absorbe le rayonnement de basse énergie avant d’être en interaction avec l’objet. </w:t>
      </w:r>
    </w:p>
    <w:p w:rsidR="00427AF3" w:rsidRPr="00427AF3" w:rsidRDefault="00427AF3" w:rsidP="006C77B7">
      <w:pPr>
        <w:numPr>
          <w:ilvl w:val="0"/>
          <w:numId w:val="52"/>
        </w:numPr>
        <w:autoSpaceDE/>
        <w:autoSpaceDN/>
        <w:spacing w:after="160" w:line="360" w:lineRule="auto"/>
        <w:contextualSpacing/>
        <w:jc w:val="both"/>
        <w:rPr>
          <w:rFonts w:asciiTheme="majorBidi" w:eastAsiaTheme="minorHAnsi" w:hAnsiTheme="majorBidi" w:cstheme="majorBidi"/>
          <w:color w:val="000000" w:themeColor="text1"/>
          <w:sz w:val="24"/>
          <w:szCs w:val="24"/>
          <w:lang w:eastAsia="en-US"/>
        </w:rPr>
      </w:pPr>
      <w:r w:rsidRPr="00427AF3">
        <w:rPr>
          <w:rFonts w:asciiTheme="majorBidi" w:eastAsiaTheme="minorHAnsi" w:hAnsiTheme="majorBidi" w:cstheme="majorBidi"/>
          <w:color w:val="000000" w:themeColor="text1"/>
          <w:sz w:val="24"/>
          <w:szCs w:val="24"/>
          <w:lang w:eastAsia="en-US"/>
        </w:rPr>
        <w:t>Un faisceau monochromatique comme le faisceau synchrotron</w:t>
      </w:r>
      <w:r w:rsidRPr="00427AF3">
        <w:rPr>
          <w:rFonts w:asciiTheme="majorBidi" w:eastAsiaTheme="minorHAnsi" w:hAnsiTheme="majorBidi" w:cstheme="majorBidi" w:hint="cs"/>
          <w:color w:val="000000" w:themeColor="text1"/>
          <w:sz w:val="24"/>
          <w:szCs w:val="24"/>
          <w:rtl/>
          <w:lang w:eastAsia="en-US"/>
        </w:rPr>
        <w:t>.</w:t>
      </w:r>
    </w:p>
    <w:p w:rsidR="00427AF3" w:rsidRPr="00427AF3" w:rsidRDefault="00427AF3" w:rsidP="006C77B7">
      <w:pPr>
        <w:numPr>
          <w:ilvl w:val="0"/>
          <w:numId w:val="53"/>
        </w:numPr>
        <w:autoSpaceDE/>
        <w:autoSpaceDN/>
        <w:spacing w:after="160" w:line="360" w:lineRule="auto"/>
        <w:contextualSpacing/>
        <w:jc w:val="both"/>
        <w:rPr>
          <w:rFonts w:asciiTheme="majorBidi" w:eastAsiaTheme="minorHAnsi" w:hAnsiTheme="majorBidi" w:cstheme="majorBidi"/>
          <w:b/>
          <w:bCs/>
          <w:sz w:val="24"/>
          <w:szCs w:val="24"/>
          <w:lang w:eastAsia="en-US"/>
        </w:rPr>
      </w:pPr>
      <w:r w:rsidRPr="00427AF3">
        <w:rPr>
          <w:rFonts w:asciiTheme="majorBidi" w:eastAsiaTheme="minorHAnsi" w:hAnsiTheme="majorBidi" w:cstheme="majorBidi"/>
          <w:b/>
          <w:bCs/>
          <w:sz w:val="24"/>
          <w:szCs w:val="24"/>
          <w:lang w:eastAsia="en-US"/>
        </w:rPr>
        <w:t>Les artefacts en anneaux</w:t>
      </w:r>
    </w:p>
    <w:p w:rsidR="00427AF3" w:rsidRPr="00427AF3" w:rsidRDefault="00427AF3" w:rsidP="006C77B7">
      <w:pPr>
        <w:autoSpaceDE/>
        <w:autoSpaceDN/>
        <w:spacing w:after="160" w:line="360" w:lineRule="auto"/>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 xml:space="preserve">                Les artefacts d'anneau sont causés par des cellules du détecteur ayant un profil de sensibilité différent du profil général. L'intensité enregistrée par ces cellules sera donc fausse et ne correspondra pas à l'intégrale linéaire de l'atténuation. Ces cellules de sensibilité différente affecteront toutes les projections aux mêmes endroits, quel que soit le pas angulaire ; en conséquence, les sections reconstruites seront parasitées par des traces circulaires centrées sur l'axe de rotation, d'où le nom d'artefacts d'anneaux.</w:t>
      </w:r>
    </w:p>
    <w:p w:rsidR="00427AF3" w:rsidRPr="000602F9" w:rsidRDefault="00427AF3" w:rsidP="006C77B7">
      <w:pPr>
        <w:autoSpaceDE/>
        <w:autoSpaceDN/>
        <w:spacing w:line="360" w:lineRule="auto"/>
        <w:ind w:firstLine="708"/>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La première solution pour corriger cet artefact consiste à fai</w:t>
      </w:r>
      <w:r w:rsidR="000602F9">
        <w:rPr>
          <w:rFonts w:asciiTheme="majorBidi" w:eastAsiaTheme="minorHAnsi" w:hAnsiTheme="majorBidi" w:cstheme="majorBidi"/>
          <w:sz w:val="24"/>
          <w:szCs w:val="24"/>
          <w:lang w:eastAsia="en-US"/>
        </w:rPr>
        <w:t xml:space="preserve">re une calibration appelée Fiat </w:t>
      </w:r>
      <w:r w:rsidRPr="000602F9">
        <w:rPr>
          <w:rFonts w:asciiTheme="majorBidi" w:eastAsiaTheme="minorHAnsi" w:hAnsiTheme="majorBidi" w:cstheme="majorBidi"/>
          <w:sz w:val="24"/>
          <w:szCs w:val="24"/>
          <w:lang w:eastAsia="en-US"/>
        </w:rPr>
        <w:t>and Dark Field Correction (FDFC)</w:t>
      </w:r>
      <w:r w:rsidRPr="000602F9">
        <w:rPr>
          <w:rFonts w:asciiTheme="majorBidi" w:eastAsiaTheme="minorHAnsi" w:hAnsiTheme="majorBidi" w:cstheme="majorBidi"/>
          <w:color w:val="FF0000"/>
          <w:sz w:val="24"/>
          <w:szCs w:val="24"/>
          <w:lang w:eastAsia="en-US"/>
        </w:rPr>
        <w:t xml:space="preserve"> </w:t>
      </w:r>
      <m:oMath>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0602F9">
        <w:rPr>
          <w:rFonts w:asciiTheme="majorBidi" w:eastAsiaTheme="minorHAnsi" w:hAnsiTheme="majorBidi" w:cstheme="majorBidi"/>
          <w:sz w:val="24"/>
          <w:szCs w:val="24"/>
          <w:lang w:eastAsia="en-US"/>
        </w:rPr>
        <w:t>:</w:t>
      </w:r>
    </w:p>
    <w:p w:rsidR="00427AF3" w:rsidRPr="00C278B1" w:rsidRDefault="0071522F" w:rsidP="00DF6D29">
      <w:pPr>
        <w:autoSpaceDE/>
        <w:autoSpaceDN/>
        <w:spacing w:line="360" w:lineRule="auto"/>
        <w:jc w:val="center"/>
        <w:rPr>
          <w:rFonts w:asciiTheme="majorBidi" w:eastAsiaTheme="minorEastAsia" w:hAnsiTheme="majorBidi" w:cstheme="majorBidi"/>
          <w:b/>
          <w:bCs/>
          <w:sz w:val="24"/>
          <w:szCs w:val="24"/>
          <w:lang w:eastAsia="en-US"/>
        </w:rPr>
      </w:pPr>
      <m:oMath>
        <m:sSub>
          <m:sSubPr>
            <m:ctrlPr>
              <w:rPr>
                <w:rFonts w:ascii="Cambria Math" w:eastAsiaTheme="minorHAnsi" w:hAnsi="Cambria Math" w:cstheme="majorBidi"/>
                <w:b/>
                <w:bCs/>
                <w:i/>
                <w:iCs/>
                <w:sz w:val="24"/>
                <w:szCs w:val="24"/>
                <w:lang w:eastAsia="en-US"/>
              </w:rPr>
            </m:ctrlPr>
          </m:sSubPr>
          <m:e>
            <m:r>
              <m:rPr>
                <m:sty m:val="bi"/>
              </m:rPr>
              <w:rPr>
                <w:rFonts w:ascii="Cambria Math" w:eastAsiaTheme="minorHAnsi" w:hAnsi="Cambria Math" w:cstheme="majorBidi"/>
                <w:sz w:val="24"/>
                <w:szCs w:val="24"/>
                <w:lang w:eastAsia="en-US"/>
              </w:rPr>
              <m:t>I</m:t>
            </m:r>
          </m:e>
          <m:sub>
            <m:r>
              <m:rPr>
                <m:sty m:val="bi"/>
              </m:rPr>
              <w:rPr>
                <w:rFonts w:ascii="Cambria Math" w:eastAsiaTheme="minorHAnsi" w:hAnsi="Cambria Math" w:cstheme="majorBidi"/>
                <w:sz w:val="24"/>
                <w:szCs w:val="24"/>
                <w:lang w:eastAsia="en-US"/>
              </w:rPr>
              <m:t>c</m:t>
            </m:r>
          </m:sub>
        </m:sSub>
        <m:d>
          <m:dPr>
            <m:ctrlPr>
              <w:rPr>
                <w:rFonts w:ascii="Cambria Math" w:eastAsiaTheme="minorHAnsi" w:hAnsi="Cambria Math" w:cstheme="majorBidi"/>
                <w:b/>
                <w:bCs/>
                <w:i/>
                <w:iCs/>
                <w:sz w:val="24"/>
                <w:szCs w:val="24"/>
                <w:lang w:eastAsia="en-US"/>
              </w:rPr>
            </m:ctrlPr>
          </m:dPr>
          <m:e>
            <m:r>
              <m:rPr>
                <m:sty m:val="bi"/>
              </m:rPr>
              <w:rPr>
                <w:rFonts w:ascii="Cambria Math" w:eastAsiaTheme="minorHAnsi" w:hAnsi="Cambria Math" w:cstheme="majorBidi"/>
                <w:sz w:val="24"/>
                <w:szCs w:val="24"/>
                <w:lang w:eastAsia="en-US"/>
              </w:rPr>
              <m:t>θ</m:t>
            </m:r>
          </m:e>
        </m:d>
        <m:r>
          <m:rPr>
            <m:sty m:val="bi"/>
          </m:rPr>
          <w:rPr>
            <w:rFonts w:ascii="Cambria Math" w:eastAsiaTheme="minorHAnsi" w:hAnsi="Cambria Math" w:cstheme="majorBidi"/>
            <w:sz w:val="24"/>
            <w:szCs w:val="24"/>
            <w:lang w:eastAsia="en-US"/>
          </w:rPr>
          <m:t>=</m:t>
        </m:r>
        <m:f>
          <m:fPr>
            <m:ctrlPr>
              <w:rPr>
                <w:rFonts w:ascii="Cambria Math" w:eastAsiaTheme="minorHAnsi" w:hAnsi="Cambria Math" w:cstheme="majorBidi"/>
                <w:b/>
                <w:bCs/>
                <w:i/>
                <w:iCs/>
                <w:sz w:val="24"/>
                <w:szCs w:val="24"/>
                <w:lang w:eastAsia="en-US"/>
              </w:rPr>
            </m:ctrlPr>
          </m:fPr>
          <m:num>
            <m:r>
              <m:rPr>
                <m:sty m:val="bi"/>
              </m:rPr>
              <w:rPr>
                <w:rFonts w:ascii="Cambria Math" w:eastAsiaTheme="minorHAnsi" w:hAnsi="Cambria Math" w:cstheme="majorBidi"/>
                <w:sz w:val="24"/>
                <w:szCs w:val="24"/>
                <w:lang w:eastAsia="en-US"/>
              </w:rPr>
              <m:t>I</m:t>
            </m:r>
            <m:d>
              <m:dPr>
                <m:ctrlPr>
                  <w:rPr>
                    <w:rFonts w:ascii="Cambria Math" w:eastAsiaTheme="minorHAnsi" w:hAnsi="Cambria Math" w:cstheme="majorBidi"/>
                    <w:b/>
                    <w:bCs/>
                    <w:i/>
                    <w:iCs/>
                    <w:sz w:val="24"/>
                    <w:szCs w:val="24"/>
                    <w:lang w:eastAsia="en-US"/>
                  </w:rPr>
                </m:ctrlPr>
              </m:dPr>
              <m:e>
                <m:r>
                  <m:rPr>
                    <m:sty m:val="bi"/>
                  </m:rPr>
                  <w:rPr>
                    <w:rFonts w:ascii="Cambria Math" w:eastAsiaTheme="minorHAnsi" w:hAnsi="Cambria Math" w:cstheme="majorBidi"/>
                    <w:sz w:val="24"/>
                    <w:szCs w:val="24"/>
                    <w:lang w:eastAsia="en-US"/>
                  </w:rPr>
                  <m:t>θ</m:t>
                </m:r>
              </m:e>
            </m:d>
            <m:r>
              <m:rPr>
                <m:sty m:val="bi"/>
              </m:rPr>
              <w:rPr>
                <w:rFonts w:ascii="Cambria Math" w:eastAsiaTheme="minorHAnsi" w:hAnsi="Cambria Math" w:cstheme="majorBidi"/>
                <w:sz w:val="24"/>
                <w:szCs w:val="24"/>
                <w:lang w:eastAsia="en-US"/>
              </w:rPr>
              <m:t>-</m:t>
            </m:r>
            <m:sSub>
              <m:sSubPr>
                <m:ctrlPr>
                  <w:rPr>
                    <w:rFonts w:ascii="Cambria Math" w:eastAsiaTheme="minorHAnsi" w:hAnsi="Cambria Math" w:cstheme="majorBidi"/>
                    <w:b/>
                    <w:bCs/>
                    <w:i/>
                    <w:iCs/>
                    <w:sz w:val="24"/>
                    <w:szCs w:val="24"/>
                    <w:lang w:eastAsia="en-US"/>
                  </w:rPr>
                </m:ctrlPr>
              </m:sSubPr>
              <m:e>
                <m:r>
                  <m:rPr>
                    <m:sty m:val="bi"/>
                  </m:rPr>
                  <w:rPr>
                    <w:rFonts w:ascii="Cambria Math" w:eastAsiaTheme="minorHAnsi" w:hAnsi="Cambria Math" w:cstheme="majorBidi"/>
                    <w:sz w:val="24"/>
                    <w:szCs w:val="24"/>
                    <w:lang w:eastAsia="en-US"/>
                  </w:rPr>
                  <m:t>I</m:t>
                </m:r>
              </m:e>
              <m:sub>
                <m:r>
                  <m:rPr>
                    <m:sty m:val="bi"/>
                  </m:rPr>
                  <w:rPr>
                    <w:rFonts w:ascii="Cambria Math" w:eastAsiaTheme="minorHAnsi" w:hAnsi="Cambria Math" w:cstheme="majorBidi"/>
                    <w:sz w:val="24"/>
                    <w:szCs w:val="24"/>
                    <w:lang w:eastAsia="en-US"/>
                  </w:rPr>
                  <m:t>d</m:t>
                </m:r>
              </m:sub>
            </m:sSub>
          </m:num>
          <m:den>
            <m:sSub>
              <m:sSubPr>
                <m:ctrlPr>
                  <w:rPr>
                    <w:rFonts w:ascii="Cambria Math" w:eastAsiaTheme="minorHAnsi" w:hAnsi="Cambria Math" w:cstheme="majorBidi"/>
                    <w:b/>
                    <w:bCs/>
                    <w:i/>
                    <w:iCs/>
                    <w:sz w:val="24"/>
                    <w:szCs w:val="24"/>
                    <w:lang w:eastAsia="en-US"/>
                  </w:rPr>
                </m:ctrlPr>
              </m:sSubPr>
              <m:e>
                <m:r>
                  <m:rPr>
                    <m:sty m:val="bi"/>
                  </m:rPr>
                  <w:rPr>
                    <w:rFonts w:ascii="Cambria Math" w:eastAsiaTheme="minorHAnsi" w:hAnsi="Cambria Math" w:cstheme="majorBidi"/>
                    <w:sz w:val="24"/>
                    <w:szCs w:val="24"/>
                    <w:lang w:eastAsia="en-US"/>
                  </w:rPr>
                  <m:t>I</m:t>
                </m:r>
              </m:e>
              <m:sub>
                <m:r>
                  <m:rPr>
                    <m:sty m:val="bi"/>
                  </m:rPr>
                  <w:rPr>
                    <w:rFonts w:ascii="Cambria Math" w:eastAsiaTheme="minorHAnsi" w:hAnsi="Cambria Math" w:cstheme="majorBidi"/>
                    <w:sz w:val="24"/>
                    <w:szCs w:val="24"/>
                    <w:lang w:eastAsia="en-US"/>
                  </w:rPr>
                  <m:t>f</m:t>
                </m:r>
              </m:sub>
            </m:sSub>
            <m:r>
              <m:rPr>
                <m:sty m:val="bi"/>
              </m:rPr>
              <w:rPr>
                <w:rFonts w:ascii="Cambria Math" w:eastAsiaTheme="minorHAnsi" w:hAnsi="Cambria Math" w:cstheme="majorBidi"/>
                <w:sz w:val="24"/>
                <w:szCs w:val="24"/>
                <w:lang w:eastAsia="en-US"/>
              </w:rPr>
              <m:t>-</m:t>
            </m:r>
            <m:sSub>
              <m:sSubPr>
                <m:ctrlPr>
                  <w:rPr>
                    <w:rFonts w:ascii="Cambria Math" w:eastAsiaTheme="minorHAnsi" w:hAnsi="Cambria Math" w:cstheme="majorBidi"/>
                    <w:b/>
                    <w:bCs/>
                    <w:i/>
                    <w:iCs/>
                    <w:sz w:val="24"/>
                    <w:szCs w:val="24"/>
                    <w:lang w:eastAsia="en-US"/>
                  </w:rPr>
                </m:ctrlPr>
              </m:sSubPr>
              <m:e>
                <m:r>
                  <m:rPr>
                    <m:sty m:val="bi"/>
                  </m:rPr>
                  <w:rPr>
                    <w:rFonts w:ascii="Cambria Math" w:eastAsiaTheme="minorHAnsi" w:hAnsi="Cambria Math" w:cstheme="majorBidi"/>
                    <w:sz w:val="24"/>
                    <w:szCs w:val="24"/>
                    <w:lang w:eastAsia="en-US"/>
                  </w:rPr>
                  <m:t>I</m:t>
                </m:r>
              </m:e>
              <m:sub>
                <m:r>
                  <m:rPr>
                    <m:sty m:val="bi"/>
                  </m:rPr>
                  <w:rPr>
                    <w:rFonts w:ascii="Cambria Math" w:eastAsiaTheme="minorHAnsi" w:hAnsi="Cambria Math" w:cstheme="majorBidi"/>
                    <w:sz w:val="24"/>
                    <w:szCs w:val="24"/>
                    <w:lang w:eastAsia="en-US"/>
                  </w:rPr>
                  <m:t>d</m:t>
                </m:r>
              </m:sub>
            </m:sSub>
          </m:den>
        </m:f>
      </m:oMath>
      <w:r w:rsidR="00427AF3" w:rsidRPr="00C278B1">
        <w:rPr>
          <w:rFonts w:asciiTheme="majorBidi" w:eastAsiaTheme="minorEastAsia" w:hAnsiTheme="majorBidi" w:cstheme="majorBidi"/>
          <w:b/>
          <w:bCs/>
          <w:sz w:val="24"/>
          <w:szCs w:val="24"/>
          <w:lang w:eastAsia="en-US"/>
        </w:rPr>
        <w:t xml:space="preserve">                          </w:t>
      </w:r>
      <w:r w:rsidR="00427AF3" w:rsidRPr="00C278B1">
        <w:rPr>
          <w:rFonts w:asciiTheme="majorBidi" w:eastAsiaTheme="minorEastAsia" w:hAnsiTheme="majorBidi" w:cstheme="majorBidi"/>
          <w:sz w:val="24"/>
          <w:szCs w:val="24"/>
          <w:lang w:eastAsia="en-US"/>
        </w:rPr>
        <w:t>(3.5)</w:t>
      </w:r>
    </w:p>
    <w:p w:rsidR="00427AF3" w:rsidRPr="00427AF3" w:rsidRDefault="00427AF3" w:rsidP="006C77B7">
      <w:pPr>
        <w:autoSpaceDE/>
        <w:autoSpaceDN/>
        <w:spacing w:line="360" w:lineRule="auto"/>
        <w:jc w:val="both"/>
        <w:rPr>
          <w:rFonts w:asciiTheme="majorBidi" w:eastAsiaTheme="minorEastAsia" w:hAnsiTheme="majorBidi" w:cstheme="majorBidi"/>
          <w:sz w:val="24"/>
          <w:szCs w:val="24"/>
          <w:lang w:eastAsia="en-US"/>
        </w:rPr>
      </w:pPr>
      <w:r w:rsidRPr="00427AF3">
        <w:rPr>
          <w:rFonts w:asciiTheme="majorBidi" w:eastAsiaTheme="minorEastAsia" w:hAnsiTheme="majorBidi" w:cstheme="majorBidi"/>
          <w:sz w:val="24"/>
          <w:szCs w:val="24"/>
          <w:lang w:eastAsia="en-US"/>
        </w:rPr>
        <w:t>Avec</w:t>
      </w:r>
      <m:oMath>
        <m:r>
          <w:rPr>
            <w:rFonts w:ascii="Cambria Math" w:eastAsiaTheme="minorEastAsia" w:hAnsi="Cambria Math" w:cstheme="majorBidi"/>
            <w:sz w:val="24"/>
            <w:szCs w:val="24"/>
            <w:lang w:eastAsia="en-US"/>
          </w:rPr>
          <m:t xml:space="preserve"> </m:t>
        </m:r>
        <m:sSub>
          <m:sSubPr>
            <m:ctrlPr>
              <w:rPr>
                <w:rFonts w:ascii="Cambria Math" w:eastAsiaTheme="minorHAnsi" w:hAnsi="Cambria Math" w:cstheme="majorBidi"/>
                <w:b/>
                <w:bCs/>
                <w:i/>
                <w:iCs/>
                <w:sz w:val="24"/>
                <w:szCs w:val="24"/>
                <w:lang w:eastAsia="en-US"/>
              </w:rPr>
            </m:ctrlPr>
          </m:sSubPr>
          <m:e>
            <m:r>
              <m:rPr>
                <m:sty m:val="bi"/>
              </m:rPr>
              <w:rPr>
                <w:rFonts w:ascii="Cambria Math" w:eastAsiaTheme="minorHAnsi" w:hAnsi="Cambria Math" w:cstheme="majorBidi"/>
                <w:sz w:val="24"/>
                <w:szCs w:val="24"/>
                <w:lang w:eastAsia="en-US"/>
              </w:rPr>
              <m:t>I</m:t>
            </m:r>
          </m:e>
          <m:sub>
            <m:r>
              <m:rPr>
                <m:sty m:val="bi"/>
              </m:rPr>
              <w:rPr>
                <w:rFonts w:ascii="Cambria Math" w:eastAsiaTheme="minorHAnsi" w:hAnsi="Cambria Math" w:cstheme="majorBidi"/>
                <w:sz w:val="24"/>
                <w:szCs w:val="24"/>
                <w:lang w:eastAsia="en-US"/>
              </w:rPr>
              <m:t>c</m:t>
            </m:r>
          </m:sub>
        </m:sSub>
        <m:d>
          <m:dPr>
            <m:ctrlPr>
              <w:rPr>
                <w:rFonts w:ascii="Cambria Math" w:eastAsiaTheme="minorHAnsi" w:hAnsi="Cambria Math" w:cstheme="majorBidi"/>
                <w:b/>
                <w:bCs/>
                <w:i/>
                <w:iCs/>
                <w:sz w:val="24"/>
                <w:szCs w:val="24"/>
                <w:lang w:eastAsia="en-US"/>
              </w:rPr>
            </m:ctrlPr>
          </m:dPr>
          <m:e>
            <m:r>
              <m:rPr>
                <m:sty m:val="bi"/>
              </m:rPr>
              <w:rPr>
                <w:rFonts w:ascii="Cambria Math" w:eastAsiaTheme="minorHAnsi" w:hAnsi="Cambria Math" w:cstheme="majorBidi"/>
                <w:sz w:val="24"/>
                <w:szCs w:val="24"/>
                <w:lang w:eastAsia="en-US"/>
              </w:rPr>
              <m:t>θ</m:t>
            </m:r>
          </m:e>
        </m:d>
      </m:oMath>
      <w:r w:rsidRPr="00427AF3">
        <w:rPr>
          <w:rFonts w:asciiTheme="majorBidi" w:eastAsiaTheme="minorEastAsia" w:hAnsiTheme="majorBidi" w:cstheme="majorBidi"/>
          <w:i/>
          <w:iCs/>
          <w:sz w:val="24"/>
          <w:szCs w:val="24"/>
          <w:lang w:eastAsia="en-US"/>
        </w:rPr>
        <w:t xml:space="preserve"> </w:t>
      </w:r>
      <w:r w:rsidRPr="00427AF3">
        <w:rPr>
          <w:rFonts w:asciiTheme="majorBidi" w:eastAsiaTheme="minorEastAsia" w:hAnsiTheme="majorBidi" w:cstheme="majorBidi"/>
          <w:sz w:val="24"/>
          <w:szCs w:val="24"/>
          <w:lang w:eastAsia="en-US"/>
        </w:rPr>
        <w:t>et</w:t>
      </w:r>
      <m:oMath>
        <m:r>
          <m:rPr>
            <m:sty m:val="b"/>
          </m:rPr>
          <w:rPr>
            <w:rFonts w:ascii="Cambria Math" w:eastAsiaTheme="minorHAnsi" w:hAnsi="Cambria Math" w:cstheme="majorBidi"/>
            <w:sz w:val="24"/>
            <w:szCs w:val="24"/>
            <w:lang w:eastAsia="en-US"/>
          </w:rPr>
          <m:t xml:space="preserve"> </m:t>
        </m:r>
        <m:r>
          <m:rPr>
            <m:sty m:val="bi"/>
          </m:rPr>
          <w:rPr>
            <w:rFonts w:ascii="Cambria Math" w:eastAsiaTheme="minorHAnsi" w:hAnsi="Cambria Math" w:cstheme="majorBidi"/>
            <w:sz w:val="24"/>
            <w:szCs w:val="24"/>
            <w:lang w:eastAsia="en-US"/>
          </w:rPr>
          <m:t>I</m:t>
        </m:r>
        <m:d>
          <m:dPr>
            <m:ctrlPr>
              <w:rPr>
                <w:rFonts w:ascii="Cambria Math" w:eastAsiaTheme="minorHAnsi" w:hAnsi="Cambria Math" w:cstheme="majorBidi"/>
                <w:b/>
                <w:bCs/>
                <w:i/>
                <w:iCs/>
                <w:sz w:val="24"/>
                <w:szCs w:val="24"/>
                <w:lang w:eastAsia="en-US"/>
              </w:rPr>
            </m:ctrlPr>
          </m:dPr>
          <m:e>
            <m:r>
              <m:rPr>
                <m:sty m:val="bi"/>
              </m:rPr>
              <w:rPr>
                <w:rFonts w:ascii="Cambria Math" w:eastAsiaTheme="minorHAnsi" w:hAnsi="Cambria Math" w:cstheme="majorBidi"/>
                <w:sz w:val="24"/>
                <w:szCs w:val="24"/>
                <w:lang w:eastAsia="en-US"/>
              </w:rPr>
              <m:t>θ</m:t>
            </m:r>
          </m:e>
        </m:d>
      </m:oMath>
      <w:r w:rsidRPr="00427AF3">
        <w:rPr>
          <w:rFonts w:asciiTheme="majorBidi" w:eastAsiaTheme="minorEastAsia" w:hAnsiTheme="majorBidi" w:cstheme="majorBidi"/>
          <w:sz w:val="24"/>
          <w:szCs w:val="24"/>
          <w:lang w:eastAsia="en-US"/>
        </w:rPr>
        <w:t xml:space="preserve"> sont les intensités enregistrées et corrigées à l'angle, respectivement.</w:t>
      </w:r>
      <w:r w:rsidRPr="00427AF3">
        <w:rPr>
          <w:rFonts w:asciiTheme="majorBidi" w:eastAsiaTheme="minorEastAsia" w:hAnsiTheme="majorBidi" w:cstheme="majorBidi"/>
          <w:sz w:val="24"/>
          <w:szCs w:val="24"/>
          <w:lang w:eastAsia="en-US"/>
        </w:rPr>
        <w:br/>
      </w:r>
      <w:r w:rsidRPr="00427AF3">
        <w:rPr>
          <w:rFonts w:asciiTheme="majorBidi" w:eastAsiaTheme="minorEastAsia" w:hAnsiTheme="majorBidi" w:cstheme="majorBidi"/>
          <w:b/>
          <w:bCs/>
          <w:sz w:val="24"/>
          <w:szCs w:val="24"/>
          <w:lang w:eastAsia="en-US"/>
        </w:rPr>
        <w:t xml:space="preserve">         </w:t>
      </w:r>
      <m:oMath>
        <m:sSub>
          <m:sSubPr>
            <m:ctrlPr>
              <w:rPr>
                <w:rFonts w:ascii="Cambria Math" w:eastAsiaTheme="minorHAnsi" w:hAnsi="Cambria Math" w:cstheme="majorBidi"/>
                <w:b/>
                <w:bCs/>
                <w:i/>
                <w:iCs/>
                <w:sz w:val="24"/>
                <w:szCs w:val="24"/>
                <w:lang w:eastAsia="en-US"/>
              </w:rPr>
            </m:ctrlPr>
          </m:sSubPr>
          <m:e>
            <m:r>
              <m:rPr>
                <m:sty m:val="bi"/>
              </m:rPr>
              <w:rPr>
                <w:rFonts w:ascii="Cambria Math" w:eastAsiaTheme="minorHAnsi" w:hAnsi="Cambria Math" w:cstheme="majorBidi"/>
                <w:sz w:val="24"/>
                <w:szCs w:val="24"/>
                <w:lang w:eastAsia="en-US"/>
              </w:rPr>
              <m:t>I</m:t>
            </m:r>
          </m:e>
          <m:sub>
            <m:r>
              <m:rPr>
                <m:sty m:val="bi"/>
              </m:rPr>
              <w:rPr>
                <w:rFonts w:ascii="Cambria Math" w:eastAsiaTheme="minorHAnsi" w:hAnsi="Cambria Math" w:cstheme="majorBidi"/>
                <w:sz w:val="24"/>
                <w:szCs w:val="24"/>
                <w:lang w:eastAsia="en-US"/>
              </w:rPr>
              <m:t>d</m:t>
            </m:r>
          </m:sub>
        </m:sSub>
        <m:r>
          <m:rPr>
            <m:sty m:val="bi"/>
          </m:rPr>
          <w:rPr>
            <w:rFonts w:ascii="Cambria Math" w:eastAsiaTheme="minorHAnsi" w:hAnsi="Cambria Math" w:cstheme="majorBidi"/>
            <w:sz w:val="24"/>
            <w:szCs w:val="24"/>
            <w:lang w:eastAsia="en-US"/>
          </w:rPr>
          <m:t xml:space="preserve"> </m:t>
        </m:r>
      </m:oMath>
      <w:r w:rsidRPr="00427AF3">
        <w:rPr>
          <w:rFonts w:asciiTheme="majorBidi" w:eastAsiaTheme="minorEastAsia" w:hAnsiTheme="majorBidi" w:cstheme="majorBidi"/>
          <w:sz w:val="24"/>
          <w:szCs w:val="24"/>
          <w:lang w:eastAsia="en-US"/>
        </w:rPr>
        <w:t xml:space="preserve">est le dark field, enregistré avec la source de rayons-X hors tension, </w:t>
      </w:r>
    </w:p>
    <w:p w:rsidR="00427AF3" w:rsidRPr="00427AF3" w:rsidRDefault="00427AF3" w:rsidP="006C77B7">
      <w:pPr>
        <w:autoSpaceDE/>
        <w:autoSpaceDN/>
        <w:spacing w:line="360" w:lineRule="auto"/>
        <w:jc w:val="both"/>
        <w:rPr>
          <w:rFonts w:asciiTheme="majorBidi" w:eastAsiaTheme="minorEastAsia" w:hAnsiTheme="majorBidi" w:cstheme="majorBidi"/>
          <w:sz w:val="24"/>
          <w:szCs w:val="24"/>
          <w:lang w:eastAsia="en-US"/>
        </w:rPr>
      </w:pPr>
      <w:r w:rsidRPr="00427AF3">
        <w:rPr>
          <w:rFonts w:asciiTheme="majorBidi" w:eastAsiaTheme="minorEastAsia" w:hAnsiTheme="majorBidi" w:cstheme="majorBidi"/>
          <w:sz w:val="24"/>
          <w:szCs w:val="24"/>
          <w:lang w:eastAsia="en-US"/>
        </w:rPr>
        <w:t xml:space="preserve">          et </w:t>
      </w:r>
      <m:oMath>
        <m:sSub>
          <m:sSubPr>
            <m:ctrlPr>
              <w:rPr>
                <w:rFonts w:ascii="Cambria Math" w:eastAsiaTheme="minorHAnsi" w:hAnsi="Cambria Math" w:cstheme="majorBidi"/>
                <w:b/>
                <w:bCs/>
                <w:i/>
                <w:iCs/>
                <w:sz w:val="24"/>
                <w:szCs w:val="24"/>
                <w:lang w:eastAsia="en-US"/>
              </w:rPr>
            </m:ctrlPr>
          </m:sSubPr>
          <m:e>
            <m:r>
              <m:rPr>
                <m:sty m:val="bi"/>
              </m:rPr>
              <w:rPr>
                <w:rFonts w:ascii="Cambria Math" w:eastAsiaTheme="minorHAnsi" w:hAnsi="Cambria Math" w:cstheme="majorBidi"/>
                <w:sz w:val="24"/>
                <w:szCs w:val="24"/>
                <w:lang w:eastAsia="en-US"/>
              </w:rPr>
              <m:t>I</m:t>
            </m:r>
          </m:e>
          <m:sub>
            <m:r>
              <m:rPr>
                <m:sty m:val="bi"/>
              </m:rPr>
              <w:rPr>
                <w:rFonts w:ascii="Cambria Math" w:eastAsiaTheme="minorHAnsi" w:hAnsi="Cambria Math" w:cstheme="majorBidi"/>
                <w:sz w:val="24"/>
                <w:szCs w:val="24"/>
                <w:lang w:eastAsia="en-US"/>
              </w:rPr>
              <m:t>f</m:t>
            </m:r>
          </m:sub>
        </m:sSub>
        <m:r>
          <m:rPr>
            <m:sty m:val="bi"/>
          </m:rPr>
          <w:rPr>
            <w:rFonts w:ascii="Cambria Math" w:eastAsiaTheme="minorHAnsi" w:hAnsi="Cambria Math" w:cstheme="majorBidi"/>
            <w:sz w:val="24"/>
            <w:szCs w:val="24"/>
            <w:lang w:eastAsia="en-US"/>
          </w:rPr>
          <m:t xml:space="preserve"> </m:t>
        </m:r>
      </m:oMath>
      <w:r w:rsidRPr="00427AF3">
        <w:rPr>
          <w:rFonts w:asciiTheme="majorBidi" w:eastAsiaTheme="minorEastAsia" w:hAnsiTheme="majorBidi" w:cstheme="majorBidi"/>
          <w:sz w:val="24"/>
          <w:szCs w:val="24"/>
          <w:lang w:eastAsia="en-US"/>
        </w:rPr>
        <w:t>est le flat Jïeld, enregistré avec les rayons-X mais sans échantillon.</w:t>
      </w:r>
    </w:p>
    <w:p w:rsidR="00427AF3" w:rsidRPr="00427AF3" w:rsidRDefault="00427AF3" w:rsidP="006C77B7">
      <w:pPr>
        <w:autoSpaceDE/>
        <w:autoSpaceDN/>
        <w:spacing w:line="360" w:lineRule="auto"/>
        <w:jc w:val="both"/>
        <w:rPr>
          <w:rFonts w:asciiTheme="majorBidi" w:eastAsiaTheme="minorEastAsia" w:hAnsiTheme="majorBidi" w:cstheme="majorBidi"/>
          <w:sz w:val="24"/>
          <w:szCs w:val="24"/>
          <w:lang w:eastAsia="en-US"/>
        </w:rPr>
      </w:pPr>
      <w:r w:rsidRPr="00427AF3">
        <w:rPr>
          <w:rFonts w:asciiTheme="majorBidi" w:eastAsiaTheme="minorEastAsia" w:hAnsiTheme="majorBidi" w:cstheme="majorBidi"/>
          <w:sz w:val="24"/>
          <w:szCs w:val="24"/>
          <w:lang w:eastAsia="en-US"/>
        </w:rPr>
        <w:t>De plus, la sensibilité du détecteur varie avec différents paramètres, tel que la tension de la source-RX ou son courant. Il faut donc faire une correction à chaque fois que l’on change les paramètres d'acquisition. Généralement, la FDFC n'est pas suffisante pour supprimer tous les artefacts d'anneaux, et un posttraitement des projections est nécessaire.</w:t>
      </w:r>
    </w:p>
    <w:p w:rsidR="00427AF3" w:rsidRPr="00427AF3" w:rsidRDefault="00427AF3" w:rsidP="006C77B7">
      <w:pPr>
        <w:numPr>
          <w:ilvl w:val="0"/>
          <w:numId w:val="53"/>
        </w:numPr>
        <w:autoSpaceDE/>
        <w:autoSpaceDN/>
        <w:spacing w:line="360" w:lineRule="auto"/>
        <w:contextualSpacing/>
        <w:jc w:val="both"/>
        <w:rPr>
          <w:rFonts w:asciiTheme="majorBidi" w:eastAsiaTheme="minorEastAsia" w:hAnsiTheme="majorBidi" w:cstheme="majorBidi"/>
          <w:b/>
          <w:bCs/>
          <w:sz w:val="24"/>
          <w:szCs w:val="24"/>
          <w:lang w:eastAsia="en-US"/>
        </w:rPr>
      </w:pPr>
      <w:r w:rsidRPr="00427AF3">
        <w:rPr>
          <w:rFonts w:asciiTheme="majorBidi" w:eastAsiaTheme="minorEastAsia" w:hAnsiTheme="majorBidi" w:cstheme="majorBidi"/>
          <w:b/>
          <w:bCs/>
          <w:sz w:val="24"/>
          <w:szCs w:val="24"/>
          <w:lang w:eastAsia="en-US"/>
        </w:rPr>
        <w:t>Artefacts dus à un désalignement géométrique</w:t>
      </w:r>
    </w:p>
    <w:p w:rsidR="000602F9" w:rsidRDefault="00427AF3" w:rsidP="006C77B7">
      <w:pPr>
        <w:autoSpaceDE/>
        <w:autoSpaceDN/>
        <w:spacing w:line="360" w:lineRule="auto"/>
        <w:jc w:val="both"/>
        <w:rPr>
          <w:rFonts w:ascii="Times-Roman" w:eastAsiaTheme="minorHAnsi" w:hAnsi="Times-Roman" w:cstheme="minorBidi"/>
          <w:color w:val="000000"/>
          <w:lang w:eastAsia="en-US"/>
        </w:rPr>
      </w:pPr>
      <w:r w:rsidRPr="00427AF3">
        <w:rPr>
          <w:rFonts w:ascii="Times-Roman" w:eastAsiaTheme="minorHAnsi" w:hAnsi="Times-Roman" w:cstheme="minorBidi"/>
          <w:color w:val="000000"/>
          <w:sz w:val="24"/>
          <w:szCs w:val="24"/>
          <w:lang w:eastAsia="en-US"/>
        </w:rPr>
        <w:t xml:space="preserve">               Un mauvais alignement géométrique de l'appareil est une c</w:t>
      </w:r>
      <w:r w:rsidR="000602F9">
        <w:rPr>
          <w:rFonts w:ascii="Times-Roman" w:eastAsiaTheme="minorHAnsi" w:hAnsi="Times-Roman" w:cstheme="minorBidi"/>
          <w:color w:val="000000"/>
          <w:sz w:val="24"/>
          <w:szCs w:val="24"/>
          <w:lang w:eastAsia="en-US"/>
        </w:rPr>
        <w:t xml:space="preserve">ause courante d'artefacts. Plus </w:t>
      </w:r>
      <w:r w:rsidRPr="00427AF3">
        <w:rPr>
          <w:rFonts w:ascii="Times-Roman" w:eastAsiaTheme="minorHAnsi" w:hAnsi="Times-Roman" w:cstheme="minorBidi"/>
          <w:color w:val="000000"/>
          <w:sz w:val="24"/>
          <w:szCs w:val="24"/>
          <w:lang w:eastAsia="en-US"/>
        </w:rPr>
        <w:t>précisément, ces artefacts sont dus au fait que l'axe de rotatio</w:t>
      </w:r>
      <w:r w:rsidR="000602F9">
        <w:rPr>
          <w:rFonts w:ascii="Times-Roman" w:eastAsiaTheme="minorHAnsi" w:hAnsi="Times-Roman" w:cstheme="minorBidi"/>
          <w:color w:val="000000"/>
          <w:sz w:val="24"/>
          <w:szCs w:val="24"/>
          <w:lang w:eastAsia="en-US"/>
        </w:rPr>
        <w:t xml:space="preserve">n de l'échantillon n'est jamais </w:t>
      </w:r>
      <w:r w:rsidRPr="00427AF3">
        <w:rPr>
          <w:rFonts w:ascii="Times-Roman" w:eastAsiaTheme="minorHAnsi" w:hAnsi="Times-Roman" w:cstheme="minorBidi"/>
          <w:color w:val="000000"/>
          <w:sz w:val="24"/>
          <w:szCs w:val="24"/>
          <w:lang w:eastAsia="en-US"/>
        </w:rPr>
        <w:t>parfaitement aligné par rapport à l'ensemble source-détecteur,</w:t>
      </w:r>
      <w:r w:rsidR="000602F9">
        <w:rPr>
          <w:rFonts w:ascii="Times-Roman" w:eastAsiaTheme="minorHAnsi" w:hAnsi="Times-Roman" w:cstheme="minorBidi"/>
          <w:color w:val="000000"/>
          <w:sz w:val="24"/>
          <w:szCs w:val="24"/>
          <w:lang w:eastAsia="en-US"/>
        </w:rPr>
        <w:t xml:space="preserve"> principalement à cause de jeux </w:t>
      </w:r>
      <w:r w:rsidRPr="00427AF3">
        <w:rPr>
          <w:rFonts w:ascii="Times-Roman" w:eastAsiaTheme="minorHAnsi" w:hAnsi="Times-Roman" w:cstheme="minorBidi"/>
          <w:color w:val="000000"/>
          <w:sz w:val="24"/>
          <w:szCs w:val="24"/>
          <w:lang w:eastAsia="en-US"/>
        </w:rPr>
        <w:t xml:space="preserve">dans le mécanisme. Il est impossible de s'affranchir totalement </w:t>
      </w:r>
      <w:r w:rsidR="000602F9">
        <w:rPr>
          <w:rFonts w:ascii="Times-Roman" w:eastAsiaTheme="minorHAnsi" w:hAnsi="Times-Roman" w:cstheme="minorBidi"/>
          <w:color w:val="000000"/>
          <w:sz w:val="24"/>
          <w:szCs w:val="24"/>
          <w:lang w:eastAsia="en-US"/>
        </w:rPr>
        <w:t xml:space="preserve">de ces artefacts ; tout au plus </w:t>
      </w:r>
      <w:r w:rsidRPr="00427AF3">
        <w:rPr>
          <w:rFonts w:ascii="Times-Roman" w:eastAsiaTheme="minorHAnsi" w:hAnsi="Times-Roman" w:cstheme="minorBidi"/>
          <w:color w:val="000000"/>
          <w:sz w:val="24"/>
          <w:szCs w:val="24"/>
          <w:lang w:eastAsia="en-US"/>
        </w:rPr>
        <w:t xml:space="preserve">peut-on les minimiser si </w:t>
      </w:r>
      <w:r w:rsidR="003D7513" w:rsidRPr="00427AF3">
        <w:rPr>
          <w:rFonts w:ascii="Times-Roman" w:eastAsiaTheme="minorHAnsi" w:hAnsi="Times-Roman" w:cstheme="minorBidi"/>
          <w:color w:val="000000"/>
          <w:sz w:val="24"/>
          <w:szCs w:val="24"/>
          <w:lang w:eastAsia="en-US"/>
        </w:rPr>
        <w:t>la microtopographie</w:t>
      </w:r>
      <w:r w:rsidRPr="00427AF3">
        <w:rPr>
          <w:rFonts w:ascii="Times-Roman" w:eastAsiaTheme="minorHAnsi" w:hAnsi="Times-Roman" w:cstheme="minorBidi"/>
          <w:color w:val="000000"/>
          <w:sz w:val="24"/>
          <w:szCs w:val="24"/>
          <w:lang w:eastAsia="en-US"/>
        </w:rPr>
        <w:t xml:space="preserve"> est pourvu d'un mécanisme de haute précision</w:t>
      </w:r>
      <w:r w:rsidRPr="00427AF3">
        <w:rPr>
          <w:rFonts w:ascii="Times-Roman" w:eastAsiaTheme="minorHAnsi" w:hAnsi="Times-Roman" w:cstheme="minorBidi"/>
          <w:color w:val="000000"/>
          <w:lang w:eastAsia="en-US"/>
        </w:rPr>
        <w:t>.</w:t>
      </w:r>
    </w:p>
    <w:p w:rsidR="00427AF3" w:rsidRPr="000602F9" w:rsidRDefault="00427AF3" w:rsidP="006C77B7">
      <w:pPr>
        <w:pStyle w:val="Paragraphedeliste"/>
        <w:numPr>
          <w:ilvl w:val="0"/>
          <w:numId w:val="53"/>
        </w:numPr>
        <w:spacing w:after="0" w:line="360" w:lineRule="auto"/>
        <w:jc w:val="both"/>
        <w:rPr>
          <w:rFonts w:ascii="Times-Roman" w:hAnsi="Times-Roman"/>
          <w:color w:val="000000"/>
          <w:sz w:val="20"/>
          <w:szCs w:val="20"/>
        </w:rPr>
      </w:pPr>
      <w:r w:rsidRPr="000602F9">
        <w:rPr>
          <w:rFonts w:asciiTheme="majorBidi" w:eastAsiaTheme="minorEastAsia" w:hAnsiTheme="majorBidi" w:cstheme="majorBidi"/>
          <w:b/>
          <w:bCs/>
          <w:sz w:val="24"/>
          <w:szCs w:val="24"/>
        </w:rPr>
        <w:t>Artefacts de sous-échantillonnage</w:t>
      </w:r>
    </w:p>
    <w:p w:rsidR="00427AF3" w:rsidRPr="00427AF3" w:rsidRDefault="00427AF3" w:rsidP="006C77B7">
      <w:pPr>
        <w:autoSpaceDE/>
        <w:autoSpaceDN/>
        <w:spacing w:line="360" w:lineRule="auto"/>
        <w:ind w:firstLine="708"/>
        <w:jc w:val="both"/>
        <w:rPr>
          <w:rFonts w:asciiTheme="majorBidi" w:eastAsiaTheme="minorEastAsia" w:hAnsiTheme="majorBidi" w:cstheme="majorBidi"/>
          <w:sz w:val="24"/>
          <w:szCs w:val="24"/>
          <w:lang w:eastAsia="en-US"/>
        </w:rPr>
      </w:pPr>
      <w:r w:rsidRPr="00427AF3">
        <w:rPr>
          <w:rFonts w:asciiTheme="majorBidi" w:eastAsiaTheme="minorEastAsia" w:hAnsiTheme="majorBidi" w:cstheme="majorBidi"/>
          <w:sz w:val="24"/>
          <w:szCs w:val="24"/>
          <w:lang w:eastAsia="en-US"/>
        </w:rPr>
        <w:t xml:space="preserve">Si un objet est reconstruit avec trop peu de projections radiographiques, des artefacts de sous-échantillonnage vont apparaître. Ils se manifesteront sous forme de rayures radiales et de rayures émanant des éléments possédants des arêtes vives </w:t>
      </w:r>
      <m:oMath>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heme="majorBidi" w:eastAsiaTheme="minorEastAsia" w:hAnsiTheme="majorBidi" w:cstheme="majorBidi"/>
          <w:sz w:val="24"/>
          <w:szCs w:val="24"/>
          <w:lang w:eastAsia="en-US"/>
        </w:rPr>
        <w:t>.</w:t>
      </w:r>
    </w:p>
    <w:p w:rsidR="00427AF3" w:rsidRPr="00427AF3" w:rsidRDefault="00427AF3" w:rsidP="006C77B7">
      <w:pPr>
        <w:autoSpaceDE/>
        <w:autoSpaceDN/>
        <w:spacing w:line="360" w:lineRule="auto"/>
        <w:ind w:firstLine="708"/>
        <w:jc w:val="both"/>
        <w:rPr>
          <w:rFonts w:asciiTheme="majorBidi" w:eastAsiaTheme="minorEastAsia" w:hAnsiTheme="majorBidi" w:cstheme="majorBidi"/>
          <w:sz w:val="24"/>
          <w:szCs w:val="24"/>
          <w:lang w:eastAsia="en-US"/>
        </w:rPr>
      </w:pPr>
      <w:r w:rsidRPr="00427AF3">
        <w:rPr>
          <w:rFonts w:asciiTheme="majorBidi" w:eastAsiaTheme="minorEastAsia" w:hAnsiTheme="majorBidi" w:cstheme="majorBidi"/>
          <w:sz w:val="24"/>
          <w:szCs w:val="24"/>
          <w:lang w:eastAsia="en-US"/>
        </w:rPr>
        <w:t>Il est assez simple d'éviter ce genre d'artefact : il suffit d'utiliser un pas angulaire suffisamment petit. Une estimation du nombre minimum de projections</w:t>
      </w:r>
      <m:oMath>
        <m:r>
          <w:rPr>
            <w:rFonts w:ascii="Cambria Math" w:eastAsiaTheme="minorEastAsia" w:hAnsi="Cambria Math" w:cstheme="majorBidi"/>
            <w:sz w:val="24"/>
            <w:szCs w:val="24"/>
            <w:lang w:eastAsia="en-US"/>
          </w:rPr>
          <m:t xml:space="preserve"> </m:t>
        </m:r>
        <m:sSub>
          <m:sSubPr>
            <m:ctrlPr>
              <w:rPr>
                <w:rFonts w:ascii="Cambria Math" w:eastAsiaTheme="minorHAnsi" w:hAnsi="Cambria Math" w:cstheme="minorBidi"/>
                <w:b/>
                <w:bCs/>
                <w:i/>
                <w:color w:val="000000"/>
                <w:sz w:val="24"/>
                <w:szCs w:val="24"/>
                <w:lang w:eastAsia="en-US"/>
              </w:rPr>
            </m:ctrlPr>
          </m:sSubPr>
          <m:e>
            <m:r>
              <m:rPr>
                <m:sty m:val="bi"/>
              </m:rPr>
              <w:rPr>
                <w:rFonts w:ascii="Cambria Math" w:eastAsiaTheme="minorHAnsi" w:hAnsi="Cambria Math" w:cstheme="minorBidi"/>
                <w:color w:val="000000"/>
                <w:sz w:val="24"/>
                <w:szCs w:val="24"/>
                <w:lang w:eastAsia="en-US"/>
              </w:rPr>
              <m:t>N</m:t>
            </m:r>
          </m:e>
          <m:sub>
            <m:r>
              <m:rPr>
                <m:sty m:val="bi"/>
              </m:rPr>
              <w:rPr>
                <w:rFonts w:ascii="Cambria Math" w:eastAsiaTheme="minorHAnsi" w:hAnsi="Cambria Math" w:cstheme="minorBidi"/>
                <w:color w:val="000000"/>
                <w:sz w:val="24"/>
                <w:szCs w:val="24"/>
                <w:lang w:eastAsia="en-US"/>
              </w:rPr>
              <m:t>p</m:t>
            </m:r>
          </m:sub>
        </m:sSub>
      </m:oMath>
      <w:r w:rsidRPr="00427AF3">
        <w:rPr>
          <w:rFonts w:asciiTheme="majorBidi" w:eastAsiaTheme="minorEastAsia" w:hAnsiTheme="majorBidi" w:cstheme="majorBidi"/>
          <w:sz w:val="24"/>
          <w:szCs w:val="24"/>
          <w:lang w:eastAsia="en-US"/>
        </w:rPr>
        <w:t xml:space="preserve"> : </w:t>
      </w:r>
    </w:p>
    <w:bookmarkStart w:id="238" w:name="_Toc51922661"/>
    <w:bookmarkStart w:id="239" w:name="_Toc51780919"/>
    <w:p w:rsidR="006556D4" w:rsidRDefault="0071522F" w:rsidP="006556D4">
      <w:pPr>
        <w:autoSpaceDE/>
        <w:autoSpaceDN/>
        <w:spacing w:line="360" w:lineRule="auto"/>
        <w:jc w:val="center"/>
        <w:outlineLvl w:val="2"/>
        <w:rPr>
          <w:rFonts w:ascii="Courier-Oblique" w:eastAsiaTheme="minorHAnsi" w:hAnsi="Courier-Oblique" w:cstheme="minorBidi"/>
          <w:b/>
          <w:bCs/>
          <w:i/>
          <w:iCs/>
          <w:color w:val="000000"/>
          <w:sz w:val="24"/>
          <w:szCs w:val="24"/>
          <w:lang w:eastAsia="en-US"/>
        </w:rPr>
      </w:pPr>
      <m:oMath>
        <m:sSub>
          <m:sSubPr>
            <m:ctrlPr>
              <w:rPr>
                <w:rFonts w:ascii="Cambria Math" w:eastAsiaTheme="minorHAnsi" w:hAnsi="Cambria Math" w:cstheme="minorBidi"/>
                <w:b/>
                <w:bCs/>
                <w:i/>
                <w:color w:val="000000"/>
                <w:sz w:val="32"/>
                <w:szCs w:val="32"/>
                <w:lang w:eastAsia="en-US"/>
              </w:rPr>
            </m:ctrlPr>
          </m:sSubPr>
          <m:e>
            <m:r>
              <m:rPr>
                <m:sty m:val="bi"/>
              </m:rPr>
              <w:rPr>
                <w:rFonts w:ascii="Cambria Math" w:eastAsiaTheme="minorHAnsi" w:hAnsi="Cambria Math" w:cstheme="minorBidi"/>
                <w:color w:val="000000"/>
                <w:sz w:val="32"/>
                <w:szCs w:val="32"/>
                <w:lang w:eastAsia="en-US"/>
              </w:rPr>
              <m:t>N</m:t>
            </m:r>
          </m:e>
          <m:sub>
            <m:r>
              <m:rPr>
                <m:sty m:val="bi"/>
              </m:rPr>
              <w:rPr>
                <w:rFonts w:ascii="Cambria Math" w:eastAsiaTheme="minorHAnsi" w:hAnsi="Cambria Math" w:cstheme="minorBidi"/>
                <w:color w:val="000000"/>
                <w:sz w:val="32"/>
                <w:szCs w:val="32"/>
                <w:lang w:eastAsia="en-US"/>
              </w:rPr>
              <m:t>p</m:t>
            </m:r>
          </m:sub>
        </m:sSub>
        <m:r>
          <m:rPr>
            <m:sty m:val="bi"/>
          </m:rPr>
          <w:rPr>
            <w:rFonts w:ascii="Cambria Math" w:eastAsiaTheme="minorHAnsi" w:hAnsi="Cambria Math" w:cstheme="minorBidi"/>
            <w:color w:val="000000"/>
            <w:sz w:val="32"/>
            <w:szCs w:val="32"/>
            <w:lang w:eastAsia="en-US"/>
          </w:rPr>
          <m:t>=</m:t>
        </m:r>
        <m:f>
          <m:fPr>
            <m:ctrlPr>
              <w:rPr>
                <w:rFonts w:ascii="Cambria Math" w:eastAsiaTheme="minorHAnsi" w:hAnsi="Cambria Math" w:cstheme="minorBidi"/>
                <w:b/>
                <w:bCs/>
                <w:i/>
                <w:color w:val="000000"/>
                <w:sz w:val="32"/>
                <w:szCs w:val="32"/>
                <w:lang w:eastAsia="en-US"/>
              </w:rPr>
            </m:ctrlPr>
          </m:fPr>
          <m:num>
            <m:r>
              <m:rPr>
                <m:sty m:val="bi"/>
              </m:rPr>
              <w:rPr>
                <w:rFonts w:ascii="Cambria Math" w:eastAsiaTheme="minorHAnsi" w:hAnsi="Cambria Math" w:cstheme="minorBidi"/>
                <w:color w:val="000000"/>
                <w:sz w:val="32"/>
                <w:szCs w:val="32"/>
                <w:lang w:eastAsia="en-US"/>
              </w:rPr>
              <m:t>π</m:t>
            </m:r>
          </m:num>
          <m:den>
            <m:r>
              <m:rPr>
                <m:sty m:val="bi"/>
              </m:rPr>
              <w:rPr>
                <w:rFonts w:ascii="Cambria Math" w:eastAsiaTheme="minorHAnsi" w:hAnsi="Cambria Math" w:cstheme="minorBidi"/>
                <w:color w:val="000000"/>
                <w:sz w:val="32"/>
                <w:szCs w:val="32"/>
                <w:lang w:eastAsia="en-US"/>
              </w:rPr>
              <m:t>2</m:t>
            </m:r>
          </m:den>
        </m:f>
        <m:r>
          <m:rPr>
            <m:sty m:val="bi"/>
          </m:rPr>
          <w:rPr>
            <w:rFonts w:ascii="Cambria Math" w:eastAsiaTheme="minorHAnsi" w:hAnsi="Cambria Math" w:cstheme="minorBidi"/>
            <w:color w:val="000000"/>
            <w:sz w:val="32"/>
            <w:szCs w:val="32"/>
            <w:lang w:eastAsia="en-US"/>
          </w:rPr>
          <m:t>D</m:t>
        </m:r>
      </m:oMath>
      <w:r w:rsidR="00427AF3" w:rsidRPr="00427AF3">
        <w:rPr>
          <w:rFonts w:ascii="Courier-Oblique" w:eastAsiaTheme="minorHAnsi" w:hAnsi="Courier-Oblique" w:cstheme="minorBidi"/>
          <w:b/>
          <w:bCs/>
          <w:i/>
          <w:iCs/>
          <w:color w:val="000000"/>
          <w:sz w:val="24"/>
          <w:szCs w:val="24"/>
          <w:lang w:eastAsia="en-US"/>
        </w:rPr>
        <w:t xml:space="preserve">                 </w:t>
      </w:r>
      <w:r w:rsidR="00427AF3" w:rsidRPr="00427AF3">
        <w:rPr>
          <w:rFonts w:asciiTheme="majorBidi" w:eastAsiaTheme="minorHAnsi" w:hAnsiTheme="majorBidi" w:cstheme="majorBidi"/>
          <w:color w:val="000000"/>
          <w:sz w:val="24"/>
          <w:szCs w:val="24"/>
          <w:lang w:eastAsia="en-US"/>
        </w:rPr>
        <w:t>(3.6)</w:t>
      </w:r>
      <w:bookmarkEnd w:id="238"/>
    </w:p>
    <w:p w:rsidR="00427AF3" w:rsidRPr="00427AF3" w:rsidRDefault="00373365" w:rsidP="00B6429E">
      <w:pPr>
        <w:autoSpaceDE/>
        <w:autoSpaceDN/>
        <w:spacing w:line="360" w:lineRule="auto"/>
        <w:outlineLvl w:val="2"/>
        <w:rPr>
          <w:rFonts w:ascii="Times-Roman" w:eastAsiaTheme="minorHAnsi" w:hAnsi="Times-Roman" w:cstheme="minorBidi"/>
          <w:b/>
          <w:bCs/>
          <w:color w:val="000000" w:themeColor="text1"/>
          <w:sz w:val="24"/>
          <w:szCs w:val="24"/>
          <w:lang w:eastAsia="en-US"/>
        </w:rPr>
      </w:pPr>
      <w:bookmarkStart w:id="240" w:name="_Toc51922662"/>
      <w:r>
        <w:rPr>
          <w:rFonts w:ascii="Times-Roman" w:eastAsiaTheme="minorHAnsi" w:hAnsi="Times-Roman" w:cstheme="minorBidi"/>
          <w:b/>
          <w:bCs/>
          <w:color w:val="000000" w:themeColor="text1"/>
          <w:sz w:val="24"/>
          <w:szCs w:val="24"/>
          <w:lang w:eastAsia="en-US"/>
        </w:rPr>
        <w:t xml:space="preserve">b) </w:t>
      </w:r>
      <w:r w:rsidR="00427AF3" w:rsidRPr="00427AF3">
        <w:rPr>
          <w:rFonts w:ascii="Times-Roman" w:eastAsiaTheme="minorHAnsi" w:hAnsi="Times-Roman" w:cstheme="minorBidi"/>
          <w:b/>
          <w:bCs/>
          <w:color w:val="000000" w:themeColor="text1"/>
          <w:sz w:val="24"/>
          <w:szCs w:val="24"/>
          <w:lang w:eastAsia="en-US"/>
        </w:rPr>
        <w:t>Le bruit d’acquisition</w:t>
      </w:r>
      <w:bookmarkEnd w:id="239"/>
      <w:bookmarkEnd w:id="240"/>
    </w:p>
    <w:p w:rsidR="00427AF3" w:rsidRPr="00427AF3" w:rsidRDefault="00427AF3" w:rsidP="006C77B7">
      <w:pPr>
        <w:autoSpaceDE/>
        <w:autoSpaceDN/>
        <w:spacing w:line="360" w:lineRule="auto"/>
        <w:ind w:left="60"/>
        <w:jc w:val="both"/>
        <w:rPr>
          <w:rFonts w:asciiTheme="majorBidi" w:eastAsiaTheme="minorHAnsi" w:hAnsiTheme="majorBidi" w:cstheme="majorBidi"/>
          <w:sz w:val="24"/>
          <w:szCs w:val="24"/>
          <w:lang w:eastAsia="en-US"/>
        </w:rPr>
      </w:pPr>
      <w:r w:rsidRPr="00427AF3">
        <w:rPr>
          <w:rFonts w:asciiTheme="majorBidi" w:eastAsiaTheme="minorHAnsi" w:hAnsiTheme="majorBidi" w:cstheme="majorBidi"/>
          <w:sz w:val="24"/>
          <w:szCs w:val="24"/>
          <w:lang w:eastAsia="en-US"/>
        </w:rPr>
        <w:t>Les données sont généralement bruitées et qui peuvent faussées la reconstruction ; elles sont essentiellement dû aux :</w:t>
      </w:r>
    </w:p>
    <w:p w:rsidR="00427AF3" w:rsidRPr="00427AF3" w:rsidRDefault="00427AF3" w:rsidP="006C77B7">
      <w:pPr>
        <w:numPr>
          <w:ilvl w:val="0"/>
          <w:numId w:val="56"/>
        </w:numPr>
        <w:autoSpaceDE/>
        <w:autoSpaceDN/>
        <w:spacing w:line="360" w:lineRule="auto"/>
        <w:contextualSpacing/>
        <w:jc w:val="both"/>
        <w:rPr>
          <w:rFonts w:asciiTheme="majorBidi" w:eastAsiaTheme="minorHAnsi" w:hAnsiTheme="majorBidi" w:cstheme="majorBidi"/>
          <w:b/>
          <w:bCs/>
          <w:i/>
          <w:iCs/>
          <w:color w:val="000000" w:themeColor="text1"/>
          <w:sz w:val="24"/>
          <w:szCs w:val="24"/>
          <w:lang w:eastAsia="en-US"/>
        </w:rPr>
      </w:pPr>
      <w:r w:rsidRPr="00427AF3">
        <w:rPr>
          <w:rFonts w:asciiTheme="majorBidi" w:eastAsiaTheme="minorHAnsi" w:hAnsiTheme="majorBidi" w:cstheme="majorBidi"/>
          <w:b/>
          <w:bCs/>
          <w:i/>
          <w:iCs/>
          <w:color w:val="000000" w:themeColor="text1"/>
          <w:sz w:val="24"/>
          <w:szCs w:val="24"/>
          <w:lang w:eastAsia="en-US"/>
        </w:rPr>
        <w:t>Rayons X diffractés</w:t>
      </w:r>
    </w:p>
    <w:p w:rsidR="00427AF3" w:rsidRPr="000602F9" w:rsidRDefault="00427AF3" w:rsidP="006C77B7">
      <w:pPr>
        <w:autoSpaceDE/>
        <w:autoSpaceDN/>
        <w:spacing w:line="360" w:lineRule="auto"/>
        <w:ind w:left="60" w:firstLine="648"/>
        <w:jc w:val="both"/>
        <w:rPr>
          <w:rFonts w:asciiTheme="majorBidi" w:eastAsiaTheme="minorHAnsi" w:hAnsiTheme="majorBidi" w:cstheme="majorBidi"/>
          <w:color w:val="000000" w:themeColor="text1"/>
          <w:sz w:val="24"/>
          <w:szCs w:val="24"/>
          <w:lang w:eastAsia="en-US"/>
        </w:rPr>
      </w:pPr>
      <w:r w:rsidRPr="000602F9">
        <w:rPr>
          <w:rFonts w:asciiTheme="majorBidi" w:eastAsiaTheme="minorEastAsia" w:hAnsiTheme="majorBidi" w:cstheme="majorBidi"/>
          <w:color w:val="000000"/>
          <w:sz w:val="24"/>
          <w:szCs w:val="24"/>
          <w:lang w:eastAsia="en-US"/>
        </w:rPr>
        <w:t xml:space="preserve">La diffraction des photons est dispersée dans des directions aléatoires, elle va donc générée du </w:t>
      </w:r>
      <w:r w:rsidR="000602F9" w:rsidRPr="000602F9">
        <w:rPr>
          <w:rFonts w:asciiTheme="majorBidi" w:eastAsiaTheme="minorEastAsia" w:hAnsiTheme="majorBidi" w:cstheme="majorBidi"/>
          <w:color w:val="000000"/>
          <w:sz w:val="24"/>
          <w:szCs w:val="24"/>
          <w:lang w:eastAsia="en-US"/>
        </w:rPr>
        <w:t>bruit dans</w:t>
      </w:r>
      <w:r w:rsidRPr="000602F9">
        <w:rPr>
          <w:rFonts w:asciiTheme="majorBidi" w:eastAsiaTheme="minorEastAsia" w:hAnsiTheme="majorBidi" w:cstheme="majorBidi"/>
          <w:color w:val="000000"/>
          <w:sz w:val="24"/>
          <w:szCs w:val="24"/>
          <w:lang w:eastAsia="en-US"/>
        </w:rPr>
        <w:t xml:space="preserve"> la mesure</w:t>
      </w:r>
      <w:r w:rsidRPr="000602F9">
        <w:rPr>
          <w:rFonts w:asciiTheme="majorBidi" w:eastAsiaTheme="minorEastAsia" w:hAnsiTheme="majorBidi" w:cstheme="majorBidi"/>
          <w:color w:val="000000" w:themeColor="text1"/>
          <w:sz w:val="24"/>
          <w:szCs w:val="24"/>
          <w:lang w:eastAsia="en-US"/>
        </w:rPr>
        <w:t xml:space="preserve">. </w:t>
      </w:r>
      <w:r w:rsidRPr="000602F9">
        <w:rPr>
          <w:rFonts w:asciiTheme="majorBidi" w:eastAsiaTheme="minorHAnsi" w:hAnsiTheme="majorBidi" w:cstheme="majorBidi"/>
          <w:color w:val="000000" w:themeColor="text1"/>
          <w:sz w:val="24"/>
          <w:szCs w:val="24"/>
          <w:lang w:eastAsia="en-US"/>
        </w:rPr>
        <w:t xml:space="preserve">Pour diminuer ce </w:t>
      </w:r>
      <w:r w:rsidR="000602F9" w:rsidRPr="000602F9">
        <w:rPr>
          <w:rFonts w:asciiTheme="majorBidi" w:eastAsiaTheme="minorHAnsi" w:hAnsiTheme="majorBidi" w:cstheme="majorBidi"/>
          <w:color w:val="000000" w:themeColor="text1"/>
          <w:sz w:val="24"/>
          <w:szCs w:val="24"/>
          <w:lang w:eastAsia="en-US"/>
        </w:rPr>
        <w:t>bruit il</w:t>
      </w:r>
      <w:r w:rsidRPr="000602F9">
        <w:rPr>
          <w:rFonts w:asciiTheme="majorBidi" w:eastAsiaTheme="minorHAnsi" w:hAnsiTheme="majorBidi" w:cstheme="majorBidi"/>
          <w:color w:val="000000" w:themeColor="text1"/>
          <w:sz w:val="24"/>
          <w:szCs w:val="24"/>
          <w:lang w:eastAsia="en-US"/>
        </w:rPr>
        <w:t xml:space="preserve"> est nécessaire d'équiper le</w:t>
      </w:r>
      <w:r w:rsidRPr="000602F9">
        <w:rPr>
          <w:rFonts w:asciiTheme="majorBidi" w:eastAsiaTheme="minorHAnsi" w:hAnsiTheme="majorBidi" w:cstheme="majorBidi"/>
          <w:color w:val="000000" w:themeColor="text1"/>
          <w:sz w:val="22"/>
          <w:szCs w:val="22"/>
          <w:lang w:eastAsia="en-US"/>
        </w:rPr>
        <w:t xml:space="preserve"> </w:t>
      </w:r>
      <w:r w:rsidRPr="000602F9">
        <w:rPr>
          <w:rFonts w:asciiTheme="majorBidi" w:eastAsiaTheme="minorHAnsi" w:hAnsiTheme="majorBidi" w:cstheme="majorBidi"/>
          <w:color w:val="000000" w:themeColor="text1"/>
          <w:sz w:val="24"/>
          <w:szCs w:val="24"/>
          <w:lang w:eastAsia="en-US"/>
        </w:rPr>
        <w:t>tomographe d'un collimateur, ce qui permet de réduire la quantité de rayons-X</w:t>
      </w:r>
      <w:r w:rsidRPr="000602F9">
        <w:rPr>
          <w:rFonts w:asciiTheme="majorBidi" w:eastAsiaTheme="minorHAnsi" w:hAnsiTheme="majorBidi" w:cstheme="majorBidi"/>
          <w:color w:val="000000" w:themeColor="text1"/>
          <w:sz w:val="22"/>
          <w:szCs w:val="22"/>
          <w:lang w:eastAsia="en-US"/>
        </w:rPr>
        <w:t xml:space="preserve"> </w:t>
      </w:r>
      <w:r w:rsidRPr="000602F9">
        <w:rPr>
          <w:rFonts w:asciiTheme="majorBidi" w:eastAsiaTheme="minorHAnsi" w:hAnsiTheme="majorBidi" w:cstheme="majorBidi"/>
          <w:color w:val="000000" w:themeColor="text1"/>
          <w:sz w:val="24"/>
          <w:szCs w:val="24"/>
          <w:lang w:eastAsia="en-US"/>
        </w:rPr>
        <w:t xml:space="preserve">diffractée. </w:t>
      </w:r>
    </w:p>
    <w:p w:rsidR="00427AF3" w:rsidRPr="00427AF3" w:rsidRDefault="00427AF3" w:rsidP="006C77B7">
      <w:pPr>
        <w:numPr>
          <w:ilvl w:val="0"/>
          <w:numId w:val="53"/>
        </w:numPr>
        <w:autoSpaceDE/>
        <w:autoSpaceDN/>
        <w:spacing w:after="160" w:line="360" w:lineRule="auto"/>
        <w:contextualSpacing/>
        <w:jc w:val="both"/>
        <w:rPr>
          <w:rFonts w:eastAsiaTheme="minorHAnsi"/>
          <w:b/>
          <w:bCs/>
          <w:i/>
          <w:iCs/>
          <w:sz w:val="24"/>
          <w:szCs w:val="24"/>
          <w:lang w:eastAsia="en-US"/>
        </w:rPr>
      </w:pPr>
      <w:r w:rsidRPr="00427AF3">
        <w:rPr>
          <w:rFonts w:eastAsiaTheme="minorHAnsi"/>
          <w:b/>
          <w:bCs/>
          <w:i/>
          <w:iCs/>
          <w:sz w:val="24"/>
          <w:szCs w:val="24"/>
          <w:lang w:eastAsia="en-US"/>
        </w:rPr>
        <w:t>Les erreurs stochastiques</w:t>
      </w:r>
    </w:p>
    <w:p w:rsidR="00427AF3" w:rsidRPr="00427AF3" w:rsidRDefault="00427AF3" w:rsidP="006C77B7">
      <w:pPr>
        <w:autoSpaceDE/>
        <w:autoSpaceDN/>
        <w:spacing w:line="360" w:lineRule="auto"/>
        <w:ind w:firstLine="708"/>
        <w:jc w:val="both"/>
        <w:rPr>
          <w:rFonts w:eastAsiaTheme="minorHAnsi"/>
          <w:sz w:val="24"/>
          <w:szCs w:val="24"/>
          <w:lang w:eastAsia="en-US"/>
        </w:rPr>
      </w:pPr>
      <w:r w:rsidRPr="00427AF3">
        <w:rPr>
          <w:rFonts w:eastAsiaTheme="minorHAnsi"/>
          <w:sz w:val="24"/>
          <w:szCs w:val="24"/>
          <w:lang w:eastAsia="en-US"/>
        </w:rPr>
        <w:t>Apparaissant le long de la chaine de détection ou pendant la transmission du signal.</w:t>
      </w:r>
    </w:p>
    <w:p w:rsidR="00427AF3" w:rsidRPr="00427AF3" w:rsidRDefault="00427AF3" w:rsidP="006C77B7">
      <w:pPr>
        <w:autoSpaceDE/>
        <w:autoSpaceDN/>
        <w:spacing w:after="160" w:line="360" w:lineRule="auto"/>
        <w:ind w:firstLine="708"/>
        <w:jc w:val="both"/>
        <w:rPr>
          <w:rFonts w:asciiTheme="minorHAnsi" w:eastAsiaTheme="minorHAnsi" w:hAnsiTheme="minorHAnsi" w:cstheme="minorBidi"/>
          <w:sz w:val="22"/>
          <w:szCs w:val="22"/>
          <w:lang w:eastAsia="en-US"/>
        </w:rPr>
      </w:pPr>
      <w:r w:rsidRPr="00427AF3">
        <w:rPr>
          <w:rFonts w:ascii="Times-Roman" w:eastAsiaTheme="minorHAnsi" w:hAnsi="Times-Roman" w:cstheme="minorBidi"/>
          <w:sz w:val="24"/>
          <w:szCs w:val="24"/>
          <w:lang w:eastAsia="en-US"/>
        </w:rPr>
        <w:t>Dans ce cas la correction consiste à conduire un moyennage. Deux types des</w:t>
      </w:r>
      <w:r w:rsidRPr="00427AF3">
        <w:rPr>
          <w:rFonts w:ascii="Times-Roman" w:eastAsiaTheme="minorHAnsi" w:hAnsi="Times-Roman" w:cstheme="minorBidi"/>
          <w:sz w:val="22"/>
          <w:szCs w:val="22"/>
          <w:lang w:eastAsia="en-US"/>
        </w:rPr>
        <w:t xml:space="preserve"> </w:t>
      </w:r>
      <w:r w:rsidRPr="00427AF3">
        <w:rPr>
          <w:rFonts w:ascii="Times-Roman" w:eastAsiaTheme="minorHAnsi" w:hAnsi="Times-Roman" w:cstheme="minorBidi"/>
          <w:sz w:val="24"/>
          <w:szCs w:val="24"/>
          <w:lang w:eastAsia="en-US"/>
        </w:rPr>
        <w:t>moyennages sont possibles : temporel (Le moyennage temporel consiste, pour</w:t>
      </w:r>
      <w:r w:rsidRPr="00427AF3">
        <w:rPr>
          <w:rFonts w:ascii="Times-Roman" w:eastAsiaTheme="minorHAnsi" w:hAnsi="Times-Roman" w:cstheme="minorBidi"/>
          <w:sz w:val="22"/>
          <w:szCs w:val="22"/>
          <w:lang w:eastAsia="en-US"/>
        </w:rPr>
        <w:t xml:space="preserve"> </w:t>
      </w:r>
      <w:r w:rsidRPr="00427AF3">
        <w:rPr>
          <w:rFonts w:ascii="Times-Roman" w:eastAsiaTheme="minorHAnsi" w:hAnsi="Times-Roman" w:cstheme="minorBidi"/>
          <w:sz w:val="24"/>
          <w:szCs w:val="24"/>
          <w:lang w:eastAsia="en-US"/>
        </w:rPr>
        <w:t xml:space="preserve">chaque pas angulaire, à faire la moyenne des données enregistrées sur un nombre </w:t>
      </w:r>
      <w:r w:rsidRPr="00427AF3">
        <w:rPr>
          <w:rFonts w:ascii="Courier-Oblique" w:eastAsiaTheme="minorHAnsi" w:hAnsi="Courier-Oblique" w:cstheme="minorBidi"/>
          <w:i/>
          <w:iCs/>
          <w:sz w:val="28"/>
          <w:szCs w:val="28"/>
          <w:lang w:eastAsia="en-US"/>
        </w:rPr>
        <w:t>N</w:t>
      </w:r>
      <w:r w:rsidRPr="00427AF3">
        <w:rPr>
          <w:rFonts w:ascii="Courier-Oblique" w:eastAsiaTheme="minorHAnsi" w:hAnsi="Courier-Oblique" w:cstheme="minorBidi"/>
          <w:i/>
          <w:iCs/>
          <w:sz w:val="18"/>
          <w:szCs w:val="18"/>
          <w:lang w:eastAsia="en-US"/>
        </w:rPr>
        <w:t xml:space="preserve">a </w:t>
      </w:r>
      <w:r w:rsidRPr="00427AF3">
        <w:rPr>
          <w:rFonts w:ascii="Times-Roman" w:eastAsiaTheme="minorHAnsi" w:hAnsi="Times-Roman" w:cstheme="minorBidi"/>
          <w:sz w:val="24"/>
          <w:szCs w:val="24"/>
          <w:lang w:eastAsia="en-US"/>
        </w:rPr>
        <w:t>de</w:t>
      </w:r>
      <w:r w:rsidRPr="00427AF3">
        <w:rPr>
          <w:rFonts w:ascii="Times-Roman" w:eastAsiaTheme="minorHAnsi" w:hAnsi="Times-Roman" w:cstheme="minorBidi"/>
          <w:sz w:val="22"/>
          <w:szCs w:val="22"/>
          <w:lang w:eastAsia="en-US"/>
        </w:rPr>
        <w:t xml:space="preserve"> </w:t>
      </w:r>
      <w:r w:rsidRPr="00427AF3">
        <w:rPr>
          <w:rFonts w:ascii="Times-Roman" w:eastAsiaTheme="minorHAnsi" w:hAnsi="Times-Roman" w:cstheme="minorBidi"/>
          <w:sz w:val="24"/>
          <w:szCs w:val="24"/>
          <w:lang w:eastAsia="en-US"/>
        </w:rPr>
        <w:t>prises de vues) et spatial (Le moyennage spatial, quant à lui, consiste à fixer pour chaque projection l'intensité de chaque pixel comme la moyenne des intensités des pixels voisins)</w:t>
      </w:r>
      <m:oMath>
        <m:r>
          <m:rPr>
            <m:sty m:val="p"/>
          </m:rPr>
          <w:rPr>
            <w:rFonts w:ascii="Cambria Math" w:eastAsiaTheme="minorHAnsi" w:hAnsi="Cambria Math" w:cstheme="majorBidi"/>
            <w:sz w:val="24"/>
            <w:szCs w:val="24"/>
            <w:lang w:eastAsia="en-US"/>
          </w:rPr>
          <m:t xml:space="preserve"> </m:t>
        </m:r>
        <m:d>
          <m:dPr>
            <m:begChr m:val="["/>
            <m:endChr m:val="]"/>
            <m:ctrlPr>
              <w:rPr>
                <w:rFonts w:ascii="Cambria Math" w:eastAsiaTheme="minorHAnsi" w:hAnsi="Cambria Math" w:cstheme="majorBidi"/>
                <w:sz w:val="24"/>
                <w:szCs w:val="24"/>
                <w:lang w:eastAsia="en-US"/>
              </w:rPr>
            </m:ctrlPr>
          </m:dPr>
          <m:e>
            <m:r>
              <m:rPr>
                <m:sty m:val="p"/>
              </m:rPr>
              <w:rPr>
                <w:rFonts w:ascii="Cambria Math" w:eastAsiaTheme="minorHAnsi" w:hAnsi="Cambria Math" w:cstheme="majorBidi"/>
                <w:sz w:val="24"/>
                <w:szCs w:val="24"/>
                <w:lang w:eastAsia="en-US"/>
              </w:rPr>
              <m:t>10</m:t>
            </m:r>
          </m:e>
        </m:d>
      </m:oMath>
      <w:r w:rsidRPr="00427AF3">
        <w:rPr>
          <w:rFonts w:ascii="Times-Roman" w:eastAsiaTheme="minorHAnsi" w:hAnsi="Times-Roman" w:cstheme="minorBidi"/>
          <w:sz w:val="24"/>
          <w:szCs w:val="24"/>
          <w:lang w:eastAsia="en-US"/>
        </w:rPr>
        <w:t>.</w:t>
      </w:r>
      <w:r w:rsidRPr="00427AF3">
        <w:rPr>
          <w:rFonts w:asciiTheme="minorHAnsi" w:eastAsiaTheme="minorHAnsi" w:hAnsiTheme="minorHAnsi" w:cstheme="minorBidi"/>
          <w:sz w:val="22"/>
          <w:szCs w:val="22"/>
          <w:lang w:eastAsia="en-US"/>
        </w:rPr>
        <w:t xml:space="preserve"> </w:t>
      </w:r>
    </w:p>
    <w:p w:rsidR="00427AF3" w:rsidRPr="00747D00" w:rsidRDefault="00427AF3" w:rsidP="00373365">
      <w:pPr>
        <w:autoSpaceDE/>
        <w:autoSpaceDN/>
        <w:spacing w:after="160" w:line="259" w:lineRule="auto"/>
        <w:outlineLvl w:val="0"/>
        <w:rPr>
          <w:rFonts w:asciiTheme="minorHAnsi" w:eastAsiaTheme="minorHAnsi" w:hAnsiTheme="minorHAnsi" w:cstheme="minorBidi"/>
          <w:color w:val="FF0000"/>
          <w:sz w:val="22"/>
          <w:szCs w:val="22"/>
          <w:lang w:eastAsia="en-US"/>
        </w:rPr>
      </w:pPr>
      <w:bookmarkStart w:id="241" w:name="_Toc51780920"/>
      <w:bookmarkStart w:id="242" w:name="_Toc51922663"/>
      <w:r w:rsidRPr="00747D00">
        <w:rPr>
          <w:rFonts w:asciiTheme="majorBidi" w:eastAsiaTheme="minorEastAsia" w:hAnsiTheme="majorBidi" w:cstheme="majorBidi"/>
          <w:b/>
          <w:bCs/>
          <w:sz w:val="28"/>
          <w:szCs w:val="28"/>
          <w:lang w:eastAsia="en-US"/>
        </w:rPr>
        <w:t>3.5. V</w:t>
      </w:r>
      <w:bookmarkEnd w:id="241"/>
      <w:r w:rsidR="00747D00" w:rsidRPr="00747D00">
        <w:rPr>
          <w:rFonts w:asciiTheme="majorBidi" w:eastAsiaTheme="minorEastAsia" w:hAnsiTheme="majorBidi" w:cstheme="majorBidi"/>
          <w:b/>
          <w:bCs/>
          <w:sz w:val="28"/>
          <w:szCs w:val="28"/>
          <w:lang w:eastAsia="en-US"/>
        </w:rPr>
        <w:t>ISUALISATION DE QUELLEQUE IMAGES</w:t>
      </w:r>
      <w:bookmarkEnd w:id="242"/>
      <w:r w:rsidRPr="00747D00">
        <w:rPr>
          <w:rFonts w:asciiTheme="majorBidi" w:eastAsiaTheme="minorEastAsia" w:hAnsiTheme="majorBidi" w:cstheme="majorBidi"/>
          <w:b/>
          <w:bCs/>
          <w:sz w:val="28"/>
          <w:szCs w:val="28"/>
          <w:lang w:eastAsia="en-US"/>
        </w:rPr>
        <w:t xml:space="preserve"> </w:t>
      </w:r>
    </w:p>
    <w:p w:rsidR="00427AF3" w:rsidRPr="00427AF3" w:rsidRDefault="00427AF3" w:rsidP="00427AF3">
      <w:pPr>
        <w:autoSpaceDE/>
        <w:autoSpaceDN/>
        <w:spacing w:after="160" w:line="360" w:lineRule="auto"/>
        <w:ind w:left="60"/>
        <w:rPr>
          <w:rFonts w:asciiTheme="majorBidi" w:eastAsiaTheme="minorEastAsia" w:hAnsiTheme="majorBidi" w:cstheme="majorBidi"/>
          <w:b/>
          <w:bCs/>
          <w:sz w:val="24"/>
          <w:szCs w:val="24"/>
          <w:lang w:eastAsia="en-US"/>
        </w:rPr>
      </w:pPr>
      <w:r w:rsidRPr="00427AF3">
        <w:rPr>
          <w:rFonts w:asciiTheme="majorBidi" w:eastAsiaTheme="minorEastAsia" w:hAnsiTheme="majorBidi" w:cstheme="majorBidi"/>
          <w:b/>
          <w:bCs/>
          <w:sz w:val="24"/>
          <w:szCs w:val="24"/>
          <w:lang w:eastAsia="en-US"/>
        </w:rPr>
        <w:t xml:space="preserve">                      </w:t>
      </w:r>
      <w:r w:rsidRPr="00427AF3">
        <w:rPr>
          <w:rFonts w:asciiTheme="majorBidi" w:eastAsiaTheme="minorHAnsi" w:hAnsiTheme="majorBidi" w:cstheme="majorBidi"/>
          <w:noProof/>
          <w:sz w:val="24"/>
          <w:szCs w:val="24"/>
          <w:u w:val="single"/>
        </w:rPr>
        <w:drawing>
          <wp:inline distT="0" distB="0" distL="0" distR="0" wp14:anchorId="401023D8" wp14:editId="463BE6EA">
            <wp:extent cx="2325908" cy="1439186"/>
            <wp:effectExtent l="0" t="0" r="0" b="8890"/>
            <wp:docPr id="153" name="Imag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2348168" cy="1452960"/>
                    </a:xfrm>
                    <a:prstGeom prst="rect">
                      <a:avLst/>
                    </a:prstGeom>
                  </pic:spPr>
                </pic:pic>
              </a:graphicData>
            </a:graphic>
          </wp:inline>
        </w:drawing>
      </w:r>
    </w:p>
    <w:p w:rsidR="00427AF3" w:rsidRPr="00427AF3" w:rsidRDefault="00427AF3" w:rsidP="004875F5">
      <w:pPr>
        <w:autoSpaceDE/>
        <w:autoSpaceDN/>
        <w:spacing w:after="160" w:line="360" w:lineRule="auto"/>
        <w:outlineLvl w:val="0"/>
        <w:rPr>
          <w:rFonts w:asciiTheme="majorBidi" w:eastAsiaTheme="minorEastAsia" w:hAnsiTheme="majorBidi" w:cstheme="minorBidi"/>
          <w:bCs/>
          <w:sz w:val="24"/>
          <w:szCs w:val="24"/>
          <w:lang w:eastAsia="en-US"/>
        </w:rPr>
      </w:pPr>
      <w:r w:rsidRPr="00427AF3">
        <w:rPr>
          <w:rFonts w:asciiTheme="majorBidi" w:eastAsiaTheme="minorHAnsi" w:hAnsiTheme="majorBidi" w:cstheme="majorBidi"/>
          <w:sz w:val="24"/>
          <w:szCs w:val="24"/>
          <w:lang w:eastAsia="en-US"/>
        </w:rPr>
        <w:t xml:space="preserve">                 </w:t>
      </w:r>
      <w:bookmarkStart w:id="243" w:name="_Toc51780921"/>
      <w:bookmarkStart w:id="244" w:name="_Toc51922664"/>
      <w:r w:rsidR="00C97677">
        <w:rPr>
          <w:rFonts w:asciiTheme="majorBidi" w:eastAsiaTheme="minorHAnsi" w:hAnsiTheme="majorBidi" w:cstheme="majorBidi"/>
          <w:b/>
          <w:bCs/>
          <w:sz w:val="24"/>
          <w:szCs w:val="24"/>
          <w:lang w:eastAsia="en-US"/>
        </w:rPr>
        <w:t>Figure 3.16</w:t>
      </w:r>
      <w:r w:rsidRPr="00427AF3">
        <w:rPr>
          <w:rFonts w:asciiTheme="majorBidi" w:eastAsiaTheme="minorHAnsi" w:hAnsiTheme="majorBidi" w:cstheme="majorBidi"/>
          <w:sz w:val="24"/>
          <w:szCs w:val="24"/>
          <w:lang w:eastAsia="en-US"/>
        </w:rPr>
        <w:t xml:space="preserve"> : Porosités d’une pièce en plastique moulée </w:t>
      </w:r>
      <w:r w:rsidRPr="00427AF3">
        <w:rPr>
          <w:rFonts w:asciiTheme="majorBidi" w:hAnsiTheme="majorBidi" w:cstheme="majorBidi"/>
          <w:b/>
          <w:bCs/>
          <w:sz w:val="24"/>
          <w:szCs w:val="24"/>
          <w:lang w:eastAsia="en-US"/>
        </w:rPr>
        <w:t>[15</w:t>
      </w:r>
      <w:r w:rsidRPr="00427AF3">
        <w:rPr>
          <w:rFonts w:asciiTheme="majorBidi" w:hAnsiTheme="majorBidi" w:cstheme="majorBidi"/>
          <w:sz w:val="24"/>
          <w:szCs w:val="24"/>
          <w:lang w:eastAsia="en-US"/>
        </w:rPr>
        <w:t>]</w:t>
      </w:r>
      <w:bookmarkEnd w:id="243"/>
      <w:bookmarkEnd w:id="244"/>
    </w:p>
    <w:p w:rsidR="00427AF3" w:rsidRPr="00427AF3" w:rsidRDefault="00427AF3" w:rsidP="00427AF3">
      <w:pPr>
        <w:tabs>
          <w:tab w:val="left" w:pos="2918"/>
        </w:tabs>
        <w:autoSpaceDE/>
        <w:autoSpaceDN/>
        <w:spacing w:after="160" w:line="360" w:lineRule="auto"/>
        <w:ind w:left="60"/>
        <w:rPr>
          <w:rFonts w:asciiTheme="majorBidi" w:eastAsiaTheme="minorHAnsi" w:hAnsiTheme="majorBidi" w:cstheme="majorBidi"/>
          <w:noProof/>
          <w:color w:val="000000"/>
          <w:sz w:val="24"/>
          <w:szCs w:val="24"/>
        </w:rPr>
      </w:pPr>
      <w:r w:rsidRPr="00427AF3">
        <w:rPr>
          <w:rFonts w:asciiTheme="majorBidi" w:eastAsiaTheme="minorHAnsi" w:hAnsiTheme="majorBidi" w:cstheme="majorBidi"/>
          <w:noProof/>
          <w:color w:val="000000"/>
          <w:sz w:val="24"/>
          <w:szCs w:val="24"/>
        </w:rPr>
        <w:t xml:space="preserve"> </w:t>
      </w:r>
      <w:r w:rsidRPr="00427AF3">
        <w:rPr>
          <w:rFonts w:asciiTheme="majorBidi" w:eastAsiaTheme="minorHAnsi" w:hAnsiTheme="majorBidi" w:cstheme="majorBidi"/>
          <w:noProof/>
          <w:color w:val="000000"/>
          <w:sz w:val="24"/>
          <w:szCs w:val="24"/>
        </w:rPr>
        <w:drawing>
          <wp:inline distT="0" distB="0" distL="0" distR="0" wp14:anchorId="031689DC" wp14:editId="12B37126">
            <wp:extent cx="2401323" cy="2354239"/>
            <wp:effectExtent l="0" t="0" r="0" b="8255"/>
            <wp:docPr id="154" name="Imag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2427001" cy="2379414"/>
                    </a:xfrm>
                    <a:prstGeom prst="rect">
                      <a:avLst/>
                    </a:prstGeom>
                  </pic:spPr>
                </pic:pic>
              </a:graphicData>
            </a:graphic>
          </wp:inline>
        </w:drawing>
      </w:r>
      <w:r w:rsidRPr="00427AF3">
        <w:rPr>
          <w:rFonts w:asciiTheme="minorHAnsi" w:eastAsiaTheme="minorHAnsi" w:hAnsiTheme="minorHAnsi" w:cstheme="minorBidi"/>
          <w:noProof/>
          <w:sz w:val="22"/>
          <w:szCs w:val="22"/>
        </w:rPr>
        <w:t xml:space="preserve"> </w:t>
      </w:r>
      <w:r w:rsidRPr="00427AF3">
        <w:rPr>
          <w:rFonts w:asciiTheme="majorBidi" w:eastAsiaTheme="minorHAnsi" w:hAnsiTheme="majorBidi" w:cstheme="majorBidi"/>
          <w:noProof/>
          <w:color w:val="000000"/>
          <w:sz w:val="24"/>
          <w:szCs w:val="24"/>
        </w:rPr>
        <w:drawing>
          <wp:inline distT="0" distB="0" distL="0" distR="0" wp14:anchorId="09088970" wp14:editId="278D54DF">
            <wp:extent cx="2685389" cy="1940097"/>
            <wp:effectExtent l="0" t="0" r="1270" b="3175"/>
            <wp:docPr id="155" name="Imag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2838521" cy="2050729"/>
                    </a:xfrm>
                    <a:prstGeom prst="rect">
                      <a:avLst/>
                    </a:prstGeom>
                  </pic:spPr>
                </pic:pic>
              </a:graphicData>
            </a:graphic>
          </wp:inline>
        </w:drawing>
      </w:r>
    </w:p>
    <w:p w:rsidR="00427AF3" w:rsidRPr="000602F9" w:rsidRDefault="00C97677" w:rsidP="000602F9">
      <w:pPr>
        <w:autoSpaceDE/>
        <w:autoSpaceDN/>
        <w:spacing w:after="160" w:line="360" w:lineRule="auto"/>
        <w:rPr>
          <w:rFonts w:asciiTheme="majorBidi" w:eastAsiaTheme="minorEastAsia" w:hAnsiTheme="majorBidi" w:cstheme="minorBidi"/>
          <w:bCs/>
          <w:sz w:val="24"/>
          <w:szCs w:val="24"/>
          <w:lang w:eastAsia="en-US"/>
        </w:rPr>
      </w:pPr>
      <w:r>
        <w:rPr>
          <w:rFonts w:asciiTheme="majorBidi" w:eastAsiaTheme="minorHAnsi" w:hAnsiTheme="majorBidi" w:cstheme="majorBidi"/>
          <w:b/>
          <w:bCs/>
          <w:sz w:val="24"/>
          <w:szCs w:val="24"/>
          <w:lang w:eastAsia="en-US"/>
        </w:rPr>
        <w:t>Figure 3.17</w:t>
      </w:r>
      <w:r w:rsidR="00427AF3" w:rsidRPr="00427AF3">
        <w:rPr>
          <w:rFonts w:asciiTheme="majorBidi" w:eastAsiaTheme="minorHAnsi" w:hAnsiTheme="majorBidi" w:cstheme="majorBidi"/>
          <w:sz w:val="24"/>
          <w:szCs w:val="24"/>
          <w:lang w:eastAsia="en-US"/>
        </w:rPr>
        <w:t xml:space="preserve"> : à gauche microstructure d’un acier DP11, martensite en gris, ferrite transparente et à droit</w:t>
      </w:r>
      <w:r w:rsidR="00427AF3" w:rsidRPr="00427AF3">
        <w:rPr>
          <w:rFonts w:ascii="Times-Roman" w:eastAsiaTheme="minorHAnsi" w:hAnsi="Times-Roman" w:cstheme="minorBidi"/>
          <w:color w:val="000000"/>
          <w:lang w:eastAsia="en-US"/>
        </w:rPr>
        <w:t xml:space="preserve"> </w:t>
      </w:r>
      <w:r w:rsidR="00427AF3" w:rsidRPr="00427AF3">
        <w:rPr>
          <w:rFonts w:asciiTheme="majorBidi" w:eastAsiaTheme="minorHAnsi" w:hAnsiTheme="majorBidi" w:cstheme="majorBidi"/>
          <w:sz w:val="24"/>
          <w:szCs w:val="24"/>
          <w:lang w:eastAsia="en-US"/>
        </w:rPr>
        <w:t>Endommagement ductile de l’acier DP11</w:t>
      </w:r>
      <w:r w:rsidR="00427AF3" w:rsidRPr="00427AF3">
        <w:rPr>
          <w:rFonts w:asciiTheme="majorBidi" w:hAnsiTheme="majorBidi" w:cstheme="majorBidi"/>
          <w:b/>
          <w:bCs/>
          <w:sz w:val="24"/>
          <w:szCs w:val="24"/>
          <w:lang w:eastAsia="en-US"/>
        </w:rPr>
        <w:t>[15</w:t>
      </w:r>
      <w:r w:rsidR="00427AF3" w:rsidRPr="00427AF3">
        <w:rPr>
          <w:rFonts w:asciiTheme="majorBidi" w:hAnsiTheme="majorBidi" w:cstheme="majorBidi"/>
          <w:sz w:val="24"/>
          <w:szCs w:val="24"/>
          <w:lang w:eastAsia="en-US"/>
        </w:rPr>
        <w:t>]</w:t>
      </w:r>
    </w:p>
    <w:p w:rsidR="00427AF3" w:rsidRPr="00427AF3" w:rsidRDefault="00427AF3" w:rsidP="00427AF3">
      <w:pPr>
        <w:tabs>
          <w:tab w:val="left" w:pos="2918"/>
        </w:tabs>
        <w:autoSpaceDE/>
        <w:autoSpaceDN/>
        <w:spacing w:after="160" w:line="360" w:lineRule="auto"/>
        <w:ind w:left="62"/>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 </w:t>
      </w:r>
      <w:r w:rsidRPr="00427AF3">
        <w:rPr>
          <w:rFonts w:asciiTheme="majorBidi" w:eastAsiaTheme="minorHAnsi" w:hAnsiTheme="majorBidi" w:cstheme="majorBidi"/>
          <w:noProof/>
          <w:color w:val="000000"/>
          <w:sz w:val="24"/>
          <w:szCs w:val="24"/>
        </w:rPr>
        <w:drawing>
          <wp:inline distT="0" distB="0" distL="0" distR="0" wp14:anchorId="73FDB7EA" wp14:editId="67858218">
            <wp:extent cx="5472752" cy="1753690"/>
            <wp:effectExtent l="0" t="0" r="0" b="0"/>
            <wp:docPr id="156" name="Imag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5495177" cy="1760876"/>
                    </a:xfrm>
                    <a:prstGeom prst="rect">
                      <a:avLst/>
                    </a:prstGeom>
                  </pic:spPr>
                </pic:pic>
              </a:graphicData>
            </a:graphic>
          </wp:inline>
        </w:drawing>
      </w:r>
    </w:p>
    <w:p w:rsidR="00427AF3" w:rsidRPr="00427AF3" w:rsidRDefault="00427AF3" w:rsidP="00427AF3">
      <w:pPr>
        <w:tabs>
          <w:tab w:val="left" w:pos="2918"/>
        </w:tabs>
        <w:autoSpaceDE/>
        <w:autoSpaceDN/>
        <w:spacing w:after="160" w:line="360" w:lineRule="auto"/>
        <w:ind w:left="62"/>
        <w:rPr>
          <w:rFonts w:asciiTheme="majorBidi" w:eastAsiaTheme="minorHAnsi" w:hAnsiTheme="majorBidi" w:cstheme="majorBidi"/>
          <w:color w:val="000000"/>
          <w:sz w:val="24"/>
          <w:szCs w:val="24"/>
          <w:lang w:eastAsia="en-US"/>
        </w:rPr>
      </w:pPr>
      <w:r w:rsidRPr="00427AF3">
        <w:rPr>
          <w:rFonts w:asciiTheme="majorBidi" w:eastAsiaTheme="minorHAnsi" w:hAnsiTheme="majorBidi" w:cstheme="majorBidi"/>
          <w:color w:val="000000"/>
          <w:sz w:val="24"/>
          <w:szCs w:val="24"/>
          <w:lang w:eastAsia="en-US"/>
        </w:rPr>
        <w:t xml:space="preserve">                  </w:t>
      </w:r>
      <w:r w:rsidR="000602F9" w:rsidRPr="00427AF3">
        <w:rPr>
          <w:rFonts w:asciiTheme="majorBidi" w:eastAsiaTheme="minorHAnsi" w:hAnsiTheme="majorBidi" w:cstheme="majorBidi"/>
          <w:color w:val="000000"/>
          <w:sz w:val="24"/>
          <w:szCs w:val="24"/>
          <w:lang w:eastAsia="en-US"/>
        </w:rPr>
        <w:t>(a</w:t>
      </w:r>
      <w:r w:rsidRPr="00427AF3">
        <w:rPr>
          <w:rFonts w:asciiTheme="majorBidi" w:eastAsiaTheme="minorHAnsi" w:hAnsiTheme="majorBidi" w:cstheme="majorBidi"/>
          <w:color w:val="000000"/>
          <w:sz w:val="24"/>
          <w:szCs w:val="24"/>
          <w:lang w:eastAsia="en-US"/>
        </w:rPr>
        <w:t>)                                         (b)                                             (c)</w:t>
      </w:r>
    </w:p>
    <w:p w:rsidR="00427AF3" w:rsidRPr="00427AF3" w:rsidRDefault="00C97677" w:rsidP="004875F5">
      <w:pPr>
        <w:autoSpaceDE/>
        <w:autoSpaceDN/>
        <w:spacing w:after="160" w:line="360" w:lineRule="auto"/>
        <w:outlineLvl w:val="0"/>
        <w:rPr>
          <w:rFonts w:asciiTheme="majorBidi" w:eastAsiaTheme="minorEastAsia" w:hAnsiTheme="majorBidi" w:cstheme="minorBidi"/>
          <w:bCs/>
          <w:sz w:val="24"/>
          <w:szCs w:val="24"/>
          <w:lang w:eastAsia="en-US"/>
        </w:rPr>
      </w:pPr>
      <w:bookmarkStart w:id="245" w:name="_Toc51780922"/>
      <w:bookmarkStart w:id="246" w:name="_Toc51922665"/>
      <w:r>
        <w:rPr>
          <w:rFonts w:asciiTheme="majorBidi" w:eastAsiaTheme="minorHAnsi" w:hAnsiTheme="majorBidi" w:cstheme="majorBidi"/>
          <w:b/>
          <w:bCs/>
          <w:color w:val="000000"/>
          <w:sz w:val="24"/>
          <w:szCs w:val="24"/>
          <w:lang w:eastAsia="en-US"/>
        </w:rPr>
        <w:t>Figure 3.18</w:t>
      </w:r>
      <w:r w:rsidR="00427AF3" w:rsidRPr="00427AF3">
        <w:rPr>
          <w:rFonts w:asciiTheme="majorBidi" w:eastAsiaTheme="minorHAnsi" w:hAnsiTheme="majorBidi" w:cstheme="majorBidi"/>
          <w:color w:val="000000"/>
          <w:sz w:val="24"/>
          <w:szCs w:val="24"/>
          <w:lang w:eastAsia="en-US"/>
        </w:rPr>
        <w:t> : Échantillon de plâtre : a) une des radiographies,</w:t>
      </w:r>
      <w:r w:rsidR="00427AF3" w:rsidRPr="00427AF3">
        <w:rPr>
          <w:rFonts w:asciiTheme="majorBidi" w:eastAsiaTheme="minorHAnsi" w:hAnsiTheme="majorBidi" w:cstheme="majorBidi"/>
          <w:i/>
          <w:iCs/>
          <w:color w:val="000000"/>
          <w:sz w:val="24"/>
          <w:szCs w:val="24"/>
          <w:lang w:eastAsia="en-US"/>
        </w:rPr>
        <w:t xml:space="preserve"> </w:t>
      </w:r>
      <w:r w:rsidR="00427AF3" w:rsidRPr="00427AF3">
        <w:rPr>
          <w:rFonts w:asciiTheme="majorBidi" w:eastAsiaTheme="minorHAnsi" w:hAnsiTheme="majorBidi" w:cstheme="majorBidi"/>
          <w:color w:val="000000"/>
          <w:sz w:val="24"/>
          <w:szCs w:val="24"/>
          <w:lang w:eastAsia="en-US"/>
        </w:rPr>
        <w:t>b) une coupe tomographique après reconstruction, c) le volume reconstruit</w:t>
      </w:r>
      <w:r w:rsidR="00427AF3" w:rsidRPr="00427AF3">
        <w:rPr>
          <w:rFonts w:asciiTheme="majorBidi" w:hAnsiTheme="majorBidi" w:cstheme="majorBidi"/>
          <w:b/>
          <w:bCs/>
          <w:sz w:val="24"/>
          <w:szCs w:val="24"/>
          <w:lang w:eastAsia="en-US"/>
        </w:rPr>
        <w:t xml:space="preserve"> [15</w:t>
      </w:r>
      <w:r w:rsidR="00427AF3" w:rsidRPr="00427AF3">
        <w:rPr>
          <w:rFonts w:asciiTheme="majorBidi" w:hAnsiTheme="majorBidi" w:cstheme="majorBidi"/>
          <w:sz w:val="24"/>
          <w:szCs w:val="24"/>
          <w:lang w:eastAsia="en-US"/>
        </w:rPr>
        <w:t>]</w:t>
      </w:r>
      <w:bookmarkEnd w:id="245"/>
      <w:bookmarkEnd w:id="246"/>
    </w:p>
    <w:p w:rsidR="00427AF3" w:rsidRPr="00427AF3" w:rsidRDefault="00427AF3" w:rsidP="00427AF3">
      <w:pPr>
        <w:tabs>
          <w:tab w:val="left" w:pos="2918"/>
        </w:tabs>
        <w:autoSpaceDE/>
        <w:autoSpaceDN/>
        <w:spacing w:after="160" w:line="360" w:lineRule="auto"/>
        <w:ind w:left="62"/>
        <w:rPr>
          <w:rFonts w:asciiTheme="majorBidi" w:eastAsiaTheme="minorHAnsi" w:hAnsiTheme="majorBidi" w:cstheme="majorBidi"/>
          <w:color w:val="FF0000"/>
          <w:sz w:val="24"/>
          <w:szCs w:val="24"/>
          <w:lang w:eastAsia="en-US"/>
        </w:rPr>
      </w:pPr>
      <w:r w:rsidRPr="00427AF3">
        <w:rPr>
          <w:rFonts w:asciiTheme="majorBidi" w:eastAsiaTheme="minorHAnsi" w:hAnsiTheme="majorBidi" w:cstheme="majorBidi"/>
          <w:color w:val="FF0000"/>
          <w:sz w:val="24"/>
          <w:szCs w:val="24"/>
          <w:lang w:eastAsia="en-US"/>
        </w:rPr>
        <w:t xml:space="preserve">               </w:t>
      </w:r>
      <w:r w:rsidRPr="00427AF3">
        <w:rPr>
          <w:rFonts w:asciiTheme="majorBidi" w:eastAsiaTheme="minorHAnsi" w:hAnsiTheme="majorBidi" w:cstheme="majorBidi"/>
          <w:noProof/>
          <w:color w:val="FF0000"/>
          <w:sz w:val="24"/>
          <w:szCs w:val="24"/>
        </w:rPr>
        <w:drawing>
          <wp:inline distT="0" distB="0" distL="0" distR="0" wp14:anchorId="07DCB6C0" wp14:editId="395BAA09">
            <wp:extent cx="3640124" cy="1836889"/>
            <wp:effectExtent l="0" t="0" r="0" b="0"/>
            <wp:docPr id="157" name="Imag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3667760" cy="1850835"/>
                    </a:xfrm>
                    <a:prstGeom prst="rect">
                      <a:avLst/>
                    </a:prstGeom>
                    <a:noFill/>
                  </pic:spPr>
                </pic:pic>
              </a:graphicData>
            </a:graphic>
          </wp:inline>
        </w:drawing>
      </w:r>
    </w:p>
    <w:p w:rsidR="00427AF3" w:rsidRPr="00C97677" w:rsidRDefault="00C97677" w:rsidP="004875F5">
      <w:pPr>
        <w:tabs>
          <w:tab w:val="left" w:pos="2918"/>
        </w:tabs>
        <w:autoSpaceDE/>
        <w:autoSpaceDN/>
        <w:bidi/>
        <w:spacing w:after="160" w:line="360" w:lineRule="auto"/>
        <w:jc w:val="center"/>
        <w:outlineLvl w:val="0"/>
        <w:rPr>
          <w:rFonts w:asciiTheme="majorBidi" w:eastAsiaTheme="minorHAnsi" w:hAnsiTheme="majorBidi" w:cstheme="majorBidi"/>
          <w:color w:val="FF0000"/>
          <w:sz w:val="24"/>
          <w:szCs w:val="24"/>
          <w:lang w:eastAsia="en-US"/>
        </w:rPr>
      </w:pPr>
      <w:bookmarkStart w:id="247" w:name="_Toc51780923"/>
      <w:bookmarkStart w:id="248" w:name="_Toc51922666"/>
      <w:r>
        <w:rPr>
          <w:rFonts w:asciiTheme="majorBidi" w:eastAsiaTheme="minorHAnsi" w:hAnsiTheme="majorBidi" w:cstheme="majorBidi"/>
          <w:b/>
          <w:bCs/>
          <w:sz w:val="24"/>
          <w:szCs w:val="24"/>
          <w:lang w:eastAsia="en-US"/>
        </w:rPr>
        <w:t>Figure 3.19</w:t>
      </w:r>
      <w:r w:rsidR="00427AF3" w:rsidRPr="000602F9">
        <w:rPr>
          <w:rFonts w:asciiTheme="majorBidi" w:eastAsiaTheme="minorHAnsi" w:hAnsiTheme="majorBidi" w:cstheme="majorBidi"/>
          <w:sz w:val="24"/>
          <w:szCs w:val="24"/>
          <w:lang w:eastAsia="en-US"/>
        </w:rPr>
        <w:t> </w:t>
      </w:r>
      <w:r w:rsidR="00427AF3" w:rsidRPr="00C97677">
        <w:rPr>
          <w:rFonts w:asciiTheme="majorBidi" w:eastAsiaTheme="minorHAnsi" w:hAnsiTheme="majorBidi" w:cstheme="majorBidi"/>
          <w:sz w:val="24"/>
          <w:szCs w:val="24"/>
          <w:lang w:eastAsia="en-US"/>
        </w:rPr>
        <w:t xml:space="preserve">: </w:t>
      </w:r>
      <w:r w:rsidR="00427AF3" w:rsidRPr="00C97677">
        <w:rPr>
          <w:rFonts w:asciiTheme="majorBidi" w:eastAsiaTheme="minorHAnsi" w:hAnsiTheme="majorBidi" w:cstheme="majorBidi"/>
          <w:color w:val="000000"/>
          <w:sz w:val="24"/>
          <w:szCs w:val="24"/>
          <w:lang w:eastAsia="en-US"/>
        </w:rPr>
        <w:t>Images de microtomographie X : rendu volumique et multiples sections de</w:t>
      </w:r>
      <w:r w:rsidR="00427AF3" w:rsidRPr="00C97677">
        <w:rPr>
          <w:rFonts w:asciiTheme="majorBidi" w:eastAsiaTheme="minorHAnsi" w:hAnsiTheme="majorBidi" w:cstheme="majorBidi"/>
          <w:i/>
          <w:iCs/>
          <w:color w:val="231F20"/>
          <w:sz w:val="24"/>
          <w:szCs w:val="24"/>
          <w:lang w:eastAsia="en-US"/>
        </w:rPr>
        <w:t xml:space="preserve"> </w:t>
      </w:r>
      <w:r w:rsidR="00427AF3" w:rsidRPr="00C97677">
        <w:rPr>
          <w:rFonts w:asciiTheme="majorBidi" w:eastAsiaTheme="minorHAnsi" w:hAnsiTheme="majorBidi" w:cstheme="majorBidi"/>
          <w:color w:val="000000"/>
          <w:sz w:val="24"/>
          <w:szCs w:val="24"/>
          <w:lang w:eastAsia="en-US"/>
        </w:rPr>
        <w:t xml:space="preserve">MgO calcinés à 1600 °C </w:t>
      </w:r>
      <w:r w:rsidR="00427AF3" w:rsidRPr="00C97677">
        <w:rPr>
          <w:rFonts w:asciiTheme="majorBidi" w:hAnsiTheme="majorBidi" w:cstheme="majorBidi"/>
          <w:b/>
          <w:bCs/>
          <w:sz w:val="24"/>
          <w:szCs w:val="24"/>
          <w:lang w:eastAsia="en-US"/>
        </w:rPr>
        <w:t>[16</w:t>
      </w:r>
      <w:r w:rsidR="00427AF3" w:rsidRPr="00C97677">
        <w:rPr>
          <w:rFonts w:asciiTheme="majorBidi" w:hAnsiTheme="majorBidi" w:cstheme="majorBidi"/>
          <w:sz w:val="24"/>
          <w:szCs w:val="24"/>
          <w:lang w:eastAsia="en-US"/>
        </w:rPr>
        <w:t>]</w:t>
      </w:r>
      <w:bookmarkEnd w:id="247"/>
      <w:bookmarkEnd w:id="248"/>
    </w:p>
    <w:p w:rsidR="002438FA" w:rsidRDefault="002438FA" w:rsidP="00B6429E">
      <w:pPr>
        <w:tabs>
          <w:tab w:val="left" w:pos="2918"/>
        </w:tabs>
        <w:autoSpaceDE/>
        <w:autoSpaceDN/>
        <w:spacing w:after="160" w:line="360" w:lineRule="auto"/>
        <w:outlineLvl w:val="0"/>
        <w:rPr>
          <w:rFonts w:asciiTheme="majorBidi" w:eastAsiaTheme="minorHAnsi" w:hAnsiTheme="majorBidi" w:cstheme="majorBidi"/>
          <w:b/>
          <w:bCs/>
          <w:color w:val="000000"/>
          <w:sz w:val="28"/>
          <w:szCs w:val="28"/>
          <w:rtl/>
          <w:lang w:eastAsia="en-US"/>
        </w:rPr>
      </w:pPr>
      <w:bookmarkStart w:id="249" w:name="_Toc51780924"/>
      <w:bookmarkStart w:id="250" w:name="_Toc51922667"/>
    </w:p>
    <w:p w:rsidR="00427AF3" w:rsidRPr="00427AF3" w:rsidRDefault="00747D00" w:rsidP="00B6429E">
      <w:pPr>
        <w:tabs>
          <w:tab w:val="left" w:pos="2918"/>
        </w:tabs>
        <w:autoSpaceDE/>
        <w:autoSpaceDN/>
        <w:spacing w:after="160" w:line="360" w:lineRule="auto"/>
        <w:outlineLvl w:val="0"/>
        <w:rPr>
          <w:rFonts w:asciiTheme="minorHAnsi" w:eastAsiaTheme="minorHAnsi" w:hAnsiTheme="minorHAnsi" w:cstheme="minorBidi"/>
          <w:sz w:val="28"/>
          <w:szCs w:val="28"/>
          <w:lang w:eastAsia="en-US"/>
        </w:rPr>
      </w:pPr>
      <w:r>
        <w:rPr>
          <w:rFonts w:asciiTheme="majorBidi" w:eastAsiaTheme="minorHAnsi" w:hAnsiTheme="majorBidi" w:cstheme="majorBidi"/>
          <w:b/>
          <w:bCs/>
          <w:color w:val="000000"/>
          <w:sz w:val="28"/>
          <w:szCs w:val="28"/>
          <w:lang w:eastAsia="en-US"/>
        </w:rPr>
        <w:t>3.5. CONCLUSION DU CHPITRE</w:t>
      </w:r>
      <w:r w:rsidR="00427AF3" w:rsidRPr="00427AF3">
        <w:rPr>
          <w:rFonts w:asciiTheme="majorBidi" w:eastAsiaTheme="minorHAnsi" w:hAnsiTheme="majorBidi" w:cstheme="majorBidi"/>
          <w:b/>
          <w:bCs/>
          <w:color w:val="000000"/>
          <w:sz w:val="28"/>
          <w:szCs w:val="28"/>
          <w:lang w:eastAsia="en-US"/>
        </w:rPr>
        <w:t xml:space="preserve"> 3</w:t>
      </w:r>
      <w:bookmarkEnd w:id="249"/>
      <w:bookmarkEnd w:id="250"/>
    </w:p>
    <w:p w:rsidR="00427AF3" w:rsidRPr="00427AF3" w:rsidRDefault="00427AF3" w:rsidP="00427AF3">
      <w:pPr>
        <w:spacing w:line="360" w:lineRule="auto"/>
        <w:ind w:firstLine="708"/>
        <w:jc w:val="both"/>
        <w:rPr>
          <w:sz w:val="24"/>
          <w:szCs w:val="24"/>
          <w:lang w:bidi="ar-DZ"/>
        </w:rPr>
      </w:pPr>
      <w:r w:rsidRPr="00427AF3">
        <w:rPr>
          <w:sz w:val="24"/>
          <w:szCs w:val="24"/>
          <w:lang w:bidi="ar-DZ"/>
        </w:rPr>
        <w:t>Le champ d'application de la radiographie industrielle est très vaste : c'est en effet souvent la technique retenue lorsqu'il s'agit de mettre clairement en évidence et de dimensionner des hétérogénéités nocives à l'intérieur des objets de toutes natures, aussi bien au stade de la fabrication qu'à celui des contrôles de maintenance</w:t>
      </w:r>
      <w:r w:rsidRPr="00427AF3">
        <w:rPr>
          <w:color w:val="FF0000"/>
          <w:sz w:val="24"/>
          <w:szCs w:val="24"/>
          <w:lang w:bidi="ar-DZ"/>
        </w:rPr>
        <w:t xml:space="preserve"> </w:t>
      </w:r>
      <w:r w:rsidRPr="00427AF3">
        <w:rPr>
          <w:rFonts w:asciiTheme="majorBidi" w:eastAsiaTheme="minorEastAsia" w:hAnsiTheme="majorBidi" w:cstheme="majorBidi"/>
          <w:color w:val="000000" w:themeColor="text1"/>
          <w:sz w:val="24"/>
          <w:szCs w:val="24"/>
          <w:lang w:eastAsia="en-US"/>
        </w:rPr>
        <w:t>[6]</w:t>
      </w:r>
      <w:r w:rsidRPr="00427AF3">
        <w:rPr>
          <w:sz w:val="24"/>
          <w:szCs w:val="24"/>
          <w:lang w:bidi="ar-DZ"/>
        </w:rPr>
        <w:t xml:space="preserve">. </w:t>
      </w:r>
    </w:p>
    <w:p w:rsidR="00427AF3" w:rsidRPr="00427AF3" w:rsidRDefault="00427AF3" w:rsidP="00427AF3">
      <w:pPr>
        <w:spacing w:line="360" w:lineRule="auto"/>
        <w:jc w:val="both"/>
        <w:rPr>
          <w:sz w:val="24"/>
          <w:szCs w:val="24"/>
          <w:lang w:bidi="ar-DZ"/>
        </w:rPr>
      </w:pPr>
      <w:r w:rsidRPr="00427AF3">
        <w:rPr>
          <w:sz w:val="24"/>
          <w:szCs w:val="24"/>
          <w:lang w:bidi="ar-DZ"/>
        </w:rPr>
        <w:t>Les avantages majeurs des techniques radiographiques X est :</w:t>
      </w:r>
    </w:p>
    <w:p w:rsidR="00427AF3" w:rsidRPr="00427AF3" w:rsidRDefault="00427AF3" w:rsidP="000E4734">
      <w:pPr>
        <w:numPr>
          <w:ilvl w:val="0"/>
          <w:numId w:val="57"/>
        </w:numPr>
        <w:autoSpaceDE/>
        <w:autoSpaceDN/>
        <w:spacing w:after="160" w:line="360" w:lineRule="auto"/>
        <w:ind w:left="0" w:firstLine="360"/>
        <w:contextualSpacing/>
        <w:jc w:val="both"/>
        <w:rPr>
          <w:sz w:val="24"/>
          <w:szCs w:val="24"/>
          <w:lang w:bidi="ar-DZ"/>
        </w:rPr>
      </w:pPr>
      <w:r w:rsidRPr="00427AF3">
        <w:rPr>
          <w:sz w:val="24"/>
          <w:szCs w:val="24"/>
          <w:lang w:bidi="ar-DZ"/>
        </w:rPr>
        <w:t xml:space="preserve">De fournir une image constituant directement un document archivable du contrôle montrant l'absence présumée ou la présence d'un défaut dont on peut éventuellement apprécier la nature et la taille </w:t>
      </w:r>
      <w:r w:rsidRPr="00427AF3">
        <w:rPr>
          <w:rFonts w:asciiTheme="majorBidi" w:eastAsiaTheme="minorEastAsia" w:hAnsiTheme="majorBidi" w:cstheme="majorBidi"/>
          <w:color w:val="000000" w:themeColor="text1"/>
          <w:sz w:val="24"/>
          <w:szCs w:val="24"/>
          <w:lang w:eastAsia="en-US"/>
        </w:rPr>
        <w:t>[6]</w:t>
      </w:r>
      <w:r w:rsidRPr="00427AF3">
        <w:rPr>
          <w:sz w:val="24"/>
          <w:szCs w:val="24"/>
          <w:lang w:bidi="ar-DZ"/>
        </w:rPr>
        <w:t>.</w:t>
      </w:r>
    </w:p>
    <w:p w:rsidR="00427AF3" w:rsidRDefault="00427AF3" w:rsidP="000E4734">
      <w:pPr>
        <w:numPr>
          <w:ilvl w:val="0"/>
          <w:numId w:val="57"/>
        </w:numPr>
        <w:autoSpaceDE/>
        <w:autoSpaceDN/>
        <w:spacing w:after="160" w:line="360" w:lineRule="auto"/>
        <w:ind w:left="0" w:firstLine="360"/>
        <w:contextualSpacing/>
        <w:jc w:val="both"/>
        <w:rPr>
          <w:sz w:val="24"/>
          <w:szCs w:val="24"/>
          <w:lang w:bidi="ar-DZ"/>
        </w:rPr>
      </w:pPr>
      <w:r w:rsidRPr="00427AF3">
        <w:rPr>
          <w:sz w:val="24"/>
          <w:szCs w:val="24"/>
          <w:lang w:bidi="ar-DZ"/>
        </w:rPr>
        <w:t xml:space="preserve">De garantir, dans une certaine mesure, la fiabilité de l'examen et le respect des procédures grâce à l'utilisation des témoins </w:t>
      </w:r>
      <w:r w:rsidRPr="00427AF3">
        <w:rPr>
          <w:rFonts w:asciiTheme="majorBidi" w:eastAsiaTheme="minorEastAsia" w:hAnsiTheme="majorBidi" w:cstheme="majorBidi"/>
          <w:color w:val="000000" w:themeColor="text1"/>
          <w:sz w:val="24"/>
          <w:szCs w:val="24"/>
          <w:lang w:eastAsia="en-US"/>
        </w:rPr>
        <w:t>[6]</w:t>
      </w:r>
      <w:r w:rsidRPr="00427AF3">
        <w:rPr>
          <w:sz w:val="24"/>
          <w:szCs w:val="24"/>
          <w:lang w:bidi="ar-DZ"/>
        </w:rPr>
        <w:t>.</w:t>
      </w:r>
    </w:p>
    <w:p w:rsidR="0064343D" w:rsidRDefault="0064343D" w:rsidP="0064343D">
      <w:pPr>
        <w:autoSpaceDE/>
        <w:autoSpaceDN/>
        <w:spacing w:after="160" w:line="360" w:lineRule="auto"/>
        <w:contextualSpacing/>
        <w:jc w:val="both"/>
        <w:rPr>
          <w:sz w:val="24"/>
          <w:szCs w:val="24"/>
          <w:lang w:bidi="ar-DZ"/>
        </w:rPr>
      </w:pPr>
    </w:p>
    <w:p w:rsidR="0064343D" w:rsidRDefault="0064343D" w:rsidP="0064343D">
      <w:pPr>
        <w:autoSpaceDE/>
        <w:autoSpaceDN/>
        <w:spacing w:after="160" w:line="360" w:lineRule="auto"/>
        <w:contextualSpacing/>
        <w:jc w:val="both"/>
        <w:rPr>
          <w:sz w:val="24"/>
          <w:szCs w:val="24"/>
          <w:lang w:bidi="ar-DZ"/>
        </w:rPr>
      </w:pPr>
    </w:p>
    <w:p w:rsidR="002438FA" w:rsidRDefault="002438FA" w:rsidP="00B6429E">
      <w:pPr>
        <w:autoSpaceDE/>
        <w:autoSpaceDN/>
        <w:spacing w:line="360" w:lineRule="auto"/>
        <w:jc w:val="both"/>
        <w:outlineLvl w:val="0"/>
        <w:rPr>
          <w:rFonts w:asciiTheme="majorBidi" w:eastAsiaTheme="minorHAnsi" w:hAnsiTheme="majorBidi" w:cstheme="majorBidi"/>
          <w:b/>
          <w:bCs/>
          <w:sz w:val="28"/>
          <w:szCs w:val="28"/>
          <w:rtl/>
          <w:lang w:eastAsia="en-US"/>
        </w:rPr>
      </w:pPr>
      <w:bookmarkStart w:id="251" w:name="_Toc51780928"/>
      <w:bookmarkStart w:id="252" w:name="_Toc51922668"/>
    </w:p>
    <w:p w:rsidR="002438FA" w:rsidRDefault="002438FA" w:rsidP="00B6429E">
      <w:pPr>
        <w:autoSpaceDE/>
        <w:autoSpaceDN/>
        <w:spacing w:line="360" w:lineRule="auto"/>
        <w:jc w:val="both"/>
        <w:outlineLvl w:val="0"/>
        <w:rPr>
          <w:rFonts w:asciiTheme="majorBidi" w:eastAsiaTheme="minorHAnsi" w:hAnsiTheme="majorBidi" w:cstheme="majorBidi"/>
          <w:b/>
          <w:bCs/>
          <w:sz w:val="28"/>
          <w:szCs w:val="28"/>
          <w:rtl/>
          <w:lang w:eastAsia="en-US"/>
        </w:rPr>
      </w:pPr>
    </w:p>
    <w:p w:rsidR="002438FA" w:rsidRDefault="002438FA" w:rsidP="00B6429E">
      <w:pPr>
        <w:autoSpaceDE/>
        <w:autoSpaceDN/>
        <w:spacing w:line="360" w:lineRule="auto"/>
        <w:jc w:val="both"/>
        <w:outlineLvl w:val="0"/>
        <w:rPr>
          <w:rFonts w:asciiTheme="majorBidi" w:eastAsiaTheme="minorHAnsi" w:hAnsiTheme="majorBidi" w:cstheme="majorBidi"/>
          <w:b/>
          <w:bCs/>
          <w:sz w:val="28"/>
          <w:szCs w:val="28"/>
          <w:rtl/>
          <w:lang w:eastAsia="en-US"/>
        </w:rPr>
      </w:pPr>
    </w:p>
    <w:p w:rsidR="002438FA" w:rsidRDefault="002438FA" w:rsidP="00B6429E">
      <w:pPr>
        <w:autoSpaceDE/>
        <w:autoSpaceDN/>
        <w:spacing w:line="360" w:lineRule="auto"/>
        <w:jc w:val="both"/>
        <w:outlineLvl w:val="0"/>
        <w:rPr>
          <w:rFonts w:asciiTheme="majorBidi" w:eastAsiaTheme="minorHAnsi" w:hAnsiTheme="majorBidi" w:cstheme="majorBidi"/>
          <w:b/>
          <w:bCs/>
          <w:sz w:val="28"/>
          <w:szCs w:val="28"/>
          <w:rtl/>
          <w:lang w:eastAsia="en-US"/>
        </w:rPr>
      </w:pPr>
    </w:p>
    <w:p w:rsidR="002438FA" w:rsidRDefault="002438FA" w:rsidP="00B6429E">
      <w:pPr>
        <w:autoSpaceDE/>
        <w:autoSpaceDN/>
        <w:spacing w:line="360" w:lineRule="auto"/>
        <w:jc w:val="both"/>
        <w:outlineLvl w:val="0"/>
        <w:rPr>
          <w:rFonts w:asciiTheme="majorBidi" w:eastAsiaTheme="minorHAnsi" w:hAnsiTheme="majorBidi" w:cstheme="majorBidi"/>
          <w:b/>
          <w:bCs/>
          <w:sz w:val="28"/>
          <w:szCs w:val="28"/>
          <w:rtl/>
          <w:lang w:eastAsia="en-US"/>
        </w:rPr>
      </w:pPr>
    </w:p>
    <w:p w:rsidR="0064343D" w:rsidRPr="00867098" w:rsidRDefault="0064343D" w:rsidP="00B6429E">
      <w:pPr>
        <w:autoSpaceDE/>
        <w:autoSpaceDN/>
        <w:spacing w:line="360" w:lineRule="auto"/>
        <w:jc w:val="both"/>
        <w:outlineLvl w:val="0"/>
        <w:rPr>
          <w:rFonts w:asciiTheme="majorBidi" w:eastAsiaTheme="minorHAnsi" w:hAnsiTheme="majorBidi" w:cstheme="majorBidi"/>
          <w:b/>
          <w:bCs/>
          <w:sz w:val="28"/>
          <w:szCs w:val="28"/>
          <w:lang w:eastAsia="en-US"/>
        </w:rPr>
      </w:pPr>
      <w:r w:rsidRPr="00867098">
        <w:rPr>
          <w:rFonts w:asciiTheme="majorBidi" w:eastAsiaTheme="minorHAnsi" w:hAnsiTheme="majorBidi" w:cstheme="majorBidi"/>
          <w:b/>
          <w:bCs/>
          <w:sz w:val="28"/>
          <w:szCs w:val="28"/>
          <w:lang w:eastAsia="en-US"/>
        </w:rPr>
        <w:t>Références bibliographique du chapitre 3</w:t>
      </w:r>
      <w:bookmarkEnd w:id="251"/>
      <w:bookmarkEnd w:id="252"/>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[1]</w:t>
      </w:r>
      <w:r>
        <w:rPr>
          <w:rFonts w:asciiTheme="majorBidi" w:eastAsiaTheme="minorHAnsi" w:hAnsiTheme="majorBidi" w:cstheme="majorBidi"/>
          <w:sz w:val="24"/>
          <w:szCs w:val="24"/>
          <w:lang w:eastAsia="en-US"/>
        </w:rPr>
        <w:t xml:space="preserve"> E. WENGER</w:t>
      </w:r>
      <w:r w:rsidRPr="008463B6">
        <w:rPr>
          <w:rFonts w:asciiTheme="majorBidi" w:eastAsiaTheme="minorHAnsi" w:hAnsiTheme="majorBidi" w:cstheme="majorBidi"/>
          <w:sz w:val="24"/>
          <w:szCs w:val="24"/>
          <w:lang w:eastAsia="en-US"/>
        </w:rPr>
        <w:t>, Installation et mise en œuvre d’un détecteur de rayons X à pixels hybrides sur un diffractomètre de laboratoire, thèse de doctorat, Université de Lorraine,</w:t>
      </w:r>
      <w:r w:rsidRPr="00867098">
        <w:rPr>
          <w:rFonts w:asciiTheme="majorBidi" w:eastAsiaTheme="minorHAnsi" w:hAnsiTheme="majorBidi" w:cstheme="majorBidi"/>
          <w:b/>
          <w:bCs/>
          <w:sz w:val="24"/>
          <w:szCs w:val="24"/>
          <w:lang w:eastAsia="en-US"/>
        </w:rPr>
        <w:t xml:space="preserve"> (2015)</w:t>
      </w:r>
      <w:r w:rsidRPr="00867098">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sz w:val="24"/>
          <w:szCs w:val="24"/>
          <w:lang w:eastAsia="en-US"/>
        </w:rPr>
        <w:t xml:space="preserve">disponible sur : https://hal.univ-lorraine.fr/tel-01751625/document </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[2]</w:t>
      </w:r>
      <w:r w:rsidRPr="008463B6">
        <w:rPr>
          <w:rFonts w:asciiTheme="majorBidi" w:eastAsiaTheme="minorHAnsi" w:hAnsiTheme="majorBidi" w:cstheme="majorBidi"/>
          <w:sz w:val="24"/>
          <w:szCs w:val="24"/>
          <w:lang w:eastAsia="en-US"/>
        </w:rPr>
        <w:t xml:space="preserve"> M. Dupeux, aide mémoire, science des matériaux, Dunod, 2 édition, (2008).</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[3]</w:t>
      </w:r>
      <w:r w:rsidRPr="008463B6">
        <w:rPr>
          <w:rFonts w:asciiTheme="majorBidi" w:eastAsiaTheme="minorHAnsi" w:hAnsiTheme="majorBidi" w:cstheme="majorBidi"/>
          <w:sz w:val="24"/>
          <w:szCs w:val="24"/>
          <w:lang w:eastAsia="en-US"/>
        </w:rPr>
        <w:t xml:space="preserve"> A.F. GOURGUES-LORENZON, chapitre I, introduction, structure, défauts, disponible sur : http://mms2.ensmp.fr/mat_paris/structure/polycop/Ch_1_Intro.pdf</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[4]</w:t>
      </w:r>
      <w:r w:rsidRPr="008463B6">
        <w:rPr>
          <w:rFonts w:asciiTheme="majorBidi" w:eastAsiaTheme="minorHAnsi" w:hAnsiTheme="majorBidi" w:cstheme="majorBidi"/>
          <w:sz w:val="24"/>
          <w:szCs w:val="24"/>
          <w:lang w:eastAsia="en-US"/>
        </w:rPr>
        <w:t xml:space="preserve"> C. Laulhé, Chapitre 6 : défauts dans les cristaux, disponible sur : http://hebergement.u-psud.fr/l3papp/wp-content/uploads/2018/03/Chapitre-VI.pdf</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[5]</w:t>
      </w:r>
      <w:r w:rsidRPr="008463B6">
        <w:rPr>
          <w:rFonts w:asciiTheme="majorBidi" w:eastAsiaTheme="minorHAnsi" w:hAnsiTheme="majorBidi" w:cstheme="majorBidi"/>
          <w:sz w:val="24"/>
          <w:szCs w:val="24"/>
          <w:lang w:eastAsia="en-US"/>
        </w:rPr>
        <w:t xml:space="preserve"> Chapitre 2 : Les Défauts Des Matériaux, disponible sur : </w:t>
      </w:r>
      <w:hyperlink r:id="rId154" w:history="1">
        <w:r w:rsidRPr="00D54F63">
          <w:rPr>
            <w:rStyle w:val="Lienhypertexte"/>
            <w:rFonts w:asciiTheme="majorBidi" w:eastAsiaTheme="minorHAnsi" w:hAnsiTheme="majorBidi" w:cstheme="majorBidi"/>
            <w:color w:val="auto"/>
            <w:sz w:val="24"/>
            <w:szCs w:val="24"/>
            <w:u w:val="none"/>
            <w:lang w:eastAsia="en-US"/>
          </w:rPr>
          <w:t>http://dspace.univ-tlemcen.dz</w:t>
        </w:r>
      </w:hyperlink>
      <w:r w:rsidRPr="00D54F63">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sz w:val="24"/>
          <w:szCs w:val="24"/>
          <w:lang w:eastAsia="en-US"/>
        </w:rPr>
        <w:t>/bitstream/112/8867/5/INFORMATION%20Chapitre%20II%20cor2.pdf</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[6]</w:t>
      </w:r>
      <w:r w:rsidRPr="008463B6">
        <w:rPr>
          <w:rFonts w:asciiTheme="majorBidi" w:eastAsiaTheme="minorHAnsi" w:hAnsiTheme="majorBidi" w:cstheme="majorBidi"/>
          <w:sz w:val="24"/>
          <w:szCs w:val="24"/>
          <w:lang w:eastAsia="en-US"/>
        </w:rPr>
        <w:t xml:space="preserve"> mesures mécaniques et dimensionnelles, contrôle d’épaisseur, Technique de l’ingénieur, R1370, v2 (2002).</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b/>
          <w:bCs/>
          <w:sz w:val="24"/>
          <w:szCs w:val="24"/>
          <w:lang w:eastAsia="en-US"/>
        </w:rPr>
        <w:t>[7]</w:t>
      </w:r>
      <w:r w:rsidRPr="008463B6">
        <w:rPr>
          <w:rFonts w:asciiTheme="majorBidi" w:eastAsiaTheme="minorHAnsi" w:hAnsiTheme="majorBidi" w:cstheme="majorBidi"/>
          <w:sz w:val="24"/>
          <w:szCs w:val="24"/>
          <w:lang w:eastAsia="en-US"/>
        </w:rPr>
        <w:t xml:space="preserve"> Y. Salvadé, V. Perez, A. Bueche, S. Le Floch, Contrôle qualité et numérisation tridimensionnelle de pièces horlogères par tomographie rayons X, Bulletin SSC, N° 82, </w:t>
      </w:r>
      <w:r w:rsidRPr="00867098">
        <w:rPr>
          <w:rFonts w:asciiTheme="majorBidi" w:eastAsiaTheme="minorHAnsi" w:hAnsiTheme="majorBidi" w:cstheme="majorBidi"/>
          <w:b/>
          <w:bCs/>
          <w:sz w:val="24"/>
          <w:szCs w:val="24"/>
          <w:lang w:eastAsia="en-US"/>
        </w:rPr>
        <w:t>(2016)</w:t>
      </w:r>
      <w:r w:rsidRPr="008463B6">
        <w:rPr>
          <w:rFonts w:asciiTheme="majorBidi" w:eastAsiaTheme="minorHAnsi" w:hAnsiTheme="majorBidi" w:cstheme="majorBidi"/>
          <w:sz w:val="24"/>
          <w:szCs w:val="24"/>
          <w:lang w:eastAsia="en-US"/>
        </w:rPr>
        <w:t xml:space="preserve">, disponible sur : </w:t>
      </w:r>
      <w:hyperlink r:id="rId155" w:history="1">
        <w:r w:rsidRPr="00D54F63">
          <w:rPr>
            <w:rStyle w:val="Lienhypertexte"/>
            <w:rFonts w:asciiTheme="majorBidi" w:eastAsiaTheme="minorHAnsi" w:hAnsiTheme="majorBidi" w:cstheme="majorBidi"/>
            <w:color w:val="auto"/>
            <w:sz w:val="24"/>
            <w:szCs w:val="24"/>
            <w:u w:val="none"/>
            <w:lang w:eastAsia="en-US"/>
          </w:rPr>
          <w:t>https://www.he-arc.ch/sites/www.he-arc.ch/files/ING/publications</w:t>
        </w:r>
      </w:hyperlink>
      <w:r w:rsidRPr="00D54F63">
        <w:rPr>
          <w:rFonts w:asciiTheme="majorBidi" w:eastAsiaTheme="minorHAnsi" w:hAnsiTheme="majorBidi" w:cstheme="majorBidi"/>
          <w:sz w:val="24"/>
          <w:szCs w:val="24"/>
          <w:lang w:eastAsia="en-US"/>
        </w:rPr>
        <w:t>/</w:t>
      </w:r>
      <w:r w:rsidRPr="008463B6">
        <w:rPr>
          <w:rFonts w:asciiTheme="majorBidi" w:eastAsiaTheme="minorHAnsi" w:hAnsiTheme="majorBidi" w:cstheme="majorBidi"/>
          <w:sz w:val="24"/>
          <w:szCs w:val="24"/>
          <w:lang w:eastAsia="en-US"/>
        </w:rPr>
        <w:t>controle_qualite</w:t>
      </w:r>
      <w:r>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sz w:val="24"/>
          <w:szCs w:val="24"/>
          <w:lang w:eastAsia="en-US"/>
        </w:rPr>
        <w:t>_et_numerisation_tridimensionnelle_de_pieces_horlogeres_par_tomographie_rayons_x.pdf.</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 xml:space="preserve"> [8]</w:t>
      </w:r>
      <w:r w:rsidRPr="008463B6">
        <w:rPr>
          <w:rFonts w:asciiTheme="majorBidi" w:eastAsiaTheme="minorHAnsi" w:hAnsiTheme="majorBidi" w:cstheme="majorBidi"/>
          <w:sz w:val="24"/>
          <w:szCs w:val="24"/>
          <w:lang w:eastAsia="en-US"/>
        </w:rPr>
        <w:t xml:space="preserve"> H.B. Boujemaa, Chapitre 5 : La radiographie, ISET, Siliana, (2018), disponible sur : https://www.technologuepro.com/cours-controle-non-destructif/chapitre-5-la-radiographie.pdf</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[9]</w:t>
      </w:r>
      <w:r w:rsidRPr="008463B6">
        <w:rPr>
          <w:rFonts w:asciiTheme="majorBidi" w:eastAsiaTheme="minorHAnsi" w:hAnsiTheme="majorBidi" w:cstheme="majorBidi"/>
          <w:sz w:val="24"/>
          <w:szCs w:val="24"/>
          <w:lang w:eastAsia="en-US"/>
        </w:rPr>
        <w:t xml:space="preserve"> D. Lavastre, P. Bouvet, Guide pour la radiographie numérique des pièces moulée, disponible sur : https://www.ndt.net/article/cofrend2011/papers/132.pdf</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b/>
          <w:bCs/>
          <w:sz w:val="24"/>
          <w:szCs w:val="24"/>
          <w:lang w:eastAsia="en-US"/>
        </w:rPr>
        <w:t>[10]</w:t>
      </w:r>
      <w:r w:rsidRPr="008463B6">
        <w:rPr>
          <w:rFonts w:asciiTheme="majorBidi" w:eastAsiaTheme="minorHAnsi" w:hAnsiTheme="majorBidi" w:cstheme="majorBidi"/>
          <w:sz w:val="24"/>
          <w:szCs w:val="24"/>
          <w:lang w:eastAsia="en-US"/>
        </w:rPr>
        <w:t xml:space="preserve"> N. Bombard, conception d’un échantillon modèle en matériaux composites et caractérisation par micrographie à rayons X : Développement d’un outil de mesure de champs de déplacements tridimensionnels, Mémoire de maîtrise Spécialité, université de SherbrooKe, </w:t>
      </w:r>
      <w:r w:rsidRPr="00867098">
        <w:rPr>
          <w:rFonts w:asciiTheme="majorBidi" w:eastAsiaTheme="minorHAnsi" w:hAnsiTheme="majorBidi" w:cstheme="majorBidi"/>
          <w:b/>
          <w:bCs/>
          <w:sz w:val="24"/>
          <w:szCs w:val="24"/>
          <w:lang w:eastAsia="en-US"/>
        </w:rPr>
        <w:t>(2011)</w:t>
      </w:r>
      <w:r>
        <w:rPr>
          <w:rFonts w:asciiTheme="majorBidi" w:eastAsiaTheme="minorHAnsi" w:hAnsiTheme="majorBidi" w:cstheme="majorBidi"/>
          <w:sz w:val="24"/>
          <w:szCs w:val="24"/>
          <w:lang w:eastAsia="en-US"/>
        </w:rPr>
        <w:t>,</w:t>
      </w:r>
      <w:r w:rsidRPr="008463B6">
        <w:rPr>
          <w:rFonts w:asciiTheme="majorBidi" w:eastAsiaTheme="minorHAnsi" w:hAnsiTheme="majorBidi" w:cstheme="majorBidi"/>
          <w:sz w:val="24"/>
          <w:szCs w:val="24"/>
          <w:lang w:eastAsia="en-US"/>
        </w:rPr>
        <w:t xml:space="preserve"> disponible sur : https://core.ac.uk/download/pdf/51335195.pdf.</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[11]</w:t>
      </w:r>
      <w:r w:rsidRPr="008463B6">
        <w:rPr>
          <w:rFonts w:asciiTheme="majorBidi" w:eastAsiaTheme="minorHAnsi" w:hAnsiTheme="majorBidi" w:cstheme="majorBidi"/>
          <w:sz w:val="24"/>
          <w:szCs w:val="24"/>
          <w:lang w:eastAsia="en-US"/>
        </w:rPr>
        <w:t xml:space="preserve"> A. Le Port. Caractérisation et prédiction des défauts d’aspect des ouvrants automobiles. Mécanique des matériaux, thèse de doctorat, Université de Bretagne Sud, </w:t>
      </w:r>
      <w:r w:rsidRPr="00867098">
        <w:rPr>
          <w:rFonts w:asciiTheme="majorBidi" w:eastAsiaTheme="minorHAnsi" w:hAnsiTheme="majorBidi" w:cstheme="majorBidi"/>
          <w:b/>
          <w:bCs/>
          <w:sz w:val="24"/>
          <w:szCs w:val="24"/>
          <w:lang w:eastAsia="en-US"/>
        </w:rPr>
        <w:t>(2010)</w:t>
      </w:r>
      <w:r w:rsidRPr="008463B6">
        <w:rPr>
          <w:rFonts w:asciiTheme="majorBidi" w:eastAsiaTheme="minorHAnsi" w:hAnsiTheme="majorBidi" w:cstheme="majorBidi"/>
          <w:sz w:val="24"/>
          <w:szCs w:val="24"/>
          <w:lang w:eastAsia="en-US"/>
        </w:rPr>
        <w:t>, disponible sur : https://tel.archives-ouvertes.fr/tel-00723872/document.</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[12]</w:t>
      </w:r>
      <w:r w:rsidRPr="008463B6">
        <w:rPr>
          <w:rFonts w:asciiTheme="majorBidi" w:eastAsiaTheme="minorHAnsi" w:hAnsiTheme="majorBidi" w:cstheme="majorBidi"/>
          <w:sz w:val="24"/>
          <w:szCs w:val="24"/>
          <w:lang w:eastAsia="en-US"/>
        </w:rPr>
        <w:t xml:space="preserve"> Matériaux pour l'ingénieur - Mécanique Matériaux Structure, disponible sur : http://mms2.ensmp.fr/mat_paris/mat_paris.php</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[13]</w:t>
      </w:r>
      <w:r w:rsidRPr="008463B6">
        <w:rPr>
          <w:rFonts w:asciiTheme="majorBidi" w:eastAsiaTheme="minorHAnsi" w:hAnsiTheme="majorBidi" w:cstheme="majorBidi"/>
          <w:sz w:val="24"/>
          <w:szCs w:val="24"/>
          <w:lang w:eastAsia="en-US"/>
        </w:rPr>
        <w:t xml:space="preserve"> Application technologique : à propos de la radiographie industrielle, disponible sur : file:///C:/Users/Magic%20touch/Downloads/Controle+par+radiographie.pdf</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[14]</w:t>
      </w:r>
      <w:r w:rsidRPr="008463B6">
        <w:rPr>
          <w:rFonts w:asciiTheme="majorBidi" w:eastAsiaTheme="minorHAnsi" w:hAnsiTheme="majorBidi" w:cstheme="majorBidi"/>
          <w:sz w:val="24"/>
          <w:szCs w:val="24"/>
          <w:lang w:eastAsia="en-US"/>
        </w:rPr>
        <w:t xml:space="preserve"> T. Zhang, Imagerie multi-résolution par tomographie aux rayons X : application à la tomographie locale en science des matériaux, thèse de doctorat, Université de Grenoble, </w:t>
      </w:r>
      <w:r w:rsidRPr="00867098">
        <w:rPr>
          <w:rFonts w:asciiTheme="majorBidi" w:eastAsiaTheme="minorHAnsi" w:hAnsiTheme="majorBidi" w:cstheme="majorBidi"/>
          <w:b/>
          <w:bCs/>
          <w:sz w:val="24"/>
          <w:szCs w:val="24"/>
          <w:lang w:eastAsia="en-US"/>
        </w:rPr>
        <w:t>(2012)</w:t>
      </w:r>
      <w:r w:rsidRPr="008463B6">
        <w:rPr>
          <w:rFonts w:asciiTheme="majorBidi" w:eastAsiaTheme="minorHAnsi" w:hAnsiTheme="majorBidi" w:cstheme="majorBidi"/>
          <w:sz w:val="24"/>
          <w:szCs w:val="24"/>
          <w:lang w:eastAsia="en-US"/>
        </w:rPr>
        <w:t>, disponible sur : https://tel.archives-ouvertes.fr/tel-00876871.</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463B6">
        <w:rPr>
          <w:rFonts w:asciiTheme="majorBidi" w:eastAsiaTheme="minorHAnsi" w:hAnsiTheme="majorBidi" w:cstheme="majorBidi"/>
          <w:b/>
          <w:bCs/>
          <w:sz w:val="24"/>
          <w:szCs w:val="24"/>
          <w:lang w:eastAsia="en-US"/>
        </w:rPr>
        <w:t>[15]</w:t>
      </w:r>
      <w:r w:rsidRPr="008463B6">
        <w:rPr>
          <w:rFonts w:asciiTheme="majorBidi" w:eastAsiaTheme="minorHAnsi" w:hAnsiTheme="majorBidi" w:cstheme="majorBidi"/>
          <w:sz w:val="24"/>
          <w:szCs w:val="24"/>
          <w:lang w:eastAsia="en-US"/>
        </w:rPr>
        <w:t xml:space="preserve"> H. HORSIN MOLINARO, La tomographie en sciences et mécanique des matériaux : voyage aux centres des matériaux, disponible sur</w:t>
      </w:r>
      <w:r>
        <w:rPr>
          <w:rFonts w:asciiTheme="majorBidi" w:eastAsiaTheme="minorHAnsi" w:hAnsiTheme="majorBidi" w:cstheme="majorBidi"/>
          <w:sz w:val="24"/>
          <w:szCs w:val="24"/>
          <w:lang w:eastAsia="en-US"/>
        </w:rPr>
        <w:t> :</w:t>
      </w:r>
      <w:hyperlink r:id="rId156" w:history="1">
        <w:r w:rsidRPr="00E81F05">
          <w:rPr>
            <w:rStyle w:val="Lienhypertexte"/>
            <w:rFonts w:asciiTheme="majorBidi" w:eastAsiaTheme="minorHAnsi" w:hAnsiTheme="majorBidi" w:cstheme="majorBidi"/>
            <w:color w:val="auto"/>
            <w:sz w:val="24"/>
            <w:szCs w:val="24"/>
            <w:u w:val="none"/>
            <w:lang w:eastAsia="en-US"/>
          </w:rPr>
          <w:t>http://eduscol.education.fr/sti/sites/eduscol.educat ion.fr</w:t>
        </w:r>
      </w:hyperlink>
      <w:r w:rsidRPr="00E81F05">
        <w:rPr>
          <w:rFonts w:asciiTheme="majorBidi" w:eastAsiaTheme="minorHAnsi" w:hAnsiTheme="majorBidi" w:cstheme="majorBidi"/>
          <w:sz w:val="24"/>
          <w:szCs w:val="24"/>
          <w:lang w:eastAsia="en-US"/>
        </w:rPr>
        <w:t xml:space="preserve"> </w:t>
      </w:r>
      <w:r w:rsidRPr="008463B6">
        <w:rPr>
          <w:rFonts w:asciiTheme="majorBidi" w:eastAsiaTheme="minorHAnsi" w:hAnsiTheme="majorBidi" w:cstheme="majorBidi"/>
          <w:sz w:val="24"/>
          <w:szCs w:val="24"/>
          <w:lang w:eastAsia="en-US"/>
        </w:rPr>
        <w:t>.sti/files/ressources/techniques/5469/5469-la-tomographie-en-sm-et-mm-ens.pdf .</w:t>
      </w:r>
    </w:p>
    <w:p w:rsidR="0064343D" w:rsidRPr="008463B6" w:rsidRDefault="0064343D" w:rsidP="0064343D">
      <w:pPr>
        <w:autoSpaceDE/>
        <w:autoSpaceDN/>
        <w:spacing w:line="360" w:lineRule="auto"/>
        <w:jc w:val="both"/>
        <w:rPr>
          <w:rFonts w:asciiTheme="majorBidi" w:eastAsiaTheme="minorHAnsi" w:hAnsiTheme="majorBidi" w:cstheme="majorBidi"/>
          <w:sz w:val="24"/>
          <w:szCs w:val="24"/>
          <w:lang w:eastAsia="en-US"/>
        </w:rPr>
      </w:pPr>
      <w:r w:rsidRPr="00867098">
        <w:rPr>
          <w:rFonts w:asciiTheme="majorBidi" w:eastAsiaTheme="minorHAnsi" w:hAnsiTheme="majorBidi" w:cstheme="majorBidi"/>
          <w:b/>
          <w:bCs/>
          <w:sz w:val="24"/>
          <w:szCs w:val="24"/>
          <w:lang w:eastAsia="en-US"/>
        </w:rPr>
        <w:t>[16]</w:t>
      </w:r>
      <w:r w:rsidRPr="008463B6">
        <w:rPr>
          <w:rFonts w:asciiTheme="majorBidi" w:eastAsiaTheme="minorHAnsi" w:hAnsiTheme="majorBidi" w:cstheme="majorBidi"/>
          <w:sz w:val="24"/>
          <w:szCs w:val="24"/>
          <w:lang w:eastAsia="en-US"/>
        </w:rPr>
        <w:t xml:space="preserve"> J. Lesseur, Imagerie 3D des matériaux et modélisations numériques : application aux multimatériaux ferroélectriques, thèse de doctorat,</w:t>
      </w:r>
      <w:r>
        <w:rPr>
          <w:rFonts w:asciiTheme="majorBidi" w:eastAsiaTheme="minorHAnsi" w:hAnsiTheme="majorBidi" w:cstheme="majorBidi"/>
          <w:sz w:val="24"/>
          <w:szCs w:val="24"/>
          <w:lang w:eastAsia="en-US"/>
        </w:rPr>
        <w:t xml:space="preserve"> Université de Bordeaux, </w:t>
      </w:r>
      <w:r w:rsidRPr="00867098">
        <w:rPr>
          <w:rFonts w:asciiTheme="majorBidi" w:eastAsiaTheme="minorHAnsi" w:hAnsiTheme="majorBidi" w:cstheme="majorBidi"/>
          <w:b/>
          <w:bCs/>
          <w:sz w:val="24"/>
          <w:szCs w:val="24"/>
          <w:lang w:eastAsia="en-US"/>
        </w:rPr>
        <w:t>(2016)</w:t>
      </w:r>
      <w:r>
        <w:rPr>
          <w:rFonts w:asciiTheme="majorBidi" w:eastAsiaTheme="minorHAnsi" w:hAnsiTheme="majorBidi" w:cstheme="majorBidi"/>
          <w:sz w:val="24"/>
          <w:szCs w:val="24"/>
          <w:lang w:eastAsia="en-US"/>
        </w:rPr>
        <w:t>,</w:t>
      </w:r>
      <w:r w:rsidRPr="008463B6">
        <w:rPr>
          <w:rFonts w:asciiTheme="majorBidi" w:eastAsiaTheme="minorHAnsi" w:hAnsiTheme="majorBidi" w:cstheme="majorBidi"/>
          <w:sz w:val="24"/>
          <w:szCs w:val="24"/>
          <w:lang w:eastAsia="en-US"/>
        </w:rPr>
        <w:t xml:space="preserve"> disponible sur : https://tel.archives-ouvertes.fr/tel-01281311</w:t>
      </w:r>
    </w:p>
    <w:p w:rsidR="0064343D" w:rsidRDefault="0064343D" w:rsidP="0064343D">
      <w:pPr>
        <w:autoSpaceDE/>
        <w:autoSpaceDN/>
        <w:spacing w:after="160" w:line="360" w:lineRule="auto"/>
        <w:contextualSpacing/>
        <w:jc w:val="both"/>
        <w:rPr>
          <w:sz w:val="24"/>
          <w:szCs w:val="24"/>
          <w:lang w:bidi="ar-DZ"/>
        </w:rPr>
      </w:pPr>
    </w:p>
    <w:p w:rsidR="000602F9" w:rsidRDefault="000602F9" w:rsidP="000602F9">
      <w:pPr>
        <w:autoSpaceDE/>
        <w:autoSpaceDN/>
        <w:spacing w:after="160" w:line="360" w:lineRule="auto"/>
        <w:contextualSpacing/>
        <w:jc w:val="both"/>
        <w:rPr>
          <w:sz w:val="24"/>
          <w:szCs w:val="24"/>
          <w:lang w:bidi="ar-DZ"/>
        </w:rPr>
      </w:pPr>
    </w:p>
    <w:p w:rsidR="006C77B7" w:rsidRDefault="006C77B7" w:rsidP="000602F9">
      <w:pPr>
        <w:autoSpaceDE/>
        <w:autoSpaceDN/>
        <w:spacing w:after="160" w:line="360" w:lineRule="auto"/>
        <w:contextualSpacing/>
        <w:jc w:val="both"/>
        <w:rPr>
          <w:sz w:val="24"/>
          <w:szCs w:val="24"/>
          <w:lang w:bidi="ar-DZ"/>
        </w:rPr>
        <w:sectPr w:rsidR="006C77B7" w:rsidSect="00317246">
          <w:headerReference w:type="default" r:id="rId157"/>
          <w:footerReference w:type="default" r:id="rId158"/>
          <w:pgSz w:w="11906" w:h="16838"/>
          <w:pgMar w:top="851" w:right="851" w:bottom="851" w:left="1418" w:header="709" w:footer="709" w:gutter="0"/>
          <w:pgNumType w:start="38"/>
          <w:cols w:space="708"/>
          <w:docGrid w:linePitch="360"/>
        </w:sectPr>
      </w:pPr>
    </w:p>
    <w:p w:rsidR="000602F9" w:rsidRDefault="00DC4235" w:rsidP="000602F9">
      <w:pPr>
        <w:autoSpaceDE/>
        <w:autoSpaceDN/>
        <w:spacing w:after="160" w:line="360" w:lineRule="auto"/>
        <w:contextualSpacing/>
        <w:jc w:val="both"/>
        <w:rPr>
          <w:sz w:val="24"/>
          <w:szCs w:val="24"/>
          <w:lang w:bidi="ar-DZ"/>
        </w:rPr>
      </w:pPr>
      <w:r>
        <w:rPr>
          <w:noProof/>
          <w:sz w:val="24"/>
          <w:szCs w:val="24"/>
        </w:rPr>
        <mc:AlternateContent>
          <mc:Choice Requires="wps">
            <w:drawing>
              <wp:anchor distT="0" distB="0" distL="114300" distR="114300" simplePos="0" relativeHeight="251679744" behindDoc="0" locked="0" layoutInCell="1" allowOverlap="1" wp14:anchorId="0C96DD49" wp14:editId="12B3EDF9">
                <wp:simplePos x="0" y="0"/>
                <wp:positionH relativeFrom="column">
                  <wp:posOffset>-238949</wp:posOffset>
                </wp:positionH>
                <wp:positionV relativeFrom="paragraph">
                  <wp:posOffset>-471616</wp:posOffset>
                </wp:positionV>
                <wp:extent cx="6585625" cy="1157592"/>
                <wp:effectExtent l="0" t="0" r="24765" b="24130"/>
                <wp:wrapNone/>
                <wp:docPr id="88" name="Rectangle 88"/>
                <wp:cNvGraphicFramePr/>
                <a:graphic xmlns:a="http://schemas.openxmlformats.org/drawingml/2006/main">
                  <a:graphicData uri="http://schemas.microsoft.com/office/word/2010/wordprocessingShape">
                    <wps:wsp>
                      <wps:cNvSpPr/>
                      <wps:spPr>
                        <a:xfrm>
                          <a:off x="0" y="0"/>
                          <a:ext cx="6585625" cy="115759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FCF921" id="Rectangle 88" o:spid="_x0000_s1026" style="position:absolute;margin-left:-18.8pt;margin-top:-37.15pt;width:518.55pt;height:91.1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" fillcolor="white [3212]" strokecolor="white [3212]" strokeweight="1pt"/>
            </w:pict>
          </mc:Fallback>
        </mc:AlternateContent>
      </w:r>
    </w:p>
    <w:p w:rsidR="000602F9" w:rsidRPr="00427AF3" w:rsidRDefault="000602F9" w:rsidP="000602F9">
      <w:pPr>
        <w:autoSpaceDE/>
        <w:autoSpaceDN/>
        <w:spacing w:after="160" w:line="360" w:lineRule="auto"/>
        <w:contextualSpacing/>
        <w:jc w:val="both"/>
        <w:rPr>
          <w:sz w:val="24"/>
          <w:szCs w:val="24"/>
          <w:lang w:bidi="ar-DZ"/>
        </w:rPr>
      </w:pPr>
    </w:p>
    <w:p w:rsidR="00427AF3" w:rsidRDefault="00427AF3" w:rsidP="003D2CD5">
      <w:pPr>
        <w:rPr>
          <w:rFonts w:ascii="Imprint MT Shadow" w:hAnsi="Imprint MT Shadow"/>
          <w:i/>
          <w:iCs/>
          <w:sz w:val="96"/>
          <w:szCs w:val="96"/>
        </w:rPr>
      </w:pPr>
    </w:p>
    <w:p w:rsidR="006C77B7" w:rsidRDefault="006C77B7" w:rsidP="003D2CD5">
      <w:pPr>
        <w:rPr>
          <w:rFonts w:ascii="Imprint MT Shadow" w:hAnsi="Imprint MT Shadow"/>
          <w:i/>
          <w:iCs/>
          <w:sz w:val="96"/>
          <w:szCs w:val="96"/>
        </w:rPr>
      </w:pPr>
    </w:p>
    <w:p w:rsidR="006C77B7" w:rsidRDefault="006C77B7" w:rsidP="003D2CD5">
      <w:pPr>
        <w:rPr>
          <w:rFonts w:ascii="Imprint MT Shadow" w:hAnsi="Imprint MT Shadow"/>
          <w:i/>
          <w:iCs/>
          <w:sz w:val="96"/>
          <w:szCs w:val="96"/>
        </w:rPr>
      </w:pPr>
    </w:p>
    <w:p w:rsidR="006C77B7" w:rsidRDefault="006C77B7" w:rsidP="003D2CD5">
      <w:pPr>
        <w:rPr>
          <w:rFonts w:ascii="Imprint MT Shadow" w:hAnsi="Imprint MT Shadow"/>
          <w:i/>
          <w:iCs/>
          <w:sz w:val="96"/>
          <w:szCs w:val="96"/>
        </w:rPr>
      </w:pPr>
    </w:p>
    <w:p w:rsidR="006C77B7" w:rsidRDefault="006C77B7" w:rsidP="003D2CD5">
      <w:pPr>
        <w:rPr>
          <w:rFonts w:ascii="Imprint MT Shadow" w:hAnsi="Imprint MT Shadow"/>
          <w:i/>
          <w:iCs/>
          <w:sz w:val="96"/>
          <w:szCs w:val="96"/>
        </w:rPr>
      </w:pPr>
    </w:p>
    <w:p w:rsidR="004640BA" w:rsidRDefault="000E6DD1" w:rsidP="000E6DD1">
      <w:pPr>
        <w:jc w:val="center"/>
        <w:rPr>
          <w:rFonts w:ascii="Imprint MT Shadow" w:hAnsi="Imprint MT Shadow"/>
          <w:i/>
          <w:iCs/>
          <w:sz w:val="96"/>
          <w:szCs w:val="96"/>
        </w:rPr>
        <w:sectPr w:rsidR="004640BA" w:rsidSect="00317246">
          <w:headerReference w:type="default" r:id="rId159"/>
          <w:pgSz w:w="11906" w:h="16838"/>
          <w:pgMar w:top="851" w:right="851" w:bottom="851" w:left="1418" w:header="709" w:footer="709" w:gutter="0"/>
          <w:pgNumType w:start="52"/>
          <w:cols w:space="708"/>
          <w:docGrid w:linePitch="360"/>
        </w:sectPr>
      </w:pPr>
      <w:r>
        <w:rPr>
          <w:rFonts w:ascii="Imprint MT Shadow" w:hAnsi="Imprint MT Shadow"/>
          <w:i/>
          <w:iCs/>
          <w:noProof/>
          <w:sz w:val="96"/>
          <w:szCs w:val="96"/>
        </w:rPr>
        <mc:AlternateContent>
          <mc:Choice Requires="wps">
            <w:drawing>
              <wp:anchor distT="0" distB="0" distL="114300" distR="114300" simplePos="0" relativeHeight="251675648" behindDoc="0" locked="0" layoutInCell="1" allowOverlap="1" wp14:anchorId="23DA2935" wp14:editId="036B9D4A">
                <wp:simplePos x="0" y="0"/>
                <wp:positionH relativeFrom="column">
                  <wp:posOffset>2794548</wp:posOffset>
                </wp:positionH>
                <wp:positionV relativeFrom="paragraph">
                  <wp:posOffset>4710123</wp:posOffset>
                </wp:positionV>
                <wp:extent cx="583659" cy="554477"/>
                <wp:effectExtent l="0" t="0" r="26035" b="17145"/>
                <wp:wrapNone/>
                <wp:docPr id="79" name="Rectangle 79"/>
                <wp:cNvGraphicFramePr/>
                <a:graphic xmlns:a="http://schemas.openxmlformats.org/drawingml/2006/main">
                  <a:graphicData uri="http://schemas.microsoft.com/office/word/2010/wordprocessingShape">
                    <wps:wsp>
                      <wps:cNvSpPr/>
                      <wps:spPr>
                        <a:xfrm>
                          <a:off x="0" y="0"/>
                          <a:ext cx="583659" cy="55447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F27D73" id="Rectangle 79" o:spid="_x0000_s1026" style="position:absolute;margin-left:220.05pt;margin-top:370.9pt;width:45.95pt;height:43.6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" fillcolor="white [3212]" strokecolor="white [3212]" strokeweight="1pt"/>
            </w:pict>
          </mc:Fallback>
        </mc:AlternateContent>
      </w:r>
      <w:r w:rsidR="00B6429E">
        <w:rPr>
          <w:rFonts w:ascii="Imprint MT Shadow" w:hAnsi="Imprint MT Shadow"/>
          <w:i/>
          <w:iCs/>
          <w:sz w:val="96"/>
          <w:szCs w:val="96"/>
        </w:rPr>
        <w:t>CONCLUSION GENERAL</w:t>
      </w:r>
    </w:p>
    <w:p w:rsidR="006C77B7" w:rsidRPr="00DC4235" w:rsidRDefault="006C77B7" w:rsidP="00DC4235">
      <w:pPr>
        <w:rPr>
          <w:rFonts w:ascii="Imprint MT Shadow" w:hAnsi="Imprint MT Shadow"/>
          <w:i/>
          <w:iCs/>
          <w:sz w:val="96"/>
          <w:szCs w:val="96"/>
        </w:rPr>
      </w:pPr>
    </w:p>
    <w:p w:rsidR="006C77B7" w:rsidRPr="006C77B7" w:rsidRDefault="006C77B7" w:rsidP="00B6429E">
      <w:pPr>
        <w:autoSpaceDE/>
        <w:autoSpaceDN/>
        <w:spacing w:after="200" w:line="276" w:lineRule="auto"/>
        <w:outlineLvl w:val="0"/>
        <w:rPr>
          <w:rFonts w:eastAsia="Calibri"/>
          <w:b/>
          <w:bCs/>
          <w:sz w:val="24"/>
          <w:szCs w:val="24"/>
          <w:lang w:eastAsia="en-US"/>
        </w:rPr>
      </w:pPr>
      <w:bookmarkStart w:id="253" w:name="_Toc51780925"/>
      <w:bookmarkStart w:id="254" w:name="_Toc51922669"/>
      <w:r w:rsidRPr="00B6429E">
        <w:rPr>
          <w:rFonts w:eastAsia="Calibri"/>
          <w:b/>
          <w:bCs/>
          <w:sz w:val="28"/>
          <w:szCs w:val="28"/>
          <w:lang w:eastAsia="en-US"/>
        </w:rPr>
        <w:t>Conclusion générale</w:t>
      </w:r>
      <w:r>
        <w:rPr>
          <w:rFonts w:eastAsia="Calibri"/>
          <w:b/>
          <w:bCs/>
          <w:sz w:val="24"/>
          <w:szCs w:val="24"/>
          <w:lang w:eastAsia="en-US"/>
        </w:rPr>
        <w:t> :</w:t>
      </w:r>
      <w:bookmarkEnd w:id="253"/>
      <w:bookmarkEnd w:id="254"/>
    </w:p>
    <w:p w:rsidR="00803BB8" w:rsidRPr="00803BB8" w:rsidRDefault="00803BB8" w:rsidP="006C77B7">
      <w:pPr>
        <w:autoSpaceDE/>
        <w:autoSpaceDN/>
        <w:spacing w:after="200" w:line="360" w:lineRule="auto"/>
        <w:ind w:firstLine="708"/>
        <w:jc w:val="both"/>
        <w:rPr>
          <w:rFonts w:eastAsia="Calibri"/>
          <w:sz w:val="24"/>
          <w:szCs w:val="24"/>
          <w:lang w:eastAsia="en-US"/>
        </w:rPr>
      </w:pPr>
      <w:r w:rsidRPr="00803BB8">
        <w:rPr>
          <w:rFonts w:eastAsia="Calibri"/>
          <w:sz w:val="24"/>
          <w:szCs w:val="24"/>
          <w:lang w:eastAsia="en-US"/>
        </w:rPr>
        <w:t xml:space="preserve">Actuellement, l’utilisation des techniques d’imagerie par rayonnement ionisant X n’est plus limitée au domaine médical, elle s’est étendu aux sciences des matériaux et l’industrie ; est devenu un outil essentiel d’aide à la détection et au diagnostic des anomalies et défauts d’aspect ou interne : de porosités, des fissures, des criques…etc.  Que peuvent comporter une pièce, cette analyse permettre de localiser plus précisément le défaut. Elle permet d’obtenir la microstructure et la distribution des composants dans les matériaux. </w:t>
      </w:r>
    </w:p>
    <w:p w:rsidR="00803BB8" w:rsidRPr="00803BB8" w:rsidRDefault="00803BB8" w:rsidP="006C77B7">
      <w:pPr>
        <w:autoSpaceDE/>
        <w:autoSpaceDN/>
        <w:spacing w:after="200" w:line="360" w:lineRule="auto"/>
        <w:ind w:firstLine="708"/>
        <w:jc w:val="both"/>
        <w:rPr>
          <w:rFonts w:eastAsia="Calibri"/>
          <w:sz w:val="24"/>
          <w:szCs w:val="24"/>
          <w:lang w:eastAsia="en-US"/>
        </w:rPr>
      </w:pPr>
      <w:r w:rsidRPr="00803BB8">
        <w:rPr>
          <w:rFonts w:eastAsia="Calibri"/>
          <w:sz w:val="24"/>
          <w:szCs w:val="24"/>
          <w:lang w:eastAsia="en-US"/>
        </w:rPr>
        <w:t xml:space="preserve"> Dans le cadre de contrôle non destructif </w:t>
      </w:r>
      <w:r w:rsidRPr="00803BB8">
        <w:rPr>
          <w:rFonts w:eastAsia="Calibri"/>
          <w:b/>
          <w:bCs/>
          <w:sz w:val="24"/>
          <w:szCs w:val="24"/>
          <w:lang w:eastAsia="en-US"/>
        </w:rPr>
        <w:t>(CND)</w:t>
      </w:r>
      <w:r w:rsidRPr="00803BB8">
        <w:rPr>
          <w:rFonts w:eastAsia="Calibri"/>
          <w:sz w:val="24"/>
          <w:szCs w:val="24"/>
          <w:lang w:eastAsia="en-US"/>
        </w:rPr>
        <w:t xml:space="preserve">, plusieurs méthodes peuvent être utilisées pour l’analyse de l’intégralité de l’état de structure des matériaux sans les détruire.il existe le contrôle: visuel et mesure, par ressuage, par magnétoscope, par courant de Foucault, par radiologie X ou </w:t>
      </w:r>
      <m:oMath>
        <m:r>
          <w:rPr>
            <w:rFonts w:ascii="Cambria Math" w:eastAsia="Calibri" w:hAnsi="Cambria Math"/>
            <w:sz w:val="24"/>
            <w:szCs w:val="24"/>
            <w:lang w:eastAsia="en-US"/>
          </w:rPr>
          <m:t>γ</m:t>
        </m:r>
      </m:oMath>
      <w:r w:rsidRPr="00803BB8">
        <w:rPr>
          <w:rFonts w:eastAsia="Calibri"/>
          <w:sz w:val="24"/>
          <w:szCs w:val="24"/>
          <w:lang w:eastAsia="en-US"/>
        </w:rPr>
        <w:t xml:space="preserve">,…    </w:t>
      </w:r>
    </w:p>
    <w:p w:rsidR="00803BB8" w:rsidRPr="00803BB8" w:rsidRDefault="00803BB8" w:rsidP="006C77B7">
      <w:pPr>
        <w:autoSpaceDE/>
        <w:autoSpaceDN/>
        <w:spacing w:after="200" w:line="360" w:lineRule="auto"/>
        <w:ind w:firstLine="708"/>
        <w:jc w:val="both"/>
        <w:rPr>
          <w:rFonts w:eastAsia="Calibri"/>
          <w:sz w:val="24"/>
          <w:szCs w:val="24"/>
          <w:lang w:eastAsia="en-US"/>
        </w:rPr>
      </w:pPr>
      <w:r w:rsidRPr="00803BB8">
        <w:rPr>
          <w:rFonts w:eastAsia="Calibri"/>
          <w:sz w:val="24"/>
          <w:szCs w:val="24"/>
          <w:lang w:eastAsia="en-US"/>
        </w:rPr>
        <w:t xml:space="preserve">Une étude de l’une des méthodes puissante inspirées des techniques d’imagerie médicale par rayon X ; </w:t>
      </w:r>
      <w:r w:rsidRPr="00803BB8">
        <w:rPr>
          <w:rFonts w:eastAsia="Calibri"/>
          <w:b/>
          <w:bCs/>
          <w:i/>
          <w:iCs/>
          <w:sz w:val="24"/>
          <w:szCs w:val="24"/>
          <w:lang w:eastAsia="en-US"/>
        </w:rPr>
        <w:t>la radiologie ;</w:t>
      </w:r>
      <w:r w:rsidRPr="00803BB8">
        <w:rPr>
          <w:rFonts w:eastAsia="Calibri"/>
          <w:sz w:val="24"/>
          <w:szCs w:val="24"/>
          <w:lang w:eastAsia="en-US"/>
        </w:rPr>
        <w:t xml:space="preserve"> nécessaire pour le diagnostic de la santé des matériaux, est présentée dans ce mémoire. ; la radiologie industrielle comprend deux techniques : la radiologie conventionnelle et la tomographie. Le principe des deux techniques de</w:t>
      </w:r>
      <w:r w:rsidRPr="00803BB8">
        <w:rPr>
          <w:rFonts w:eastAsia="Calibri"/>
          <w:b/>
          <w:bCs/>
          <w:sz w:val="24"/>
          <w:szCs w:val="24"/>
          <w:lang w:eastAsia="en-US"/>
        </w:rPr>
        <w:t xml:space="preserve"> </w:t>
      </w:r>
      <w:r w:rsidRPr="00803BB8">
        <w:rPr>
          <w:rFonts w:eastAsia="Calibri"/>
          <w:sz w:val="24"/>
          <w:szCs w:val="24"/>
          <w:lang w:eastAsia="en-US"/>
        </w:rPr>
        <w:t>radiologie médicale et industrielle repose sur l’atténuation des rayonnements X traversant le patient ou le matériau dû à l’absorption par les organes et tissu vivant ou les défauts présents dans le matériau.</w:t>
      </w:r>
    </w:p>
    <w:p w:rsidR="00803BB8" w:rsidRPr="00803BB8" w:rsidRDefault="00803BB8" w:rsidP="006C77B7">
      <w:pPr>
        <w:autoSpaceDE/>
        <w:autoSpaceDN/>
        <w:spacing w:after="200" w:line="360" w:lineRule="auto"/>
        <w:ind w:firstLine="708"/>
        <w:jc w:val="both"/>
        <w:rPr>
          <w:rFonts w:eastAsia="Calibri"/>
          <w:sz w:val="24"/>
          <w:szCs w:val="24"/>
          <w:lang w:eastAsia="en-US"/>
        </w:rPr>
      </w:pPr>
      <w:r w:rsidRPr="00803BB8">
        <w:rPr>
          <w:rFonts w:eastAsia="Calibri"/>
          <w:sz w:val="24"/>
          <w:szCs w:val="24"/>
          <w:lang w:eastAsia="en-US"/>
        </w:rPr>
        <w:t>Ce manuscrit et le fruit des mois de recherche et de travail pour l’élaborer à cette forme dont il est présenté. Il peut également servir de document pédagogique intéressant aux étudiants de la physique des matériaux dans leurs études ; notamment l’étude des méthodes d’analyse et caractérisation des matériaux.</w:t>
      </w:r>
    </w:p>
    <w:p w:rsidR="00803BB8" w:rsidRPr="00803BB8" w:rsidRDefault="00803BB8" w:rsidP="006C77B7">
      <w:pPr>
        <w:autoSpaceDE/>
        <w:autoSpaceDN/>
        <w:spacing w:after="200" w:line="360" w:lineRule="auto"/>
        <w:ind w:firstLine="708"/>
        <w:jc w:val="both"/>
        <w:rPr>
          <w:rFonts w:eastAsia="Calibri"/>
          <w:sz w:val="24"/>
          <w:szCs w:val="24"/>
          <w:lang w:eastAsia="en-US"/>
        </w:rPr>
      </w:pPr>
      <w:r w:rsidRPr="00803BB8">
        <w:rPr>
          <w:rFonts w:eastAsia="Calibri"/>
          <w:sz w:val="24"/>
          <w:szCs w:val="24"/>
          <w:lang w:eastAsia="en-US"/>
        </w:rPr>
        <w:t>D’autres techniques d’imagerie médicale sont aujourd’hui employées dans l’étude des matériaux (</w:t>
      </w:r>
      <w:r w:rsidRPr="00803BB8">
        <w:rPr>
          <w:rFonts w:eastAsia="Calibri"/>
          <w:b/>
          <w:bCs/>
          <w:i/>
          <w:iCs/>
          <w:sz w:val="24"/>
          <w:szCs w:val="24"/>
          <w:lang w:eastAsia="en-US"/>
        </w:rPr>
        <w:t>appelée médecine des matériaux</w:t>
      </w:r>
      <w:r w:rsidRPr="00803BB8">
        <w:rPr>
          <w:rFonts w:eastAsia="Calibri"/>
          <w:sz w:val="24"/>
          <w:szCs w:val="24"/>
          <w:lang w:eastAsia="en-US"/>
        </w:rPr>
        <w:t>) ; afin de diagnostiquer leur état, utilisant d’autres rayonnements basées sur d’autres phénomènes physiques : échographie par ultrason, peuvent être le sujet d’autre recherche.</w:t>
      </w:r>
    </w:p>
    <w:p w:rsidR="0064343D" w:rsidRDefault="0064343D" w:rsidP="00B6429E">
      <w:pPr>
        <w:tabs>
          <w:tab w:val="center" w:pos="4818"/>
        </w:tabs>
        <w:rPr>
          <w:rFonts w:ascii="Imprint MT Shadow" w:hAnsi="Imprint MT Shadow"/>
          <w:i/>
          <w:iCs/>
          <w:sz w:val="96"/>
          <w:szCs w:val="96"/>
        </w:rPr>
        <w:sectPr w:rsidR="0064343D" w:rsidSect="00317246">
          <w:footerReference w:type="default" r:id="rId160"/>
          <w:pgSz w:w="11906" w:h="16838"/>
          <w:pgMar w:top="851" w:right="851" w:bottom="851" w:left="1418" w:header="709" w:footer="709" w:gutter="0"/>
          <w:pgNumType w:start="60"/>
          <w:cols w:space="708"/>
          <w:docGrid w:linePitch="360"/>
        </w:sectPr>
      </w:pPr>
      <w:r>
        <w:rPr>
          <w:rFonts w:ascii="Imprint MT Shadow" w:hAnsi="Imprint MT Shadow"/>
          <w:i/>
          <w:iCs/>
          <w:sz w:val="96"/>
          <w:szCs w:val="96"/>
        </w:rPr>
        <w:t xml:space="preserve">         </w:t>
      </w:r>
      <w:r w:rsidR="00B6429E">
        <w:rPr>
          <w:rFonts w:ascii="Imprint MT Shadow" w:hAnsi="Imprint MT Shadow"/>
          <w:i/>
          <w:iCs/>
          <w:sz w:val="96"/>
          <w:szCs w:val="96"/>
        </w:rPr>
        <w:tab/>
      </w:r>
      <w:r w:rsidR="00B6429E">
        <w:rPr>
          <w:rFonts w:ascii="Imprint MT Shadow" w:hAnsi="Imprint MT Shadow"/>
          <w:i/>
          <w:iCs/>
          <w:sz w:val="96"/>
          <w:szCs w:val="96"/>
        </w:rPr>
        <w:tab/>
      </w:r>
    </w:p>
    <w:p w:rsidR="00867098" w:rsidRPr="0064343D" w:rsidRDefault="0064343D" w:rsidP="0064343D">
      <w:pPr>
        <w:rPr>
          <w:rFonts w:ascii="Imprint MT Shadow" w:hAnsi="Imprint MT Shadow"/>
          <w:i/>
          <w:iCs/>
          <w:sz w:val="96"/>
          <w:szCs w:val="96"/>
        </w:rPr>
      </w:pPr>
      <w:r>
        <w:rPr>
          <w:rFonts w:ascii="Imprint MT Shadow" w:hAnsi="Imprint MT Shadow"/>
          <w:i/>
          <w:iCs/>
          <w:noProof/>
          <w:sz w:val="96"/>
          <w:szCs w:val="96"/>
        </w:rPr>
        <mc:AlternateContent>
          <mc:Choice Requires="wps">
            <w:drawing>
              <wp:anchor distT="0" distB="0" distL="114300" distR="114300" simplePos="0" relativeHeight="251666432" behindDoc="0" locked="0" layoutInCell="1" allowOverlap="1" wp14:anchorId="49D8FD1A" wp14:editId="2472A1EB">
                <wp:simplePos x="0" y="0"/>
                <wp:positionH relativeFrom="column">
                  <wp:posOffset>-452755</wp:posOffset>
                </wp:positionH>
                <wp:positionV relativeFrom="paragraph">
                  <wp:posOffset>-400685</wp:posOffset>
                </wp:positionV>
                <wp:extent cx="6585626" cy="409575"/>
                <wp:effectExtent l="0" t="0" r="24765" b="28575"/>
                <wp:wrapNone/>
                <wp:docPr id="89" name="Rectangle 89"/>
                <wp:cNvGraphicFramePr/>
                <a:graphic xmlns:a="http://schemas.openxmlformats.org/drawingml/2006/main">
                  <a:graphicData uri="http://schemas.microsoft.com/office/word/2010/wordprocessingShape">
                    <wps:wsp>
                      <wps:cNvSpPr/>
                      <wps:spPr>
                        <a:xfrm>
                          <a:off x="0" y="0"/>
                          <a:ext cx="6585626" cy="4095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27FC39" id="Rectangle 89" o:spid="_x0000_s1026" style="position:absolute;margin-left:-35.65pt;margin-top:-31.55pt;width:518.55pt;height:32.2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" fillcolor="white [3212]" strokecolor="white [3212]" strokeweight="1pt"/>
            </w:pict>
          </mc:Fallback>
        </mc:AlternateContent>
      </w:r>
      <w:r w:rsidR="00867098" w:rsidRPr="00867098">
        <w:rPr>
          <w:rFonts w:asciiTheme="majorBidi" w:eastAsiaTheme="minorHAnsi" w:hAnsiTheme="majorBidi" w:cstheme="majorBidi"/>
          <w:b/>
          <w:bCs/>
          <w:sz w:val="28"/>
          <w:szCs w:val="28"/>
          <w:u w:val="single"/>
          <w:lang w:eastAsia="en-US"/>
        </w:rPr>
        <w:t>Résumé</w:t>
      </w:r>
    </w:p>
    <w:p w:rsidR="00867098" w:rsidRPr="00867098" w:rsidRDefault="00867098" w:rsidP="00867098">
      <w:pPr>
        <w:autoSpaceDE/>
        <w:autoSpaceDN/>
        <w:spacing w:after="160" w:line="360" w:lineRule="auto"/>
        <w:ind w:firstLine="708"/>
        <w:jc w:val="both"/>
        <w:rPr>
          <w:rFonts w:eastAsiaTheme="minorHAnsi"/>
          <w:sz w:val="24"/>
          <w:szCs w:val="24"/>
          <w:lang w:eastAsia="en-US"/>
        </w:rPr>
      </w:pPr>
      <w:r w:rsidRPr="00867098">
        <w:rPr>
          <w:sz w:val="24"/>
          <w:szCs w:val="24"/>
          <w:lang w:bidi="ar-DZ"/>
        </w:rPr>
        <w:t>Les rayons X sont des ondes électromagnétiques, davantage, ils ont une large application, en particulier dans le domaine médical développée ensuite au domaine industrielle et science des matériaux.</w:t>
      </w:r>
      <w:r w:rsidRPr="00867098">
        <w:rPr>
          <w:rFonts w:eastAsiaTheme="minorHAnsi"/>
          <w:sz w:val="24"/>
          <w:szCs w:val="24"/>
          <w:lang w:eastAsia="en-US"/>
        </w:rPr>
        <w:t xml:space="preserve"> Le mémoire présente une description des techniques de radiologie par RX, notamment la radiographie standard, numérique et tomographie. Leur principe de base repose sur l’atténuation du rayon X traversant le matériau (patient) utilisant le même dispositif expérimental.</w:t>
      </w:r>
    </w:p>
    <w:p w:rsidR="00867098" w:rsidRDefault="00867098" w:rsidP="00867098">
      <w:pPr>
        <w:autoSpaceDE/>
        <w:autoSpaceDN/>
        <w:spacing w:after="160" w:line="360" w:lineRule="auto"/>
        <w:ind w:firstLine="708"/>
        <w:jc w:val="both"/>
        <w:rPr>
          <w:rFonts w:asciiTheme="majorBidi" w:eastAsiaTheme="minorHAnsi" w:hAnsiTheme="majorBidi" w:cstheme="majorBidi"/>
          <w:sz w:val="24"/>
          <w:szCs w:val="24"/>
          <w:lang w:eastAsia="en-US"/>
        </w:rPr>
      </w:pPr>
      <w:r w:rsidRPr="00867098">
        <w:rPr>
          <w:rFonts w:eastAsiaTheme="minorHAnsi"/>
          <w:sz w:val="24"/>
          <w:szCs w:val="24"/>
          <w:lang w:eastAsia="en-US"/>
        </w:rPr>
        <w:t>Les techniques</w:t>
      </w:r>
      <w:r w:rsidRPr="00867098">
        <w:rPr>
          <w:rFonts w:asciiTheme="majorBidi" w:eastAsiaTheme="minorHAnsi" w:hAnsiTheme="majorBidi" w:cstheme="majorBidi"/>
          <w:sz w:val="24"/>
          <w:szCs w:val="24"/>
          <w:lang w:eastAsia="en-US"/>
        </w:rPr>
        <w:t xml:space="preserve"> de tomographie des rayons X par transmission appliqué aux matériaux, est une méthode des contrôles non destructifs permet de visualiser en 3D l’intérieur et l’extérieur d’échantillon d’une grande complexité géométrique.</w:t>
      </w:r>
    </w:p>
    <w:p w:rsidR="000F1E32" w:rsidRPr="00867098" w:rsidRDefault="00432E89" w:rsidP="000F1E32">
      <w:pPr>
        <w:autoSpaceDE/>
        <w:autoSpaceDN/>
        <w:spacing w:after="160" w:line="360" w:lineRule="auto"/>
        <w:jc w:val="both"/>
        <w:rPr>
          <w:rFonts w:asciiTheme="majorBidi" w:eastAsiaTheme="minorHAnsi" w:hAnsiTheme="majorBidi" w:cstheme="majorBidi"/>
          <w:sz w:val="24"/>
          <w:szCs w:val="24"/>
          <w:lang w:eastAsia="en-US"/>
        </w:rPr>
      </w:pPr>
      <w:r w:rsidRPr="000344AD">
        <w:rPr>
          <w:rFonts w:asciiTheme="majorBidi" w:eastAsiaTheme="minorHAnsi" w:hAnsiTheme="majorBidi" w:cstheme="majorBidi"/>
          <w:b/>
          <w:bCs/>
          <w:sz w:val="24"/>
          <w:szCs w:val="24"/>
          <w:lang w:eastAsia="en-US"/>
        </w:rPr>
        <w:t>Mots clés</w:t>
      </w:r>
      <w:r>
        <w:rPr>
          <w:rFonts w:asciiTheme="majorBidi" w:eastAsiaTheme="minorHAnsi" w:hAnsiTheme="majorBidi" w:cstheme="majorBidi"/>
          <w:sz w:val="24"/>
          <w:szCs w:val="24"/>
          <w:lang w:eastAsia="en-US"/>
        </w:rPr>
        <w:t> :</w:t>
      </w:r>
      <w:r w:rsidR="00DF21C0">
        <w:rPr>
          <w:rFonts w:asciiTheme="majorBidi" w:eastAsiaTheme="minorHAnsi" w:hAnsiTheme="majorBidi" w:cstheme="majorBidi" w:hint="cs"/>
          <w:sz w:val="24"/>
          <w:szCs w:val="24"/>
          <w:rtl/>
          <w:lang w:eastAsia="en-US"/>
        </w:rPr>
        <w:t xml:space="preserve"> </w:t>
      </w:r>
      <w:r w:rsidR="00DF21C0">
        <w:rPr>
          <w:rFonts w:asciiTheme="majorBidi" w:eastAsiaTheme="minorHAnsi" w:hAnsiTheme="majorBidi" w:cstheme="majorBidi"/>
          <w:sz w:val="24"/>
          <w:szCs w:val="24"/>
          <w:lang w:eastAsia="en-US"/>
        </w:rPr>
        <w:t>imagerie radiologique</w:t>
      </w:r>
      <w:r>
        <w:rPr>
          <w:rFonts w:asciiTheme="majorBidi" w:eastAsiaTheme="minorHAnsi" w:hAnsiTheme="majorBidi" w:cstheme="majorBidi"/>
          <w:sz w:val="24"/>
          <w:szCs w:val="24"/>
          <w:lang w:eastAsia="en-US"/>
        </w:rPr>
        <w:t>, atténuation, tomographie, contrôle non destructifs</w:t>
      </w:r>
      <w:r w:rsidR="00DF21C0">
        <w:rPr>
          <w:rFonts w:asciiTheme="majorBidi" w:eastAsiaTheme="minorHAnsi" w:hAnsiTheme="majorBidi" w:cstheme="majorBidi"/>
          <w:sz w:val="24"/>
          <w:szCs w:val="24"/>
          <w:lang w:eastAsia="en-US"/>
        </w:rPr>
        <w:t>, transmission</w:t>
      </w:r>
      <w:r>
        <w:rPr>
          <w:rFonts w:asciiTheme="majorBidi" w:eastAsiaTheme="minorHAnsi" w:hAnsiTheme="majorBidi" w:cstheme="majorBidi"/>
          <w:sz w:val="24"/>
          <w:szCs w:val="24"/>
          <w:lang w:eastAsia="en-US"/>
        </w:rPr>
        <w:t xml:space="preserve">. </w:t>
      </w:r>
    </w:p>
    <w:p w:rsidR="00867098" w:rsidRPr="00867098" w:rsidRDefault="00867098" w:rsidP="00DC4235">
      <w:pPr>
        <w:tabs>
          <w:tab w:val="left" w:pos="0"/>
        </w:tabs>
        <w:autoSpaceDE/>
        <w:autoSpaceDN/>
        <w:spacing w:after="160" w:line="360" w:lineRule="auto"/>
        <w:rPr>
          <w:rFonts w:asciiTheme="majorBidi" w:eastAsiaTheme="minorHAnsi" w:hAnsiTheme="majorBidi" w:cstheme="majorBidi"/>
          <w:b/>
          <w:bCs/>
          <w:sz w:val="28"/>
          <w:szCs w:val="28"/>
          <w:u w:val="single"/>
          <w:lang w:val="en-US" w:eastAsia="en-US"/>
        </w:rPr>
      </w:pPr>
      <w:r w:rsidRPr="00867098">
        <w:rPr>
          <w:rFonts w:asciiTheme="majorBidi" w:eastAsiaTheme="minorHAnsi" w:hAnsiTheme="majorBidi" w:cstheme="majorBidi"/>
          <w:b/>
          <w:bCs/>
          <w:sz w:val="28"/>
          <w:szCs w:val="28"/>
          <w:u w:val="single"/>
          <w:lang w:val="en-US" w:eastAsia="en-US"/>
        </w:rPr>
        <w:t>Abstract</w:t>
      </w:r>
    </w:p>
    <w:p w:rsidR="00867098" w:rsidRPr="00867098" w:rsidRDefault="00867098" w:rsidP="00867098">
      <w:pPr>
        <w:tabs>
          <w:tab w:val="left" w:pos="0"/>
        </w:tabs>
        <w:autoSpaceDE/>
        <w:autoSpaceDN/>
        <w:spacing w:after="160" w:line="360" w:lineRule="auto"/>
        <w:rPr>
          <w:rFonts w:asciiTheme="majorBidi" w:eastAsiaTheme="minorHAnsi" w:hAnsiTheme="majorBidi" w:cstheme="majorBidi"/>
          <w:sz w:val="24"/>
          <w:szCs w:val="24"/>
          <w:rtl/>
          <w:lang w:val="en-ZA" w:eastAsia="en-US"/>
        </w:rPr>
      </w:pPr>
      <w:r w:rsidRPr="00867098">
        <w:rPr>
          <w:rFonts w:asciiTheme="majorBidi" w:eastAsiaTheme="minorHAnsi" w:hAnsiTheme="majorBidi" w:cstheme="majorBidi" w:hint="cs"/>
          <w:sz w:val="24"/>
          <w:szCs w:val="24"/>
          <w:rtl/>
          <w:lang w:val="en-ZA" w:eastAsia="en-US"/>
        </w:rPr>
        <w:t xml:space="preserve">              </w:t>
      </w:r>
      <w:r w:rsidRPr="00867098">
        <w:rPr>
          <w:rFonts w:asciiTheme="majorBidi" w:eastAsiaTheme="minorHAnsi" w:hAnsiTheme="majorBidi" w:cstheme="majorBidi"/>
          <w:sz w:val="24"/>
          <w:szCs w:val="24"/>
          <w:lang w:val="en-ZA" w:eastAsia="en-US"/>
        </w:rPr>
        <w:t>X-rays are electromagnetic waves, advantages, have a wide application, especially in the medical field then developed in the</w:t>
      </w:r>
      <w:r w:rsidRPr="00867098">
        <w:rPr>
          <w:rFonts w:asciiTheme="majorBidi" w:eastAsiaTheme="minorHAnsi" w:hAnsiTheme="majorBidi" w:cstheme="majorBidi" w:hint="cs"/>
          <w:sz w:val="24"/>
          <w:szCs w:val="24"/>
          <w:rtl/>
          <w:lang w:val="en-ZA" w:eastAsia="en-US"/>
        </w:rPr>
        <w:t xml:space="preserve"> </w:t>
      </w:r>
      <w:r w:rsidRPr="00867098">
        <w:rPr>
          <w:rFonts w:asciiTheme="majorBidi" w:eastAsiaTheme="minorHAnsi" w:hAnsiTheme="majorBidi" w:cstheme="majorBidi"/>
          <w:sz w:val="24"/>
          <w:szCs w:val="24"/>
          <w:lang w:val="en-ZA" w:eastAsia="en-US"/>
        </w:rPr>
        <w:t>industrial field and material science. The memory presents a description of the techniques of radiology by x rays in particular the standard of</w:t>
      </w:r>
      <w:r w:rsidRPr="00867098">
        <w:rPr>
          <w:rFonts w:asciiTheme="majorBidi" w:eastAsiaTheme="minorHAnsi" w:hAnsiTheme="majorBidi" w:cstheme="majorBidi" w:hint="cs"/>
          <w:sz w:val="24"/>
          <w:szCs w:val="24"/>
          <w:rtl/>
          <w:lang w:val="en-ZA" w:eastAsia="en-US"/>
        </w:rPr>
        <w:t xml:space="preserve"> </w:t>
      </w:r>
      <w:r w:rsidRPr="00867098">
        <w:rPr>
          <w:rFonts w:asciiTheme="majorBidi" w:eastAsiaTheme="minorHAnsi" w:hAnsiTheme="majorBidi" w:cstheme="majorBidi"/>
          <w:sz w:val="24"/>
          <w:szCs w:val="24"/>
          <w:lang w:val="en-ZA" w:eastAsia="en-US"/>
        </w:rPr>
        <w:t>digital radiography and tomography. Their basic principle is based on the X ray attenuation across the material (patient) using the same experimental device.</w:t>
      </w:r>
      <w:r w:rsidRPr="00867098">
        <w:rPr>
          <w:rFonts w:asciiTheme="majorBidi" w:eastAsiaTheme="minorHAnsi" w:hAnsiTheme="majorBidi" w:cstheme="majorBidi" w:hint="cs"/>
          <w:sz w:val="24"/>
          <w:szCs w:val="24"/>
          <w:rtl/>
          <w:lang w:val="en-ZA" w:eastAsia="en-US"/>
        </w:rPr>
        <w:t xml:space="preserve"> </w:t>
      </w:r>
    </w:p>
    <w:p w:rsidR="00867098" w:rsidRDefault="00867098" w:rsidP="00867098">
      <w:pPr>
        <w:tabs>
          <w:tab w:val="left" w:pos="0"/>
        </w:tabs>
        <w:autoSpaceDE/>
        <w:autoSpaceDN/>
        <w:spacing w:after="160" w:line="360" w:lineRule="auto"/>
        <w:rPr>
          <w:rFonts w:asciiTheme="majorBidi" w:eastAsiaTheme="minorHAnsi" w:hAnsiTheme="majorBidi" w:cstheme="majorBidi"/>
          <w:sz w:val="24"/>
          <w:szCs w:val="24"/>
          <w:lang w:val="en-ZA" w:eastAsia="en-US"/>
        </w:rPr>
      </w:pPr>
      <w:r w:rsidRPr="00867098">
        <w:rPr>
          <w:rFonts w:asciiTheme="majorBidi" w:eastAsiaTheme="minorHAnsi" w:hAnsiTheme="majorBidi" w:cstheme="majorBidi" w:hint="cs"/>
          <w:sz w:val="24"/>
          <w:szCs w:val="24"/>
          <w:rtl/>
          <w:lang w:val="en-ZA" w:eastAsia="en-US"/>
        </w:rPr>
        <w:t xml:space="preserve">            </w:t>
      </w:r>
      <w:r w:rsidRPr="00867098">
        <w:rPr>
          <w:rFonts w:asciiTheme="majorBidi" w:eastAsiaTheme="minorHAnsi" w:hAnsiTheme="majorBidi" w:cstheme="majorBidi"/>
          <w:sz w:val="24"/>
          <w:szCs w:val="24"/>
          <w:lang w:val="en-ZA" w:eastAsia="en-US"/>
        </w:rPr>
        <w:t>The transmission X-rays tomography technique is applied to materials are non-destructive testing method that allows visualization in 3D from the inside and outside.</w:t>
      </w:r>
    </w:p>
    <w:p w:rsidR="00432E89" w:rsidRPr="00867098" w:rsidRDefault="00DF21C0" w:rsidP="00867098">
      <w:pPr>
        <w:tabs>
          <w:tab w:val="left" w:pos="0"/>
        </w:tabs>
        <w:autoSpaceDE/>
        <w:autoSpaceDN/>
        <w:spacing w:after="160" w:line="360" w:lineRule="auto"/>
        <w:rPr>
          <w:rFonts w:asciiTheme="majorBidi" w:eastAsiaTheme="minorHAnsi" w:hAnsiTheme="majorBidi" w:cstheme="majorBidi"/>
          <w:sz w:val="24"/>
          <w:szCs w:val="24"/>
          <w:lang w:val="en-ZA" w:eastAsia="en-US"/>
        </w:rPr>
      </w:pPr>
      <w:r w:rsidRPr="000344AD">
        <w:rPr>
          <w:rFonts w:asciiTheme="majorBidi" w:eastAsiaTheme="minorHAnsi" w:hAnsiTheme="majorBidi" w:cstheme="majorBidi"/>
          <w:b/>
          <w:bCs/>
          <w:sz w:val="24"/>
          <w:szCs w:val="24"/>
          <w:lang w:val="en-ZA" w:eastAsia="en-US"/>
        </w:rPr>
        <w:t>Key words</w:t>
      </w:r>
      <w:r>
        <w:rPr>
          <w:rFonts w:asciiTheme="majorBidi" w:eastAsiaTheme="minorHAnsi" w:hAnsiTheme="majorBidi" w:cstheme="majorBidi"/>
          <w:sz w:val="24"/>
          <w:szCs w:val="24"/>
          <w:lang w:val="en-ZA" w:eastAsia="en-US"/>
        </w:rPr>
        <w:t xml:space="preserve">: </w:t>
      </w:r>
      <w:r w:rsidR="00617162">
        <w:rPr>
          <w:rFonts w:asciiTheme="majorBidi" w:eastAsiaTheme="minorHAnsi" w:hAnsiTheme="majorBidi" w:cstheme="majorBidi"/>
          <w:sz w:val="24"/>
          <w:szCs w:val="24"/>
          <w:lang w:val="en-ZA" w:eastAsia="en-US"/>
        </w:rPr>
        <w:t>radiological imaging</w:t>
      </w:r>
      <w:r w:rsidR="00432E89">
        <w:rPr>
          <w:rFonts w:asciiTheme="majorBidi" w:eastAsiaTheme="minorHAnsi" w:hAnsiTheme="majorBidi" w:cstheme="majorBidi"/>
          <w:sz w:val="24"/>
          <w:szCs w:val="24"/>
          <w:lang w:val="en-ZA" w:eastAsia="en-US"/>
        </w:rPr>
        <w:t xml:space="preserve">, </w:t>
      </w:r>
      <w:r>
        <w:rPr>
          <w:rFonts w:asciiTheme="majorBidi" w:eastAsiaTheme="minorHAnsi" w:hAnsiTheme="majorBidi" w:cstheme="majorBidi"/>
          <w:sz w:val="24"/>
          <w:szCs w:val="24"/>
          <w:lang w:val="en-ZA" w:eastAsia="en-US"/>
        </w:rPr>
        <w:t>attenuation, tomography, non-destructive testing, transmission.</w:t>
      </w:r>
    </w:p>
    <w:p w:rsidR="00E81F05" w:rsidRPr="008463B6" w:rsidRDefault="00867098" w:rsidP="00E81F05">
      <w:pPr>
        <w:tabs>
          <w:tab w:val="left" w:pos="0"/>
        </w:tabs>
        <w:autoSpaceDE/>
        <w:autoSpaceDN/>
        <w:spacing w:after="160" w:line="360" w:lineRule="auto"/>
        <w:jc w:val="right"/>
        <w:rPr>
          <w:rFonts w:ascii="Imprint MT Shadow" w:hAnsi="Imprint MT Shadow"/>
          <w:i/>
          <w:iCs/>
          <w:sz w:val="72"/>
          <w:szCs w:val="72"/>
        </w:rPr>
      </w:pPr>
      <w:r w:rsidRPr="00867098">
        <w:rPr>
          <w:rFonts w:asciiTheme="majorBidi" w:eastAsiaTheme="minorHAnsi" w:hAnsiTheme="majorBidi" w:cstheme="majorBidi" w:hint="cs"/>
          <w:b/>
          <w:bCs/>
          <w:sz w:val="28"/>
          <w:szCs w:val="28"/>
          <w:u w:val="single"/>
          <w:rtl/>
          <w:lang w:eastAsia="en-US" w:bidi="ar-DZ"/>
        </w:rPr>
        <w:t>ملخص</w:t>
      </w:r>
    </w:p>
    <w:p w:rsidR="00F94C95" w:rsidRDefault="00F94C95" w:rsidP="00F94C95">
      <w:pPr>
        <w:tabs>
          <w:tab w:val="left" w:pos="0"/>
        </w:tabs>
        <w:autoSpaceDE/>
        <w:autoSpaceDN/>
        <w:bidi/>
        <w:spacing w:after="160" w:line="360" w:lineRule="auto"/>
        <w:jc w:val="both"/>
        <w:rPr>
          <w:rFonts w:asciiTheme="majorBidi" w:eastAsiaTheme="minorHAnsi" w:hAnsiTheme="majorBidi" w:cstheme="majorBidi"/>
          <w:sz w:val="28"/>
          <w:szCs w:val="28"/>
          <w:lang w:eastAsia="en-US" w:bidi="ar-DZ"/>
        </w:rPr>
      </w:pPr>
      <w:r w:rsidRPr="00867098">
        <w:rPr>
          <w:rFonts w:asciiTheme="majorBidi" w:eastAsiaTheme="minorHAnsi" w:hAnsiTheme="majorBidi"/>
          <w:sz w:val="28"/>
          <w:szCs w:val="28"/>
          <w:rtl/>
          <w:lang w:eastAsia="en-US" w:bidi="ar-DZ"/>
        </w:rPr>
        <w:t xml:space="preserve">الأشعة السينية هي موجات </w:t>
      </w:r>
      <w:r w:rsidRPr="00867098">
        <w:rPr>
          <w:rFonts w:asciiTheme="majorBidi" w:eastAsiaTheme="minorHAnsi" w:hAnsiTheme="majorBidi" w:hint="cs"/>
          <w:sz w:val="28"/>
          <w:szCs w:val="28"/>
          <w:rtl/>
          <w:lang w:eastAsia="en-US" w:bidi="ar-DZ"/>
        </w:rPr>
        <w:t>كهرومغناطيسية، لها</w:t>
      </w:r>
      <w:r w:rsidRPr="00867098">
        <w:rPr>
          <w:rFonts w:asciiTheme="majorBidi" w:eastAsiaTheme="minorHAnsi" w:hAnsiTheme="majorBidi"/>
          <w:sz w:val="28"/>
          <w:szCs w:val="28"/>
          <w:rtl/>
          <w:lang w:eastAsia="en-US" w:bidi="ar-DZ"/>
        </w:rPr>
        <w:t xml:space="preserve"> تطبيقات </w:t>
      </w:r>
      <w:r w:rsidRPr="00867098">
        <w:rPr>
          <w:rFonts w:asciiTheme="majorBidi" w:eastAsiaTheme="minorHAnsi" w:hAnsiTheme="majorBidi" w:hint="cs"/>
          <w:sz w:val="28"/>
          <w:szCs w:val="28"/>
          <w:rtl/>
          <w:lang w:eastAsia="en-US" w:bidi="ar-DZ"/>
        </w:rPr>
        <w:t>واسعة،</w:t>
      </w:r>
      <w:r w:rsidRPr="00867098">
        <w:rPr>
          <w:rFonts w:asciiTheme="majorBidi" w:eastAsiaTheme="minorHAnsi" w:hAnsiTheme="majorBidi"/>
          <w:sz w:val="28"/>
          <w:szCs w:val="28"/>
          <w:rtl/>
          <w:lang w:eastAsia="en-US" w:bidi="ar-DZ"/>
        </w:rPr>
        <w:t xml:space="preserve"> لا سيما في المجال الطبي الذي</w:t>
      </w:r>
      <w:r w:rsidRPr="00867098">
        <w:rPr>
          <w:rFonts w:asciiTheme="majorBidi" w:eastAsiaTheme="minorHAnsi" w:hAnsiTheme="majorBidi" w:hint="cs"/>
          <w:sz w:val="28"/>
          <w:szCs w:val="28"/>
          <w:rtl/>
          <w:lang w:eastAsia="en-US" w:bidi="ar-DZ"/>
        </w:rPr>
        <w:t xml:space="preserve"> تطور الى </w:t>
      </w:r>
      <w:r w:rsidRPr="00867098">
        <w:rPr>
          <w:rFonts w:asciiTheme="majorBidi" w:eastAsiaTheme="minorHAnsi" w:hAnsiTheme="majorBidi"/>
          <w:sz w:val="28"/>
          <w:szCs w:val="28"/>
          <w:rtl/>
          <w:lang w:eastAsia="en-US" w:bidi="ar-DZ"/>
        </w:rPr>
        <w:t xml:space="preserve">المجال الصناعي وعلوم المواد. تقدم </w:t>
      </w:r>
      <w:r w:rsidRPr="00867098">
        <w:rPr>
          <w:rFonts w:asciiTheme="majorBidi" w:eastAsiaTheme="minorHAnsi" w:hAnsiTheme="majorBidi" w:hint="cs"/>
          <w:sz w:val="28"/>
          <w:szCs w:val="28"/>
          <w:rtl/>
          <w:lang w:eastAsia="en-US" w:bidi="ar-DZ"/>
        </w:rPr>
        <w:t>المدكرة</w:t>
      </w:r>
      <w:r w:rsidRPr="00867098">
        <w:rPr>
          <w:rFonts w:asciiTheme="majorBidi" w:eastAsiaTheme="minorHAnsi" w:hAnsiTheme="majorBidi"/>
          <w:sz w:val="28"/>
          <w:szCs w:val="28"/>
          <w:rtl/>
          <w:lang w:eastAsia="en-US" w:bidi="ar-DZ"/>
        </w:rPr>
        <w:t xml:space="preserve"> وصفًا لتقنيات</w:t>
      </w:r>
      <w:r w:rsidRPr="00867098">
        <w:rPr>
          <w:rFonts w:asciiTheme="majorBidi" w:eastAsiaTheme="minorHAnsi" w:hAnsiTheme="majorBidi" w:hint="cs"/>
          <w:sz w:val="28"/>
          <w:szCs w:val="28"/>
          <w:rtl/>
          <w:lang w:eastAsia="en-US" w:bidi="ar-DZ"/>
        </w:rPr>
        <w:t xml:space="preserve"> التصوير ب</w:t>
      </w:r>
      <w:r w:rsidRPr="00867098">
        <w:rPr>
          <w:rFonts w:asciiTheme="majorBidi" w:eastAsiaTheme="minorHAnsi" w:hAnsiTheme="majorBidi"/>
          <w:sz w:val="28"/>
          <w:szCs w:val="28"/>
          <w:rtl/>
          <w:lang w:eastAsia="en-US" w:bidi="ar-DZ"/>
        </w:rPr>
        <w:t xml:space="preserve">الأشعة </w:t>
      </w:r>
      <w:r w:rsidRPr="00867098">
        <w:rPr>
          <w:rFonts w:asciiTheme="majorBidi" w:eastAsiaTheme="minorHAnsi" w:hAnsiTheme="majorBidi" w:hint="cs"/>
          <w:sz w:val="28"/>
          <w:szCs w:val="28"/>
          <w:rtl/>
          <w:lang w:eastAsia="en-US" w:bidi="ar-DZ"/>
        </w:rPr>
        <w:t>السينية،</w:t>
      </w:r>
      <w:r w:rsidRPr="00867098">
        <w:rPr>
          <w:rFonts w:asciiTheme="majorBidi" w:eastAsiaTheme="minorHAnsi" w:hAnsiTheme="majorBidi"/>
          <w:sz w:val="28"/>
          <w:szCs w:val="28"/>
          <w:rtl/>
          <w:lang w:eastAsia="en-US" w:bidi="ar-DZ"/>
        </w:rPr>
        <w:t xml:space="preserve"> بما في ذلك الأشعة </w:t>
      </w:r>
      <w:r w:rsidRPr="00867098">
        <w:rPr>
          <w:rFonts w:asciiTheme="majorBidi" w:eastAsiaTheme="minorHAnsi" w:hAnsiTheme="majorBidi" w:hint="cs"/>
          <w:sz w:val="28"/>
          <w:szCs w:val="28"/>
          <w:rtl/>
          <w:lang w:eastAsia="en-US" w:bidi="ar-DZ"/>
        </w:rPr>
        <w:t xml:space="preserve">التقليدية، </w:t>
      </w:r>
      <w:r w:rsidRPr="00867098">
        <w:rPr>
          <w:rFonts w:asciiTheme="majorBidi" w:eastAsiaTheme="minorHAnsi" w:hAnsiTheme="majorBidi"/>
          <w:sz w:val="28"/>
          <w:szCs w:val="28"/>
          <w:rtl/>
          <w:lang w:eastAsia="en-US" w:bidi="ar-DZ"/>
        </w:rPr>
        <w:t xml:space="preserve">الأشعة الرقمية والتصوير المقطعي. مبدأهم الأساسي يعتمد على </w:t>
      </w:r>
      <w:r w:rsidRPr="00867098">
        <w:rPr>
          <w:rFonts w:asciiTheme="majorBidi" w:eastAsiaTheme="minorHAnsi" w:hAnsiTheme="majorBidi" w:hint="cs"/>
          <w:sz w:val="28"/>
          <w:szCs w:val="28"/>
          <w:rtl/>
          <w:lang w:eastAsia="en-US" w:bidi="ar-DZ"/>
        </w:rPr>
        <w:t xml:space="preserve">انخفاض </w:t>
      </w:r>
      <w:r w:rsidRPr="00867098">
        <w:rPr>
          <w:rFonts w:asciiTheme="majorBidi" w:eastAsiaTheme="minorHAnsi" w:hAnsiTheme="majorBidi"/>
          <w:sz w:val="28"/>
          <w:szCs w:val="28"/>
          <w:rtl/>
          <w:lang w:eastAsia="en-US" w:bidi="ar-DZ"/>
        </w:rPr>
        <w:t>الأشعة السينية التي تمر عبر المادة (المريض) باستخدام نفس الجهاز التجريبي</w:t>
      </w:r>
      <w:r w:rsidRPr="00867098">
        <w:rPr>
          <w:rFonts w:asciiTheme="majorBidi" w:eastAsiaTheme="minorHAnsi" w:hAnsiTheme="majorBidi" w:hint="cs"/>
          <w:sz w:val="28"/>
          <w:szCs w:val="28"/>
          <w:rtl/>
          <w:lang w:eastAsia="en-US" w:bidi="ar-DZ"/>
        </w:rPr>
        <w:t xml:space="preserve">.                      </w:t>
      </w:r>
    </w:p>
    <w:p w:rsidR="00DF21C0" w:rsidRDefault="000E6DD1" w:rsidP="00F94C95">
      <w:pPr>
        <w:spacing w:line="360" w:lineRule="auto"/>
        <w:jc w:val="right"/>
        <w:rPr>
          <w:rFonts w:asciiTheme="majorBidi" w:eastAsiaTheme="minorHAnsi" w:hAnsiTheme="majorBidi"/>
          <w:sz w:val="28"/>
          <w:szCs w:val="28"/>
          <w:lang w:eastAsia="en-US" w:bidi="ar-DZ"/>
        </w:rPr>
      </w:pPr>
      <w:r>
        <w:rPr>
          <w:rFonts w:asciiTheme="majorBidi" w:eastAsiaTheme="minorHAnsi" w:hAnsiTheme="majorBidi"/>
          <w:noProof/>
          <w:sz w:val="28"/>
          <w:szCs w:val="28"/>
        </w:rPr>
        <mc:AlternateContent>
          <mc:Choice Requires="wps">
            <w:drawing>
              <wp:anchor distT="0" distB="0" distL="114300" distR="114300" simplePos="0" relativeHeight="251680768" behindDoc="0" locked="0" layoutInCell="1" allowOverlap="1">
                <wp:simplePos x="0" y="0"/>
                <wp:positionH relativeFrom="column">
                  <wp:posOffset>2886824</wp:posOffset>
                </wp:positionH>
                <wp:positionV relativeFrom="paragraph">
                  <wp:posOffset>2519244</wp:posOffset>
                </wp:positionV>
                <wp:extent cx="382137" cy="252484"/>
                <wp:effectExtent l="0" t="0" r="18415" b="14605"/>
                <wp:wrapNone/>
                <wp:docPr id="57" name="Ellipse 57"/>
                <wp:cNvGraphicFramePr/>
                <a:graphic xmlns:a="http://schemas.openxmlformats.org/drawingml/2006/main">
                  <a:graphicData uri="http://schemas.microsoft.com/office/word/2010/wordprocessingShape">
                    <wps:wsp>
                      <wps:cNvSpPr/>
                      <wps:spPr>
                        <a:xfrm>
                          <a:off x="0" y="0"/>
                          <a:ext cx="382137" cy="252484"/>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E948612" id="Ellipse 57" o:spid="_x0000_s1026" style="position:absolute;margin-left:227.3pt;margin-top:198.35pt;width:30.1pt;height:19.9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" fillcolor="white [3212]" strokecolor="white [3212]" strokeweight="1pt">
                <v:stroke joinstyle="miter"/>
              </v:oval>
            </w:pict>
          </mc:Fallback>
        </mc:AlternateContent>
      </w:r>
      <w:r w:rsidR="00F94C95">
        <w:rPr>
          <w:rFonts w:asciiTheme="majorBidi" w:eastAsiaTheme="minorHAnsi" w:hAnsiTheme="majorBidi"/>
          <w:sz w:val="28"/>
          <w:szCs w:val="28"/>
          <w:lang w:eastAsia="en-US" w:bidi="ar-DZ"/>
        </w:rPr>
        <w:tab/>
      </w:r>
      <w:r w:rsidR="00F94C95" w:rsidRPr="00867098">
        <w:rPr>
          <w:rFonts w:asciiTheme="majorBidi" w:eastAsiaTheme="minorHAnsi" w:hAnsiTheme="majorBidi"/>
          <w:sz w:val="28"/>
          <w:szCs w:val="28"/>
          <w:rtl/>
          <w:lang w:eastAsia="en-US" w:bidi="ar-DZ"/>
        </w:rPr>
        <w:t xml:space="preserve">إن تقنيات التصوير المقطعي </w:t>
      </w:r>
      <w:r w:rsidR="00F94C95" w:rsidRPr="00867098">
        <w:rPr>
          <w:rFonts w:asciiTheme="majorBidi" w:eastAsiaTheme="minorHAnsi" w:hAnsiTheme="majorBidi" w:hint="cs"/>
          <w:sz w:val="28"/>
          <w:szCs w:val="28"/>
          <w:rtl/>
          <w:lang w:eastAsia="en-US" w:bidi="ar-DZ"/>
        </w:rPr>
        <w:t>ب</w:t>
      </w:r>
      <w:r w:rsidR="00F94C95" w:rsidRPr="00867098">
        <w:rPr>
          <w:rFonts w:asciiTheme="majorBidi" w:eastAsiaTheme="minorHAnsi" w:hAnsiTheme="majorBidi"/>
          <w:sz w:val="28"/>
          <w:szCs w:val="28"/>
          <w:rtl/>
          <w:lang w:eastAsia="en-US" w:bidi="ar-DZ"/>
        </w:rPr>
        <w:t xml:space="preserve">الأشعة السينية </w:t>
      </w:r>
      <w:r w:rsidR="00B064CB">
        <w:rPr>
          <w:rFonts w:asciiTheme="majorBidi" w:eastAsiaTheme="minorHAnsi" w:hAnsiTheme="majorBidi" w:hint="cs"/>
          <w:sz w:val="28"/>
          <w:szCs w:val="28"/>
          <w:rtl/>
          <w:lang w:eastAsia="en-US" w:bidi="ar-DZ"/>
        </w:rPr>
        <w:t>بواسطة الانتقال ت</w:t>
      </w:r>
      <w:r w:rsidR="00B064CB">
        <w:rPr>
          <w:rFonts w:asciiTheme="majorBidi" w:eastAsiaTheme="minorHAnsi" w:hAnsiTheme="majorBidi"/>
          <w:sz w:val="28"/>
          <w:szCs w:val="28"/>
          <w:rtl/>
          <w:lang w:eastAsia="en-US" w:bidi="ar-DZ"/>
        </w:rPr>
        <w:t>طبق</w:t>
      </w:r>
      <w:r w:rsidR="00F94C95" w:rsidRPr="00867098">
        <w:rPr>
          <w:rFonts w:asciiTheme="majorBidi" w:eastAsiaTheme="minorHAnsi" w:hAnsiTheme="majorBidi"/>
          <w:sz w:val="28"/>
          <w:szCs w:val="28"/>
          <w:rtl/>
          <w:lang w:eastAsia="en-US" w:bidi="ar-DZ"/>
        </w:rPr>
        <w:t xml:space="preserve"> على </w:t>
      </w:r>
      <w:r w:rsidR="00F94C95" w:rsidRPr="00867098">
        <w:rPr>
          <w:rFonts w:asciiTheme="majorBidi" w:eastAsiaTheme="minorHAnsi" w:hAnsiTheme="majorBidi" w:hint="cs"/>
          <w:sz w:val="28"/>
          <w:szCs w:val="28"/>
          <w:rtl/>
          <w:lang w:eastAsia="en-US" w:bidi="ar-DZ"/>
        </w:rPr>
        <w:t>المواد،</w:t>
      </w:r>
      <w:r w:rsidR="00F94C95" w:rsidRPr="00867098">
        <w:rPr>
          <w:rFonts w:asciiTheme="majorBidi" w:eastAsiaTheme="minorHAnsi" w:hAnsiTheme="majorBidi"/>
          <w:sz w:val="28"/>
          <w:szCs w:val="28"/>
          <w:rtl/>
          <w:lang w:eastAsia="en-US" w:bidi="ar-DZ"/>
        </w:rPr>
        <w:t xml:space="preserve"> هي طريقة اختبار غير</w:t>
      </w:r>
      <w:r w:rsidR="00F94C95" w:rsidRPr="00867098">
        <w:rPr>
          <w:rFonts w:asciiTheme="majorBidi" w:eastAsiaTheme="minorHAnsi" w:hAnsiTheme="majorBidi" w:hint="cs"/>
          <w:sz w:val="28"/>
          <w:szCs w:val="28"/>
          <w:rtl/>
          <w:lang w:eastAsia="en-US" w:bidi="ar-DZ"/>
        </w:rPr>
        <w:t xml:space="preserve"> </w:t>
      </w:r>
      <w:r w:rsidR="00F94C95" w:rsidRPr="00867098">
        <w:rPr>
          <w:rFonts w:asciiTheme="majorBidi" w:eastAsiaTheme="minorHAnsi" w:hAnsiTheme="majorBidi"/>
          <w:sz w:val="28"/>
          <w:szCs w:val="28"/>
          <w:rtl/>
          <w:lang w:eastAsia="en-US" w:bidi="ar-DZ"/>
        </w:rPr>
        <w:t xml:space="preserve">مدمرة تستخدم </w:t>
      </w:r>
    </w:p>
    <w:p w:rsidR="00DF21C0" w:rsidRDefault="00F94C95" w:rsidP="00F94C95">
      <w:pPr>
        <w:spacing w:line="360" w:lineRule="auto"/>
        <w:jc w:val="right"/>
        <w:rPr>
          <w:rFonts w:asciiTheme="majorBidi" w:eastAsiaTheme="minorHAnsi" w:hAnsiTheme="majorBidi" w:cstheme="majorBidi"/>
          <w:sz w:val="28"/>
          <w:szCs w:val="28"/>
          <w:lang w:eastAsia="en-US" w:bidi="ar-DZ"/>
        </w:rPr>
      </w:pPr>
      <w:r w:rsidRPr="00867098">
        <w:rPr>
          <w:rFonts w:asciiTheme="majorBidi" w:eastAsiaTheme="minorHAnsi" w:hAnsiTheme="majorBidi"/>
          <w:sz w:val="28"/>
          <w:szCs w:val="28"/>
          <w:rtl/>
          <w:lang w:eastAsia="en-US" w:bidi="ar-DZ"/>
        </w:rPr>
        <w:t>لتصور ثلاثي الأبعاد للداخل والخارج لعينة ذات تعقيد هندسي كبير</w:t>
      </w:r>
      <w:r w:rsidRPr="00867098">
        <w:rPr>
          <w:rFonts w:asciiTheme="majorBidi" w:eastAsiaTheme="minorHAnsi" w:hAnsiTheme="majorBidi" w:hint="cs"/>
          <w:sz w:val="28"/>
          <w:szCs w:val="28"/>
          <w:rtl/>
          <w:lang w:eastAsia="en-US" w:bidi="ar-DZ"/>
        </w:rPr>
        <w:t>.</w:t>
      </w:r>
      <w:r w:rsidRPr="00867098">
        <w:rPr>
          <w:rFonts w:asciiTheme="majorBidi" w:eastAsiaTheme="minorHAnsi" w:hAnsiTheme="majorBidi" w:cstheme="majorBidi" w:hint="cs"/>
          <w:sz w:val="28"/>
          <w:szCs w:val="28"/>
          <w:rtl/>
          <w:lang w:eastAsia="en-US" w:bidi="ar-DZ"/>
        </w:rPr>
        <w:t xml:space="preserve"> </w:t>
      </w:r>
    </w:p>
    <w:p w:rsidR="00DF21C0" w:rsidRDefault="000344AD" w:rsidP="00F94C95">
      <w:pPr>
        <w:spacing w:line="360" w:lineRule="auto"/>
        <w:jc w:val="right"/>
        <w:rPr>
          <w:rFonts w:asciiTheme="majorBidi" w:eastAsiaTheme="minorHAnsi" w:hAnsiTheme="majorBidi" w:cstheme="majorBidi"/>
          <w:sz w:val="28"/>
          <w:szCs w:val="28"/>
          <w:lang w:eastAsia="en-US" w:bidi="ar-DZ"/>
        </w:rPr>
      </w:pPr>
      <w:r>
        <w:rPr>
          <w:rFonts w:asciiTheme="majorBidi" w:eastAsiaTheme="minorHAnsi" w:hAnsiTheme="majorBidi" w:cstheme="majorBidi" w:hint="cs"/>
          <w:b/>
          <w:bCs/>
          <w:sz w:val="28"/>
          <w:szCs w:val="28"/>
          <w:rtl/>
          <w:lang w:eastAsia="en-US" w:bidi="ar-DZ"/>
        </w:rPr>
        <w:t>ال</w:t>
      </w:r>
      <w:r w:rsidR="00DF21C0" w:rsidRPr="000344AD">
        <w:rPr>
          <w:rFonts w:asciiTheme="majorBidi" w:eastAsiaTheme="minorHAnsi" w:hAnsiTheme="majorBidi" w:cstheme="majorBidi" w:hint="cs"/>
          <w:b/>
          <w:bCs/>
          <w:sz w:val="28"/>
          <w:szCs w:val="28"/>
          <w:rtl/>
          <w:lang w:eastAsia="en-US" w:bidi="ar-DZ"/>
        </w:rPr>
        <w:t xml:space="preserve">كلمات </w:t>
      </w:r>
      <w:r>
        <w:rPr>
          <w:rFonts w:asciiTheme="majorBidi" w:eastAsiaTheme="minorHAnsi" w:hAnsiTheme="majorBidi" w:cstheme="majorBidi" w:hint="cs"/>
          <w:b/>
          <w:bCs/>
          <w:sz w:val="28"/>
          <w:szCs w:val="28"/>
          <w:rtl/>
          <w:lang w:eastAsia="en-US" w:bidi="ar-DZ"/>
        </w:rPr>
        <w:t>ال</w:t>
      </w:r>
      <w:r w:rsidR="00DF21C0" w:rsidRPr="000344AD">
        <w:rPr>
          <w:rFonts w:asciiTheme="majorBidi" w:eastAsiaTheme="minorHAnsi" w:hAnsiTheme="majorBidi" w:cstheme="majorBidi" w:hint="cs"/>
          <w:b/>
          <w:bCs/>
          <w:sz w:val="28"/>
          <w:szCs w:val="28"/>
          <w:rtl/>
          <w:lang w:eastAsia="en-US" w:bidi="ar-DZ"/>
        </w:rPr>
        <w:t>مفتاحية</w:t>
      </w:r>
      <w:r w:rsidR="00DF21C0">
        <w:rPr>
          <w:rFonts w:asciiTheme="majorBidi" w:eastAsiaTheme="minorHAnsi" w:hAnsiTheme="majorBidi" w:cstheme="majorBidi" w:hint="cs"/>
          <w:sz w:val="28"/>
          <w:szCs w:val="28"/>
          <w:rtl/>
          <w:lang w:eastAsia="en-US" w:bidi="ar-DZ"/>
        </w:rPr>
        <w:t>:</w:t>
      </w:r>
      <w:r w:rsidR="00617162">
        <w:rPr>
          <w:rFonts w:asciiTheme="majorBidi" w:eastAsiaTheme="minorHAnsi" w:hAnsiTheme="majorBidi" w:cstheme="majorBidi" w:hint="cs"/>
          <w:sz w:val="28"/>
          <w:szCs w:val="28"/>
          <w:rtl/>
          <w:lang w:eastAsia="en-US" w:bidi="ar-DZ"/>
        </w:rPr>
        <w:t xml:space="preserve"> التصويرالاشعاعي، التوهين، التصوير المق</w:t>
      </w:r>
      <w:r>
        <w:rPr>
          <w:rFonts w:asciiTheme="majorBidi" w:eastAsiaTheme="minorHAnsi" w:hAnsiTheme="majorBidi" w:cstheme="majorBidi" w:hint="cs"/>
          <w:sz w:val="28"/>
          <w:szCs w:val="28"/>
          <w:rtl/>
          <w:lang w:eastAsia="en-US" w:bidi="ar-DZ"/>
        </w:rPr>
        <w:t>طعي، اختبار غير مدمرة، الانتقال   </w:t>
      </w:r>
    </w:p>
    <w:p w:rsidR="00A3460A" w:rsidRPr="008463B6" w:rsidRDefault="00B064CB" w:rsidP="00F94C95">
      <w:pPr>
        <w:spacing w:line="360" w:lineRule="auto"/>
        <w:jc w:val="right"/>
        <w:rPr>
          <w:rFonts w:ascii="Imprint MT Shadow" w:hAnsi="Imprint MT Shadow"/>
          <w:i/>
          <w:iCs/>
          <w:sz w:val="72"/>
          <w:szCs w:val="72"/>
          <w:rtl/>
          <w:lang w:bidi="ar-DZ"/>
        </w:rPr>
      </w:pPr>
      <w:r>
        <w:rPr>
          <w:rFonts w:asciiTheme="majorBidi" w:eastAsiaTheme="minorHAnsi" w:hAnsiTheme="majorBidi" w:cstheme="majorBidi" w:hint="cs"/>
          <w:noProof/>
          <w:sz w:val="28"/>
          <w:szCs w:val="28"/>
          <w:rtl/>
        </w:rPr>
        <mc:AlternateContent>
          <mc:Choice Requires="wps">
            <w:drawing>
              <wp:anchor distT="0" distB="0" distL="114300" distR="114300" simplePos="0" relativeHeight="251684864" behindDoc="0" locked="0" layoutInCell="1" allowOverlap="1" wp14:anchorId="4D883494" wp14:editId="7D55FF02">
                <wp:simplePos x="0" y="0"/>
                <wp:positionH relativeFrom="column">
                  <wp:posOffset>2795270</wp:posOffset>
                </wp:positionH>
                <wp:positionV relativeFrom="paragraph">
                  <wp:posOffset>574675</wp:posOffset>
                </wp:positionV>
                <wp:extent cx="609600" cy="200025"/>
                <wp:effectExtent l="0" t="0" r="19050" b="28575"/>
                <wp:wrapNone/>
                <wp:docPr id="52" name="Ellipse 52"/>
                <wp:cNvGraphicFramePr/>
                <a:graphic xmlns:a="http://schemas.openxmlformats.org/drawingml/2006/main">
                  <a:graphicData uri="http://schemas.microsoft.com/office/word/2010/wordprocessingShape">
                    <wps:wsp>
                      <wps:cNvSpPr/>
                      <wps:spPr>
                        <a:xfrm>
                          <a:off x="0" y="0"/>
                          <a:ext cx="609600" cy="2000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C2A12A1" id="Ellipse 52" o:spid="_x0000_s1026" style="position:absolute;margin-left:220.1pt;margin-top:45.25pt;width:48pt;height:15.7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" fillcolor="white [3212]" strokecolor="white [3212]" strokeweight="1pt">
                <v:stroke joinstyle="miter"/>
              </v:oval>
            </w:pict>
          </mc:Fallback>
        </mc:AlternateContent>
      </w:r>
      <w:r w:rsidR="00F94C95" w:rsidRPr="00867098">
        <w:rPr>
          <w:rFonts w:asciiTheme="majorBidi" w:eastAsiaTheme="minorHAnsi" w:hAnsiTheme="majorBidi" w:cstheme="majorBidi" w:hint="cs"/>
          <w:sz w:val="28"/>
          <w:szCs w:val="28"/>
          <w:rtl/>
          <w:lang w:eastAsia="en-US" w:bidi="ar-DZ"/>
        </w:rPr>
        <w:t xml:space="preserve">             </w:t>
      </w:r>
      <w:r w:rsidR="00747D00">
        <w:rPr>
          <w:rFonts w:asciiTheme="majorBidi" w:eastAsiaTheme="minorHAnsi" w:hAnsiTheme="majorBidi" w:cstheme="majorBidi" w:hint="cs"/>
          <w:sz w:val="28"/>
          <w:szCs w:val="28"/>
          <w:rtl/>
          <w:lang w:eastAsia="en-US" w:bidi="ar-DZ"/>
        </w:rPr>
        <w:t xml:space="preserve"> </w:t>
      </w:r>
    </w:p>
    <w:sectPr w:rsidR="00A3460A" w:rsidRPr="008463B6" w:rsidSect="00317246">
      <w:headerReference w:type="default" r:id="rId161"/>
      <w:pgSz w:w="11906" w:h="16838"/>
      <w:pgMar w:top="851" w:right="851" w:bottom="851" w:left="1418" w:header="709" w:footer="709" w:gutter="0"/>
      <w:pgNumType w:start="5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7E5D" w:rsidRDefault="00EB7E5D" w:rsidP="00A3460A">
      <w:r>
        <w:separator/>
      </w:r>
    </w:p>
  </w:endnote>
  <w:endnote w:type="continuationSeparator" w:id="0">
    <w:p w:rsidR="00EB7E5D" w:rsidRDefault="00EB7E5D" w:rsidP="00A346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NewRoman">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 w:name="HelveticaNeue-Light">
    <w:altName w:val="Times New Roman"/>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mmi10">
    <w:charset w:val="02"/>
    <w:family w:val="swiss"/>
    <w:pitch w:val="variable"/>
    <w:sig w:usb0="00000000" w:usb1="10000000" w:usb2="00000000" w:usb3="00000000" w:csb0="80000000" w:csb1="00000000"/>
  </w:font>
  <w:font w:name="Palace Script MT">
    <w:panose1 w:val="030303020206070C0B05"/>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Imprint MT Shadow">
    <w:panose1 w:val="04020605060303030202"/>
    <w:charset w:val="00"/>
    <w:family w:val="decorativ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Optima">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 w:name="Optima-Bold">
    <w:altName w:val="Times New Roman"/>
    <w:panose1 w:val="00000000000000000000"/>
    <w:charset w:val="00"/>
    <w:family w:val="roman"/>
    <w:notTrueType/>
    <w:pitch w:val="default"/>
  </w:font>
  <w:font w:name="SFRM1095">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Lato">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MUSerif-Roman">
    <w:altName w:val="Times New Roman"/>
    <w:panose1 w:val="00000000000000000000"/>
    <w:charset w:val="00"/>
    <w:family w:val="roman"/>
    <w:notTrueType/>
    <w:pitch w:val="default"/>
  </w:font>
  <w:font w:name="Courier-Oblique">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522F" w:rsidRDefault="0071522F" w:rsidP="00960765">
    <w:pPr>
      <w:pStyle w:val="Pieddepage"/>
      <w:jc w:val="center"/>
    </w:pPr>
  </w:p>
  <w:p w:rsidR="0071522F" w:rsidRDefault="0071522F">
    <w:pPr>
      <w:pStyle w:val="Pieddepag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585027"/>
      <w:docPartObj>
        <w:docPartGallery w:val="Page Numbers (Bottom of Page)"/>
        <w:docPartUnique/>
      </w:docPartObj>
    </w:sdtPr>
    <w:sdtContent>
      <w:p w:rsidR="0071522F" w:rsidRDefault="0071522F">
        <w:pPr>
          <w:pStyle w:val="Pieddepage"/>
          <w:jc w:val="center"/>
        </w:pPr>
        <w:r>
          <w:fldChar w:fldCharType="begin"/>
        </w:r>
        <w:r>
          <w:instrText>PAGE   \* MERGEFORMAT</w:instrText>
        </w:r>
        <w:r>
          <w:fldChar w:fldCharType="separate"/>
        </w:r>
        <w:r w:rsidR="00FB5280">
          <w:rPr>
            <w:noProof/>
          </w:rPr>
          <w:t>2</w:t>
        </w:r>
        <w:r>
          <w:fldChar w:fldCharType="end"/>
        </w:r>
      </w:p>
    </w:sdtContent>
  </w:sdt>
  <w:p w:rsidR="0071522F" w:rsidRDefault="0071522F">
    <w:pPr>
      <w:pStyle w:val="Pieddepage"/>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7693415"/>
      <w:docPartObj>
        <w:docPartGallery w:val="Page Numbers (Bottom of Page)"/>
        <w:docPartUnique/>
      </w:docPartObj>
    </w:sdtPr>
    <w:sdtContent>
      <w:p w:rsidR="0071522F" w:rsidRDefault="0071522F">
        <w:pPr>
          <w:pStyle w:val="Pieddepage"/>
          <w:jc w:val="center"/>
        </w:pPr>
        <w:r>
          <w:fldChar w:fldCharType="begin"/>
        </w:r>
        <w:r>
          <w:instrText>PAGE   \* MERGEFORMAT</w:instrText>
        </w:r>
        <w:r>
          <w:fldChar w:fldCharType="separate"/>
        </w:r>
        <w:r w:rsidR="00FB5280">
          <w:rPr>
            <w:noProof/>
          </w:rPr>
          <w:t>9</w:t>
        </w:r>
        <w:r>
          <w:fldChar w:fldCharType="end"/>
        </w:r>
      </w:p>
    </w:sdtContent>
  </w:sdt>
  <w:p w:rsidR="0071522F" w:rsidRDefault="0071522F">
    <w:pPr>
      <w:pStyle w:val="Pieddepage"/>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837877"/>
      <w:docPartObj>
        <w:docPartGallery w:val="Page Numbers (Bottom of Page)"/>
        <w:docPartUnique/>
      </w:docPartObj>
    </w:sdtPr>
    <w:sdtContent>
      <w:p w:rsidR="0071522F" w:rsidRDefault="0071522F">
        <w:pPr>
          <w:pStyle w:val="Pieddepage"/>
          <w:jc w:val="center"/>
        </w:pPr>
        <w:r>
          <w:fldChar w:fldCharType="begin"/>
        </w:r>
        <w:r>
          <w:instrText>PAGE   \* MERGEFORMAT</w:instrText>
        </w:r>
        <w:r>
          <w:fldChar w:fldCharType="separate"/>
        </w:r>
        <w:r w:rsidR="00FB5280">
          <w:rPr>
            <w:noProof/>
          </w:rPr>
          <w:t>25</w:t>
        </w:r>
        <w:r>
          <w:fldChar w:fldCharType="end"/>
        </w:r>
      </w:p>
    </w:sdtContent>
  </w:sdt>
  <w:p w:rsidR="0071522F" w:rsidRDefault="0071522F">
    <w:pPr>
      <w:pStyle w:val="Pieddepage"/>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0995441"/>
      <w:docPartObj>
        <w:docPartGallery w:val="Page Numbers (Bottom of Page)"/>
        <w:docPartUnique/>
      </w:docPartObj>
    </w:sdtPr>
    <w:sdtContent>
      <w:p w:rsidR="0071522F" w:rsidRDefault="0071522F">
        <w:pPr>
          <w:pStyle w:val="Pieddepage"/>
          <w:jc w:val="center"/>
        </w:pPr>
        <w:r>
          <w:fldChar w:fldCharType="begin"/>
        </w:r>
        <w:r>
          <w:instrText>PAGE   \* MERGEFORMAT</w:instrText>
        </w:r>
        <w:r>
          <w:fldChar w:fldCharType="separate"/>
        </w:r>
        <w:r w:rsidR="00FB5280">
          <w:rPr>
            <w:noProof/>
          </w:rPr>
          <w:t>39</w:t>
        </w:r>
        <w:r>
          <w:fldChar w:fldCharType="end"/>
        </w:r>
      </w:p>
    </w:sdtContent>
  </w:sdt>
  <w:p w:rsidR="0071522F" w:rsidRDefault="0071522F">
    <w:pPr>
      <w:pStyle w:val="Pieddepage"/>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1905716"/>
      <w:docPartObj>
        <w:docPartGallery w:val="Page Numbers (Bottom of Page)"/>
        <w:docPartUnique/>
      </w:docPartObj>
    </w:sdtPr>
    <w:sdtContent>
      <w:p w:rsidR="0071522F" w:rsidRDefault="0071522F">
        <w:pPr>
          <w:pStyle w:val="Pieddepage"/>
          <w:jc w:val="center"/>
        </w:pPr>
        <w:r>
          <w:fldChar w:fldCharType="begin"/>
        </w:r>
        <w:r>
          <w:instrText>PAGE   \* MERGEFORMAT</w:instrText>
        </w:r>
        <w:r>
          <w:fldChar w:fldCharType="separate"/>
        </w:r>
        <w:r w:rsidR="00FB5280">
          <w:rPr>
            <w:noProof/>
          </w:rPr>
          <w:t>52</w:t>
        </w:r>
        <w:r>
          <w:fldChar w:fldCharType="end"/>
        </w:r>
      </w:p>
    </w:sdtContent>
  </w:sdt>
  <w:p w:rsidR="0071522F" w:rsidRDefault="0071522F">
    <w:pPr>
      <w:pStyle w:val="Pieddepage"/>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5923382"/>
      <w:docPartObj>
        <w:docPartGallery w:val="Page Numbers (Bottom of Page)"/>
        <w:docPartUnique/>
      </w:docPartObj>
    </w:sdtPr>
    <w:sdtContent>
      <w:p w:rsidR="0071522F" w:rsidRDefault="0071522F">
        <w:pPr>
          <w:pStyle w:val="Pieddepage"/>
          <w:jc w:val="center"/>
        </w:pPr>
        <w:r>
          <w:fldChar w:fldCharType="begin"/>
        </w:r>
        <w:r>
          <w:instrText>PAGE   \* MERGEFORMAT</w:instrText>
        </w:r>
        <w:r>
          <w:fldChar w:fldCharType="separate"/>
        </w:r>
        <w:r w:rsidR="00FB5280">
          <w:rPr>
            <w:noProof/>
          </w:rPr>
          <w:t>53</w:t>
        </w:r>
        <w:r>
          <w:fldChar w:fldCharType="end"/>
        </w:r>
      </w:p>
    </w:sdtContent>
  </w:sdt>
  <w:p w:rsidR="0071522F" w:rsidRDefault="0071522F">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7E5D" w:rsidRDefault="00EB7E5D" w:rsidP="00A3460A">
      <w:r>
        <w:separator/>
      </w:r>
    </w:p>
  </w:footnote>
  <w:footnote w:type="continuationSeparator" w:id="0">
    <w:p w:rsidR="00EB7E5D" w:rsidRDefault="00EB7E5D" w:rsidP="00A3460A">
      <w:r>
        <w:continuationSeparator/>
      </w:r>
    </w:p>
  </w:footnote>
  <w:footnote w:id="1">
    <w:p w:rsidR="0071522F" w:rsidRPr="00C278B1" w:rsidRDefault="0071522F" w:rsidP="00721778">
      <w:pPr>
        <w:pStyle w:val="Titre1"/>
        <w:rPr>
          <w:rFonts w:asciiTheme="majorBidi" w:hAnsiTheme="majorBidi"/>
          <w:color w:val="auto"/>
          <w:sz w:val="24"/>
          <w:szCs w:val="24"/>
        </w:rPr>
      </w:pPr>
      <w:r w:rsidRPr="00591EEC">
        <w:rPr>
          <w:rStyle w:val="Appelnotedebasdep"/>
          <w:rFonts w:asciiTheme="majorBidi" w:hAnsiTheme="majorBidi"/>
          <w:color w:val="auto"/>
          <w:sz w:val="24"/>
          <w:szCs w:val="24"/>
        </w:rPr>
        <w:footnoteRef/>
      </w:r>
      <w:r w:rsidRPr="00C278B1">
        <w:rPr>
          <w:rFonts w:asciiTheme="majorBidi" w:hAnsiTheme="majorBidi"/>
          <w:color w:val="auto"/>
          <w:sz w:val="24"/>
          <w:szCs w:val="24"/>
        </w:rPr>
        <w:t xml:space="preserve"> </w:t>
      </w:r>
      <w:r w:rsidRPr="00C278B1">
        <w:rPr>
          <w:rFonts w:asciiTheme="majorBidi" w:hAnsiTheme="majorBidi"/>
          <w:color w:val="auto"/>
          <w:sz w:val="18"/>
          <w:szCs w:val="18"/>
        </w:rPr>
        <w:t xml:space="preserve">Röntgen, </w:t>
      </w:r>
      <w:r w:rsidRPr="00C278B1">
        <w:rPr>
          <w:rStyle w:val="breaker-breaker"/>
          <w:rFonts w:asciiTheme="majorBidi" w:hAnsiTheme="majorBidi"/>
          <w:color w:val="auto"/>
          <w:sz w:val="18"/>
          <w:szCs w:val="18"/>
        </w:rPr>
        <w:t>McClure's Magazine, Vol. 6, No. 5, April, 1896 disponible sur: https://archive.org/details/27Rntgen</w:t>
      </w:r>
    </w:p>
    <w:p w:rsidR="0071522F" w:rsidRDefault="0071522F" w:rsidP="00721778">
      <w:pPr>
        <w:pStyle w:val="Notedebasdepage"/>
      </w:pPr>
    </w:p>
    <w:p w:rsidR="0071522F" w:rsidRDefault="0071522F" w:rsidP="00721778">
      <w:pPr>
        <w:pStyle w:val="Notedebasdepage"/>
      </w:pPr>
    </w:p>
    <w:p w:rsidR="0071522F" w:rsidRDefault="0071522F" w:rsidP="00721778">
      <w:pPr>
        <w:pStyle w:val="Notedebasdepage"/>
      </w:pPr>
    </w:p>
  </w:footnote>
  <w:footnote w:id="2">
    <w:p w:rsidR="0071522F" w:rsidRDefault="0071522F" w:rsidP="006A5739">
      <w:pPr>
        <w:pStyle w:val="Notedebasdepage"/>
      </w:pPr>
      <w:r>
        <w:rPr>
          <w:rStyle w:val="Appelnotedebasdep"/>
        </w:rPr>
        <w:footnoteRef/>
      </w:r>
      <w:r>
        <w:t xml:space="preserve">   Les détails de calcul seront présentés dans le chapitre 3</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522F" w:rsidRPr="00D91A7D" w:rsidRDefault="0071522F" w:rsidP="00D91A7D">
    <w:pPr>
      <w:pStyle w:val="En-tte"/>
      <w:pBdr>
        <w:bottom w:val="thickThinSmallGap" w:sz="24" w:space="1" w:color="823B0B" w:themeColor="accent2" w:themeShade="7F"/>
      </w:pBdr>
      <w:jc w:val="both"/>
      <w:rPr>
        <w:rFonts w:asciiTheme="majorBidi" w:eastAsiaTheme="majorEastAsia" w:hAnsiTheme="majorBidi" w:cstheme="majorBidi"/>
        <w:sz w:val="28"/>
        <w:szCs w:val="28"/>
      </w:rPr>
    </w:pPr>
    <w:r>
      <w:rPr>
        <w:rFonts w:asciiTheme="majorBidi" w:eastAsiaTheme="majorEastAsia" w:hAnsiTheme="majorBidi" w:cstheme="majorBidi"/>
        <w:sz w:val="28"/>
        <w:szCs w:val="28"/>
      </w:rPr>
      <w:t>Introduction générale</w:t>
    </w:r>
  </w:p>
  <w:p w:rsidR="0071522F" w:rsidRDefault="0071522F">
    <w:pPr>
      <w:pStyle w:val="En-tt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522F" w:rsidRDefault="0071522F" w:rsidP="007A25F4">
    <w:pPr>
      <w:pStyle w:val="En-tte"/>
      <w:pBdr>
        <w:bottom w:val="thickThinSmallGap" w:sz="24" w:space="1" w:color="823B0B" w:themeColor="accent2" w:themeShade="7F"/>
      </w:pBdr>
      <w:tabs>
        <w:tab w:val="clear" w:pos="4153"/>
        <w:tab w:val="clear" w:pos="8306"/>
        <w:tab w:val="left" w:pos="5072"/>
      </w:tabs>
      <w:jc w:val="both"/>
    </w:pPr>
    <w:r>
      <w:rPr>
        <w:rFonts w:asciiTheme="majorBidi" w:eastAsiaTheme="majorEastAsia" w:hAnsiTheme="majorBidi" w:cstheme="majorBidi"/>
        <w:sz w:val="28"/>
        <w:szCs w:val="28"/>
      </w:rPr>
      <w:t>Chapitre 1                                                                   Généralité sur les Rayons X</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522F" w:rsidRDefault="0071522F" w:rsidP="007A25F4">
    <w:pPr>
      <w:pStyle w:val="En-tte"/>
      <w:pBdr>
        <w:bottom w:val="thickThinSmallGap" w:sz="24" w:space="1" w:color="823B0B" w:themeColor="accent2" w:themeShade="7F"/>
      </w:pBdr>
      <w:tabs>
        <w:tab w:val="clear" w:pos="4153"/>
        <w:tab w:val="clear" w:pos="8306"/>
        <w:tab w:val="left" w:pos="5072"/>
      </w:tabs>
      <w:jc w:val="both"/>
    </w:pPr>
    <w:r>
      <w:rPr>
        <w:rFonts w:asciiTheme="majorBidi" w:eastAsiaTheme="majorEastAsia" w:hAnsiTheme="majorBidi" w:cstheme="majorBidi"/>
        <w:sz w:val="28"/>
        <w:szCs w:val="28"/>
      </w:rPr>
      <w:t>Chapitre 2                                              L’imagerie médicale utilisant les Rayons X</w: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522F" w:rsidRDefault="0071522F" w:rsidP="00DC4235">
    <w:pPr>
      <w:pStyle w:val="En-tte"/>
      <w:pBdr>
        <w:bottom w:val="thickThinSmallGap" w:sz="24" w:space="1" w:color="823B0B" w:themeColor="accent2" w:themeShade="7F"/>
      </w:pBdr>
      <w:tabs>
        <w:tab w:val="clear" w:pos="4153"/>
        <w:tab w:val="clear" w:pos="8306"/>
        <w:tab w:val="left" w:pos="5072"/>
      </w:tabs>
      <w:jc w:val="both"/>
    </w:pPr>
    <w:r>
      <w:rPr>
        <w:rFonts w:asciiTheme="majorBidi" w:eastAsiaTheme="majorEastAsia" w:hAnsiTheme="majorBidi" w:cstheme="majorBidi"/>
        <w:sz w:val="28"/>
        <w:szCs w:val="28"/>
      </w:rPr>
      <w:t>Chapitre 3                   La radiologie des rayons X et son utilisation dans les matériaux</w: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522F" w:rsidRDefault="0071522F" w:rsidP="007A25F4">
    <w:pPr>
      <w:pStyle w:val="En-tte"/>
      <w:pBdr>
        <w:bottom w:val="thickThinSmallGap" w:sz="24" w:space="1" w:color="823B0B" w:themeColor="accent2" w:themeShade="7F"/>
      </w:pBdr>
      <w:tabs>
        <w:tab w:val="clear" w:pos="4153"/>
        <w:tab w:val="clear" w:pos="8306"/>
        <w:tab w:val="left" w:pos="5072"/>
      </w:tabs>
      <w:jc w:val="both"/>
    </w:pPr>
    <w:r>
      <w:rPr>
        <w:rFonts w:asciiTheme="majorBidi" w:eastAsiaTheme="majorEastAsia" w:hAnsiTheme="majorBidi" w:cstheme="majorBidi"/>
        <w:sz w:val="28"/>
        <w:szCs w:val="28"/>
      </w:rPr>
      <w:t>Conclusion générale</w: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522F" w:rsidRDefault="0071522F" w:rsidP="007A25F4">
    <w:pPr>
      <w:pStyle w:val="En-tte"/>
      <w:pBdr>
        <w:bottom w:val="thickThinSmallGap" w:sz="24" w:space="1" w:color="823B0B" w:themeColor="accent2" w:themeShade="7F"/>
      </w:pBdr>
      <w:tabs>
        <w:tab w:val="clear" w:pos="4153"/>
        <w:tab w:val="clear" w:pos="8306"/>
        <w:tab w:val="left" w:pos="5072"/>
      </w:tabs>
      <w:jc w:val="both"/>
    </w:pPr>
    <w:r>
      <w:rPr>
        <w:rFonts w:asciiTheme="majorBidi" w:eastAsiaTheme="majorEastAsia" w:hAnsiTheme="majorBidi" w:cstheme="majorBidi"/>
        <w:sz w:val="28"/>
        <w:szCs w:val="28"/>
      </w:rPr>
      <w:t>Reference bibliographique</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12754"/>
    <w:multiLevelType w:val="hybridMultilevel"/>
    <w:tmpl w:val="E7DA548C"/>
    <w:lvl w:ilvl="0" w:tplc="1C7E885E">
      <w:start w:val="2"/>
      <w:numFmt w:val="bullet"/>
      <w:lvlText w:val="-"/>
      <w:lvlJc w:val="left"/>
      <w:pPr>
        <w:ind w:left="644" w:hanging="360"/>
      </w:pPr>
      <w:rPr>
        <w:rFonts w:ascii="TimesNewRoman" w:eastAsiaTheme="minorHAnsi" w:hAnsi="TimesNewRoman" w:cstheme="minorBidi"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 w15:restartNumberingAfterBreak="0">
    <w:nsid w:val="04D05BCE"/>
    <w:multiLevelType w:val="hybridMultilevel"/>
    <w:tmpl w:val="1060B3B6"/>
    <w:lvl w:ilvl="0" w:tplc="043A6BA0">
      <w:start w:val="1"/>
      <w:numFmt w:val="lowerLetter"/>
      <w:lvlText w:val="%1)"/>
      <w:lvlJc w:val="left"/>
      <w:pPr>
        <w:ind w:left="786"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5F4136C"/>
    <w:multiLevelType w:val="hybridMultilevel"/>
    <w:tmpl w:val="B5CE36A0"/>
    <w:lvl w:ilvl="0" w:tplc="22A6B8EC">
      <w:start w:val="3"/>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 w15:restartNumberingAfterBreak="0">
    <w:nsid w:val="07C365E8"/>
    <w:multiLevelType w:val="multilevel"/>
    <w:tmpl w:val="84DA28A0"/>
    <w:styleLink w:val="Style3"/>
    <w:lvl w:ilvl="0">
      <w:start w:val="3"/>
      <w:numFmt w:val="decimal"/>
      <w:lvlText w:val="%1"/>
      <w:lvlJc w:val="left"/>
      <w:pPr>
        <w:ind w:left="360" w:hanging="360"/>
      </w:pPr>
      <w:rPr>
        <w:rFonts w:ascii="Times New Roman" w:hAnsi="Times New Roman" w:cs="Times New Roman"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8C22624"/>
    <w:multiLevelType w:val="hybridMultilevel"/>
    <w:tmpl w:val="E0641DEA"/>
    <w:lvl w:ilvl="0" w:tplc="3998056E">
      <w:start w:val="3"/>
      <w:numFmt w:val="bullet"/>
      <w:lvlText w:val="-"/>
      <w:lvlJc w:val="left"/>
      <w:pPr>
        <w:ind w:left="1918" w:hanging="360"/>
      </w:pPr>
      <w:rPr>
        <w:rFonts w:ascii="Times New Roman" w:eastAsiaTheme="minorHAnsi" w:hAnsi="Times New Roman" w:cs="Times New Roman" w:hint="default"/>
        <w:color w:val="000000"/>
      </w:rPr>
    </w:lvl>
    <w:lvl w:ilvl="1" w:tplc="040C0003" w:tentative="1">
      <w:start w:val="1"/>
      <w:numFmt w:val="bullet"/>
      <w:lvlText w:val="o"/>
      <w:lvlJc w:val="left"/>
      <w:pPr>
        <w:ind w:left="2638" w:hanging="360"/>
      </w:pPr>
      <w:rPr>
        <w:rFonts w:ascii="Courier New" w:hAnsi="Courier New" w:cs="Courier New" w:hint="default"/>
      </w:rPr>
    </w:lvl>
    <w:lvl w:ilvl="2" w:tplc="040C0005" w:tentative="1">
      <w:start w:val="1"/>
      <w:numFmt w:val="bullet"/>
      <w:lvlText w:val=""/>
      <w:lvlJc w:val="left"/>
      <w:pPr>
        <w:ind w:left="3358" w:hanging="360"/>
      </w:pPr>
      <w:rPr>
        <w:rFonts w:ascii="Wingdings" w:hAnsi="Wingdings" w:hint="default"/>
      </w:rPr>
    </w:lvl>
    <w:lvl w:ilvl="3" w:tplc="040C0001" w:tentative="1">
      <w:start w:val="1"/>
      <w:numFmt w:val="bullet"/>
      <w:lvlText w:val=""/>
      <w:lvlJc w:val="left"/>
      <w:pPr>
        <w:ind w:left="4078" w:hanging="360"/>
      </w:pPr>
      <w:rPr>
        <w:rFonts w:ascii="Symbol" w:hAnsi="Symbol" w:hint="default"/>
      </w:rPr>
    </w:lvl>
    <w:lvl w:ilvl="4" w:tplc="040C0003" w:tentative="1">
      <w:start w:val="1"/>
      <w:numFmt w:val="bullet"/>
      <w:lvlText w:val="o"/>
      <w:lvlJc w:val="left"/>
      <w:pPr>
        <w:ind w:left="4798" w:hanging="360"/>
      </w:pPr>
      <w:rPr>
        <w:rFonts w:ascii="Courier New" w:hAnsi="Courier New" w:cs="Courier New" w:hint="default"/>
      </w:rPr>
    </w:lvl>
    <w:lvl w:ilvl="5" w:tplc="040C0005" w:tentative="1">
      <w:start w:val="1"/>
      <w:numFmt w:val="bullet"/>
      <w:lvlText w:val=""/>
      <w:lvlJc w:val="left"/>
      <w:pPr>
        <w:ind w:left="5518" w:hanging="360"/>
      </w:pPr>
      <w:rPr>
        <w:rFonts w:ascii="Wingdings" w:hAnsi="Wingdings" w:hint="default"/>
      </w:rPr>
    </w:lvl>
    <w:lvl w:ilvl="6" w:tplc="040C0001" w:tentative="1">
      <w:start w:val="1"/>
      <w:numFmt w:val="bullet"/>
      <w:lvlText w:val=""/>
      <w:lvlJc w:val="left"/>
      <w:pPr>
        <w:ind w:left="6238" w:hanging="360"/>
      </w:pPr>
      <w:rPr>
        <w:rFonts w:ascii="Symbol" w:hAnsi="Symbol" w:hint="default"/>
      </w:rPr>
    </w:lvl>
    <w:lvl w:ilvl="7" w:tplc="040C0003" w:tentative="1">
      <w:start w:val="1"/>
      <w:numFmt w:val="bullet"/>
      <w:lvlText w:val="o"/>
      <w:lvlJc w:val="left"/>
      <w:pPr>
        <w:ind w:left="6958" w:hanging="360"/>
      </w:pPr>
      <w:rPr>
        <w:rFonts w:ascii="Courier New" w:hAnsi="Courier New" w:cs="Courier New" w:hint="default"/>
      </w:rPr>
    </w:lvl>
    <w:lvl w:ilvl="8" w:tplc="040C0005" w:tentative="1">
      <w:start w:val="1"/>
      <w:numFmt w:val="bullet"/>
      <w:lvlText w:val=""/>
      <w:lvlJc w:val="left"/>
      <w:pPr>
        <w:ind w:left="7678" w:hanging="360"/>
      </w:pPr>
      <w:rPr>
        <w:rFonts w:ascii="Wingdings" w:hAnsi="Wingdings" w:hint="default"/>
      </w:rPr>
    </w:lvl>
  </w:abstractNum>
  <w:abstractNum w:abstractNumId="5" w15:restartNumberingAfterBreak="0">
    <w:nsid w:val="0A5352ED"/>
    <w:multiLevelType w:val="hybridMultilevel"/>
    <w:tmpl w:val="DD34B10E"/>
    <w:lvl w:ilvl="0" w:tplc="040C0001">
      <w:start w:val="1"/>
      <w:numFmt w:val="bullet"/>
      <w:lvlText w:val=""/>
      <w:lvlJc w:val="left"/>
      <w:pPr>
        <w:ind w:left="1803" w:hanging="360"/>
      </w:pPr>
      <w:rPr>
        <w:rFonts w:ascii="Symbol" w:hAnsi="Symbol" w:hint="default"/>
      </w:rPr>
    </w:lvl>
    <w:lvl w:ilvl="1" w:tplc="040C0003" w:tentative="1">
      <w:start w:val="1"/>
      <w:numFmt w:val="bullet"/>
      <w:lvlText w:val="o"/>
      <w:lvlJc w:val="left"/>
      <w:pPr>
        <w:ind w:left="2523" w:hanging="360"/>
      </w:pPr>
      <w:rPr>
        <w:rFonts w:ascii="Courier New" w:hAnsi="Courier New" w:cs="Courier New" w:hint="default"/>
      </w:rPr>
    </w:lvl>
    <w:lvl w:ilvl="2" w:tplc="040C0005" w:tentative="1">
      <w:start w:val="1"/>
      <w:numFmt w:val="bullet"/>
      <w:lvlText w:val=""/>
      <w:lvlJc w:val="left"/>
      <w:pPr>
        <w:ind w:left="3243" w:hanging="360"/>
      </w:pPr>
      <w:rPr>
        <w:rFonts w:ascii="Wingdings" w:hAnsi="Wingdings" w:hint="default"/>
      </w:rPr>
    </w:lvl>
    <w:lvl w:ilvl="3" w:tplc="040C0001" w:tentative="1">
      <w:start w:val="1"/>
      <w:numFmt w:val="bullet"/>
      <w:lvlText w:val=""/>
      <w:lvlJc w:val="left"/>
      <w:pPr>
        <w:ind w:left="3963" w:hanging="360"/>
      </w:pPr>
      <w:rPr>
        <w:rFonts w:ascii="Symbol" w:hAnsi="Symbol" w:hint="default"/>
      </w:rPr>
    </w:lvl>
    <w:lvl w:ilvl="4" w:tplc="040C0003" w:tentative="1">
      <w:start w:val="1"/>
      <w:numFmt w:val="bullet"/>
      <w:lvlText w:val="o"/>
      <w:lvlJc w:val="left"/>
      <w:pPr>
        <w:ind w:left="4683" w:hanging="360"/>
      </w:pPr>
      <w:rPr>
        <w:rFonts w:ascii="Courier New" w:hAnsi="Courier New" w:cs="Courier New" w:hint="default"/>
      </w:rPr>
    </w:lvl>
    <w:lvl w:ilvl="5" w:tplc="040C0005" w:tentative="1">
      <w:start w:val="1"/>
      <w:numFmt w:val="bullet"/>
      <w:lvlText w:val=""/>
      <w:lvlJc w:val="left"/>
      <w:pPr>
        <w:ind w:left="5403" w:hanging="360"/>
      </w:pPr>
      <w:rPr>
        <w:rFonts w:ascii="Wingdings" w:hAnsi="Wingdings" w:hint="default"/>
      </w:rPr>
    </w:lvl>
    <w:lvl w:ilvl="6" w:tplc="040C0001" w:tentative="1">
      <w:start w:val="1"/>
      <w:numFmt w:val="bullet"/>
      <w:lvlText w:val=""/>
      <w:lvlJc w:val="left"/>
      <w:pPr>
        <w:ind w:left="6123" w:hanging="360"/>
      </w:pPr>
      <w:rPr>
        <w:rFonts w:ascii="Symbol" w:hAnsi="Symbol" w:hint="default"/>
      </w:rPr>
    </w:lvl>
    <w:lvl w:ilvl="7" w:tplc="040C0003" w:tentative="1">
      <w:start w:val="1"/>
      <w:numFmt w:val="bullet"/>
      <w:lvlText w:val="o"/>
      <w:lvlJc w:val="left"/>
      <w:pPr>
        <w:ind w:left="6843" w:hanging="360"/>
      </w:pPr>
      <w:rPr>
        <w:rFonts w:ascii="Courier New" w:hAnsi="Courier New" w:cs="Courier New" w:hint="default"/>
      </w:rPr>
    </w:lvl>
    <w:lvl w:ilvl="8" w:tplc="040C0005" w:tentative="1">
      <w:start w:val="1"/>
      <w:numFmt w:val="bullet"/>
      <w:lvlText w:val=""/>
      <w:lvlJc w:val="left"/>
      <w:pPr>
        <w:ind w:left="7563" w:hanging="360"/>
      </w:pPr>
      <w:rPr>
        <w:rFonts w:ascii="Wingdings" w:hAnsi="Wingdings" w:hint="default"/>
      </w:rPr>
    </w:lvl>
  </w:abstractNum>
  <w:abstractNum w:abstractNumId="6" w15:restartNumberingAfterBreak="0">
    <w:nsid w:val="11D24B3E"/>
    <w:multiLevelType w:val="hybridMultilevel"/>
    <w:tmpl w:val="5F8C0FB8"/>
    <w:lvl w:ilvl="0" w:tplc="AC32A1E6">
      <w:start w:val="1"/>
      <w:numFmt w:val="lowerLetter"/>
      <w:lvlText w:val="%1)"/>
      <w:lvlJc w:val="left"/>
      <w:pPr>
        <w:ind w:left="1020" w:hanging="360"/>
      </w:pPr>
      <w:rPr>
        <w:rFonts w:hint="default"/>
      </w:rPr>
    </w:lvl>
    <w:lvl w:ilvl="1" w:tplc="040C0019" w:tentative="1">
      <w:start w:val="1"/>
      <w:numFmt w:val="lowerLetter"/>
      <w:lvlText w:val="%2."/>
      <w:lvlJc w:val="left"/>
      <w:pPr>
        <w:ind w:left="1740" w:hanging="360"/>
      </w:pPr>
    </w:lvl>
    <w:lvl w:ilvl="2" w:tplc="040C001B" w:tentative="1">
      <w:start w:val="1"/>
      <w:numFmt w:val="lowerRoman"/>
      <w:lvlText w:val="%3."/>
      <w:lvlJc w:val="right"/>
      <w:pPr>
        <w:ind w:left="2460" w:hanging="180"/>
      </w:pPr>
    </w:lvl>
    <w:lvl w:ilvl="3" w:tplc="040C000F" w:tentative="1">
      <w:start w:val="1"/>
      <w:numFmt w:val="decimal"/>
      <w:lvlText w:val="%4."/>
      <w:lvlJc w:val="left"/>
      <w:pPr>
        <w:ind w:left="3180" w:hanging="360"/>
      </w:pPr>
    </w:lvl>
    <w:lvl w:ilvl="4" w:tplc="040C0019" w:tentative="1">
      <w:start w:val="1"/>
      <w:numFmt w:val="lowerLetter"/>
      <w:lvlText w:val="%5."/>
      <w:lvlJc w:val="left"/>
      <w:pPr>
        <w:ind w:left="3900" w:hanging="360"/>
      </w:pPr>
    </w:lvl>
    <w:lvl w:ilvl="5" w:tplc="040C001B" w:tentative="1">
      <w:start w:val="1"/>
      <w:numFmt w:val="lowerRoman"/>
      <w:lvlText w:val="%6."/>
      <w:lvlJc w:val="right"/>
      <w:pPr>
        <w:ind w:left="4620" w:hanging="180"/>
      </w:pPr>
    </w:lvl>
    <w:lvl w:ilvl="6" w:tplc="040C000F" w:tentative="1">
      <w:start w:val="1"/>
      <w:numFmt w:val="decimal"/>
      <w:lvlText w:val="%7."/>
      <w:lvlJc w:val="left"/>
      <w:pPr>
        <w:ind w:left="5340" w:hanging="360"/>
      </w:pPr>
    </w:lvl>
    <w:lvl w:ilvl="7" w:tplc="040C0019" w:tentative="1">
      <w:start w:val="1"/>
      <w:numFmt w:val="lowerLetter"/>
      <w:lvlText w:val="%8."/>
      <w:lvlJc w:val="left"/>
      <w:pPr>
        <w:ind w:left="6060" w:hanging="360"/>
      </w:pPr>
    </w:lvl>
    <w:lvl w:ilvl="8" w:tplc="040C001B" w:tentative="1">
      <w:start w:val="1"/>
      <w:numFmt w:val="lowerRoman"/>
      <w:lvlText w:val="%9."/>
      <w:lvlJc w:val="right"/>
      <w:pPr>
        <w:ind w:left="6780" w:hanging="180"/>
      </w:pPr>
    </w:lvl>
  </w:abstractNum>
  <w:abstractNum w:abstractNumId="7" w15:restartNumberingAfterBreak="0">
    <w:nsid w:val="11DF5A33"/>
    <w:multiLevelType w:val="hybridMultilevel"/>
    <w:tmpl w:val="3A949C5A"/>
    <w:lvl w:ilvl="0" w:tplc="CD4EC8D6">
      <w:start w:val="1"/>
      <w:numFmt w:val="bullet"/>
      <w:lvlText w:val=""/>
      <w:lvlJc w:val="left"/>
      <w:pPr>
        <w:ind w:left="1364" w:hanging="360"/>
      </w:pPr>
      <w:rPr>
        <w:rFonts w:ascii="Wingdings" w:hAnsi="Wingdings" w:hint="default"/>
        <w:color w:val="000000" w:themeColor="text1"/>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8" w15:restartNumberingAfterBreak="0">
    <w:nsid w:val="121E494F"/>
    <w:multiLevelType w:val="multilevel"/>
    <w:tmpl w:val="040C001F"/>
    <w:styleLink w:val="Style1"/>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A71558"/>
    <w:multiLevelType w:val="hybridMultilevel"/>
    <w:tmpl w:val="8E8C2ED0"/>
    <w:lvl w:ilvl="0" w:tplc="779C15F4">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0" w15:restartNumberingAfterBreak="0">
    <w:nsid w:val="18790CA6"/>
    <w:multiLevelType w:val="hybridMultilevel"/>
    <w:tmpl w:val="B8D0AF90"/>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1" w15:restartNumberingAfterBreak="0">
    <w:nsid w:val="18B16278"/>
    <w:multiLevelType w:val="hybridMultilevel"/>
    <w:tmpl w:val="AB5A3942"/>
    <w:lvl w:ilvl="0" w:tplc="3998056E">
      <w:start w:val="3"/>
      <w:numFmt w:val="bullet"/>
      <w:lvlText w:val="-"/>
      <w:lvlJc w:val="left"/>
      <w:pPr>
        <w:ind w:left="720" w:hanging="360"/>
      </w:pPr>
      <w:rPr>
        <w:rFonts w:ascii="Times New Roman" w:eastAsiaTheme="minorHAnsi" w:hAnsi="Times New Roman" w:cs="Times New Roman" w:hint="default"/>
        <w:color w:val="00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90C05A1"/>
    <w:multiLevelType w:val="hybridMultilevel"/>
    <w:tmpl w:val="63AAF73C"/>
    <w:lvl w:ilvl="0" w:tplc="C460546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FB519B9"/>
    <w:multiLevelType w:val="hybridMultilevel"/>
    <w:tmpl w:val="F0C0BB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FF35C60"/>
    <w:multiLevelType w:val="hybridMultilevel"/>
    <w:tmpl w:val="DCFEAE9C"/>
    <w:lvl w:ilvl="0" w:tplc="040C0001">
      <w:start w:val="1"/>
      <w:numFmt w:val="bullet"/>
      <w:lvlText w:val=""/>
      <w:lvlJc w:val="left"/>
      <w:pPr>
        <w:ind w:left="1440" w:hanging="360"/>
      </w:pPr>
      <w:rPr>
        <w:rFonts w:ascii="Symbol" w:hAnsi="Symbol" w:hint="default"/>
      </w:rPr>
    </w:lvl>
    <w:lvl w:ilvl="1" w:tplc="D7B499E6">
      <w:numFmt w:val="bullet"/>
      <w:lvlText w:val="•"/>
      <w:lvlJc w:val="left"/>
      <w:pPr>
        <w:ind w:left="2160" w:hanging="360"/>
      </w:pPr>
      <w:rPr>
        <w:rFonts w:ascii="Times New Roman" w:eastAsiaTheme="minorHAnsi" w:hAnsi="Times New Roman" w:cs="Times New Roman"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15:restartNumberingAfterBreak="0">
    <w:nsid w:val="208410C9"/>
    <w:multiLevelType w:val="hybridMultilevel"/>
    <w:tmpl w:val="B7223A10"/>
    <w:lvl w:ilvl="0" w:tplc="69844C70">
      <w:start w:val="1"/>
      <w:numFmt w:val="lowerLetter"/>
      <w:lvlText w:val="%1)"/>
      <w:lvlJc w:val="left"/>
      <w:pPr>
        <w:ind w:left="1200" w:hanging="360"/>
      </w:pPr>
      <w:rPr>
        <w:rFonts w:hint="default"/>
      </w:rPr>
    </w:lvl>
    <w:lvl w:ilvl="1" w:tplc="040C0019" w:tentative="1">
      <w:start w:val="1"/>
      <w:numFmt w:val="lowerLetter"/>
      <w:lvlText w:val="%2."/>
      <w:lvlJc w:val="left"/>
      <w:pPr>
        <w:ind w:left="1920" w:hanging="360"/>
      </w:pPr>
    </w:lvl>
    <w:lvl w:ilvl="2" w:tplc="040C001B" w:tentative="1">
      <w:start w:val="1"/>
      <w:numFmt w:val="lowerRoman"/>
      <w:lvlText w:val="%3."/>
      <w:lvlJc w:val="right"/>
      <w:pPr>
        <w:ind w:left="2640" w:hanging="180"/>
      </w:pPr>
    </w:lvl>
    <w:lvl w:ilvl="3" w:tplc="040C000F" w:tentative="1">
      <w:start w:val="1"/>
      <w:numFmt w:val="decimal"/>
      <w:lvlText w:val="%4."/>
      <w:lvlJc w:val="left"/>
      <w:pPr>
        <w:ind w:left="3360" w:hanging="360"/>
      </w:pPr>
    </w:lvl>
    <w:lvl w:ilvl="4" w:tplc="040C0019" w:tentative="1">
      <w:start w:val="1"/>
      <w:numFmt w:val="lowerLetter"/>
      <w:lvlText w:val="%5."/>
      <w:lvlJc w:val="left"/>
      <w:pPr>
        <w:ind w:left="4080" w:hanging="360"/>
      </w:pPr>
    </w:lvl>
    <w:lvl w:ilvl="5" w:tplc="040C001B" w:tentative="1">
      <w:start w:val="1"/>
      <w:numFmt w:val="lowerRoman"/>
      <w:lvlText w:val="%6."/>
      <w:lvlJc w:val="right"/>
      <w:pPr>
        <w:ind w:left="4800" w:hanging="180"/>
      </w:pPr>
    </w:lvl>
    <w:lvl w:ilvl="6" w:tplc="040C000F" w:tentative="1">
      <w:start w:val="1"/>
      <w:numFmt w:val="decimal"/>
      <w:lvlText w:val="%7."/>
      <w:lvlJc w:val="left"/>
      <w:pPr>
        <w:ind w:left="5520" w:hanging="360"/>
      </w:pPr>
    </w:lvl>
    <w:lvl w:ilvl="7" w:tplc="040C0019" w:tentative="1">
      <w:start w:val="1"/>
      <w:numFmt w:val="lowerLetter"/>
      <w:lvlText w:val="%8."/>
      <w:lvlJc w:val="left"/>
      <w:pPr>
        <w:ind w:left="6240" w:hanging="360"/>
      </w:pPr>
    </w:lvl>
    <w:lvl w:ilvl="8" w:tplc="040C001B" w:tentative="1">
      <w:start w:val="1"/>
      <w:numFmt w:val="lowerRoman"/>
      <w:lvlText w:val="%9."/>
      <w:lvlJc w:val="right"/>
      <w:pPr>
        <w:ind w:left="6960" w:hanging="180"/>
      </w:pPr>
    </w:lvl>
  </w:abstractNum>
  <w:abstractNum w:abstractNumId="16" w15:restartNumberingAfterBreak="0">
    <w:nsid w:val="22D91B73"/>
    <w:multiLevelType w:val="hybridMultilevel"/>
    <w:tmpl w:val="BBAA0688"/>
    <w:lvl w:ilvl="0" w:tplc="040C0005">
      <w:start w:val="1"/>
      <w:numFmt w:val="bullet"/>
      <w:lvlText w:val=""/>
      <w:lvlJc w:val="left"/>
      <w:pPr>
        <w:ind w:left="1485" w:hanging="360"/>
      </w:pPr>
      <w:rPr>
        <w:rFonts w:ascii="Wingdings" w:hAnsi="Wingdings" w:hint="default"/>
      </w:rPr>
    </w:lvl>
    <w:lvl w:ilvl="1" w:tplc="040C0003" w:tentative="1">
      <w:start w:val="1"/>
      <w:numFmt w:val="bullet"/>
      <w:lvlText w:val="o"/>
      <w:lvlJc w:val="left"/>
      <w:pPr>
        <w:ind w:left="2205" w:hanging="360"/>
      </w:pPr>
      <w:rPr>
        <w:rFonts w:ascii="Courier New" w:hAnsi="Courier New" w:cs="Courier New" w:hint="default"/>
      </w:rPr>
    </w:lvl>
    <w:lvl w:ilvl="2" w:tplc="040C0005" w:tentative="1">
      <w:start w:val="1"/>
      <w:numFmt w:val="bullet"/>
      <w:lvlText w:val=""/>
      <w:lvlJc w:val="left"/>
      <w:pPr>
        <w:ind w:left="2925" w:hanging="360"/>
      </w:pPr>
      <w:rPr>
        <w:rFonts w:ascii="Wingdings" w:hAnsi="Wingdings" w:hint="default"/>
      </w:rPr>
    </w:lvl>
    <w:lvl w:ilvl="3" w:tplc="040C0001" w:tentative="1">
      <w:start w:val="1"/>
      <w:numFmt w:val="bullet"/>
      <w:lvlText w:val=""/>
      <w:lvlJc w:val="left"/>
      <w:pPr>
        <w:ind w:left="3645" w:hanging="360"/>
      </w:pPr>
      <w:rPr>
        <w:rFonts w:ascii="Symbol" w:hAnsi="Symbol" w:hint="default"/>
      </w:rPr>
    </w:lvl>
    <w:lvl w:ilvl="4" w:tplc="040C0003" w:tentative="1">
      <w:start w:val="1"/>
      <w:numFmt w:val="bullet"/>
      <w:lvlText w:val="o"/>
      <w:lvlJc w:val="left"/>
      <w:pPr>
        <w:ind w:left="4365" w:hanging="360"/>
      </w:pPr>
      <w:rPr>
        <w:rFonts w:ascii="Courier New" w:hAnsi="Courier New" w:cs="Courier New" w:hint="default"/>
      </w:rPr>
    </w:lvl>
    <w:lvl w:ilvl="5" w:tplc="040C0005" w:tentative="1">
      <w:start w:val="1"/>
      <w:numFmt w:val="bullet"/>
      <w:lvlText w:val=""/>
      <w:lvlJc w:val="left"/>
      <w:pPr>
        <w:ind w:left="5085" w:hanging="360"/>
      </w:pPr>
      <w:rPr>
        <w:rFonts w:ascii="Wingdings" w:hAnsi="Wingdings" w:hint="default"/>
      </w:rPr>
    </w:lvl>
    <w:lvl w:ilvl="6" w:tplc="040C0001" w:tentative="1">
      <w:start w:val="1"/>
      <w:numFmt w:val="bullet"/>
      <w:lvlText w:val=""/>
      <w:lvlJc w:val="left"/>
      <w:pPr>
        <w:ind w:left="5805" w:hanging="360"/>
      </w:pPr>
      <w:rPr>
        <w:rFonts w:ascii="Symbol" w:hAnsi="Symbol" w:hint="default"/>
      </w:rPr>
    </w:lvl>
    <w:lvl w:ilvl="7" w:tplc="040C0003" w:tentative="1">
      <w:start w:val="1"/>
      <w:numFmt w:val="bullet"/>
      <w:lvlText w:val="o"/>
      <w:lvlJc w:val="left"/>
      <w:pPr>
        <w:ind w:left="6525" w:hanging="360"/>
      </w:pPr>
      <w:rPr>
        <w:rFonts w:ascii="Courier New" w:hAnsi="Courier New" w:cs="Courier New" w:hint="default"/>
      </w:rPr>
    </w:lvl>
    <w:lvl w:ilvl="8" w:tplc="040C0005" w:tentative="1">
      <w:start w:val="1"/>
      <w:numFmt w:val="bullet"/>
      <w:lvlText w:val=""/>
      <w:lvlJc w:val="left"/>
      <w:pPr>
        <w:ind w:left="7245" w:hanging="360"/>
      </w:pPr>
      <w:rPr>
        <w:rFonts w:ascii="Wingdings" w:hAnsi="Wingdings" w:hint="default"/>
      </w:rPr>
    </w:lvl>
  </w:abstractNum>
  <w:abstractNum w:abstractNumId="17" w15:restartNumberingAfterBreak="0">
    <w:nsid w:val="24C83703"/>
    <w:multiLevelType w:val="hybridMultilevel"/>
    <w:tmpl w:val="AB6A7AD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25950E29"/>
    <w:multiLevelType w:val="hybridMultilevel"/>
    <w:tmpl w:val="460CA89A"/>
    <w:lvl w:ilvl="0" w:tplc="897A85AA">
      <w:start w:val="1"/>
      <w:numFmt w:val="lowerLetter"/>
      <w:lvlText w:val="%1)"/>
      <w:lvlJc w:val="left"/>
      <w:pPr>
        <w:ind w:left="785" w:hanging="360"/>
      </w:pPr>
      <w:rPr>
        <w:rFonts w:ascii="TimesNewRomanPSMT" w:hAnsi="TimesNewRomanPSMT" w:hint="default"/>
        <w:b/>
        <w:bCs/>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26455D2F"/>
    <w:multiLevelType w:val="hybridMultilevel"/>
    <w:tmpl w:val="903007D0"/>
    <w:lvl w:ilvl="0" w:tplc="334EACE6">
      <w:start w:val="1"/>
      <w:numFmt w:val="lowerLetter"/>
      <w:lvlText w:val="(%1)"/>
      <w:lvlJc w:val="left"/>
      <w:pPr>
        <w:ind w:left="2100" w:hanging="360"/>
      </w:pPr>
      <w:rPr>
        <w:rFonts w:hint="default"/>
      </w:rPr>
    </w:lvl>
    <w:lvl w:ilvl="1" w:tplc="040C0019" w:tentative="1">
      <w:start w:val="1"/>
      <w:numFmt w:val="lowerLetter"/>
      <w:lvlText w:val="%2."/>
      <w:lvlJc w:val="left"/>
      <w:pPr>
        <w:ind w:left="2820" w:hanging="360"/>
      </w:pPr>
    </w:lvl>
    <w:lvl w:ilvl="2" w:tplc="040C001B" w:tentative="1">
      <w:start w:val="1"/>
      <w:numFmt w:val="lowerRoman"/>
      <w:lvlText w:val="%3."/>
      <w:lvlJc w:val="right"/>
      <w:pPr>
        <w:ind w:left="3540" w:hanging="180"/>
      </w:pPr>
    </w:lvl>
    <w:lvl w:ilvl="3" w:tplc="040C000F" w:tentative="1">
      <w:start w:val="1"/>
      <w:numFmt w:val="decimal"/>
      <w:lvlText w:val="%4."/>
      <w:lvlJc w:val="left"/>
      <w:pPr>
        <w:ind w:left="4260" w:hanging="360"/>
      </w:pPr>
    </w:lvl>
    <w:lvl w:ilvl="4" w:tplc="040C0019" w:tentative="1">
      <w:start w:val="1"/>
      <w:numFmt w:val="lowerLetter"/>
      <w:lvlText w:val="%5."/>
      <w:lvlJc w:val="left"/>
      <w:pPr>
        <w:ind w:left="4980" w:hanging="360"/>
      </w:pPr>
    </w:lvl>
    <w:lvl w:ilvl="5" w:tplc="040C001B" w:tentative="1">
      <w:start w:val="1"/>
      <w:numFmt w:val="lowerRoman"/>
      <w:lvlText w:val="%6."/>
      <w:lvlJc w:val="right"/>
      <w:pPr>
        <w:ind w:left="5700" w:hanging="180"/>
      </w:pPr>
    </w:lvl>
    <w:lvl w:ilvl="6" w:tplc="040C000F" w:tentative="1">
      <w:start w:val="1"/>
      <w:numFmt w:val="decimal"/>
      <w:lvlText w:val="%7."/>
      <w:lvlJc w:val="left"/>
      <w:pPr>
        <w:ind w:left="6420" w:hanging="360"/>
      </w:pPr>
    </w:lvl>
    <w:lvl w:ilvl="7" w:tplc="040C0019" w:tentative="1">
      <w:start w:val="1"/>
      <w:numFmt w:val="lowerLetter"/>
      <w:lvlText w:val="%8."/>
      <w:lvlJc w:val="left"/>
      <w:pPr>
        <w:ind w:left="7140" w:hanging="360"/>
      </w:pPr>
    </w:lvl>
    <w:lvl w:ilvl="8" w:tplc="040C001B" w:tentative="1">
      <w:start w:val="1"/>
      <w:numFmt w:val="lowerRoman"/>
      <w:lvlText w:val="%9."/>
      <w:lvlJc w:val="right"/>
      <w:pPr>
        <w:ind w:left="7860" w:hanging="180"/>
      </w:pPr>
    </w:lvl>
  </w:abstractNum>
  <w:abstractNum w:abstractNumId="20" w15:restartNumberingAfterBreak="0">
    <w:nsid w:val="268877B7"/>
    <w:multiLevelType w:val="multilevel"/>
    <w:tmpl w:val="10BC3CC0"/>
    <w:styleLink w:val="Style2"/>
    <w:lvl w:ilvl="0">
      <w:start w:val="3"/>
      <w:numFmt w:val="decimal"/>
      <w:lvlText w:val="%1"/>
      <w:lvlJc w:val="left"/>
      <w:pPr>
        <w:ind w:left="360" w:hanging="360"/>
      </w:pPr>
      <w:rPr>
        <w:rFonts w:ascii="Times New Roman" w:hAnsi="Times New Roman" w:cs="Times New Roman"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26FB1D1F"/>
    <w:multiLevelType w:val="hybridMultilevel"/>
    <w:tmpl w:val="D97E62CA"/>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15:restartNumberingAfterBreak="0">
    <w:nsid w:val="27285EF9"/>
    <w:multiLevelType w:val="hybridMultilevel"/>
    <w:tmpl w:val="4B5ED19A"/>
    <w:lvl w:ilvl="0" w:tplc="040C0005">
      <w:start w:val="1"/>
      <w:numFmt w:val="bullet"/>
      <w:lvlText w:val=""/>
      <w:lvlJc w:val="left"/>
      <w:pPr>
        <w:ind w:left="720" w:hanging="360"/>
      </w:pPr>
      <w:rPr>
        <w:rFonts w:ascii="Wingdings" w:hAnsi="Wingdings"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273A2846"/>
    <w:multiLevelType w:val="hybridMultilevel"/>
    <w:tmpl w:val="82BE2730"/>
    <w:lvl w:ilvl="0" w:tplc="040C0017">
      <w:start w:val="1"/>
      <w:numFmt w:val="lowerLetter"/>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4" w15:restartNumberingAfterBreak="0">
    <w:nsid w:val="288365DC"/>
    <w:multiLevelType w:val="hybridMultilevel"/>
    <w:tmpl w:val="6F7A2922"/>
    <w:lvl w:ilvl="0" w:tplc="040C0017">
      <w:start w:val="3"/>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2A1A62D6"/>
    <w:multiLevelType w:val="hybridMultilevel"/>
    <w:tmpl w:val="71EE1DB6"/>
    <w:lvl w:ilvl="0" w:tplc="4DF4FC2A">
      <w:start w:val="1"/>
      <w:numFmt w:val="lowerLetter"/>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26" w15:restartNumberingAfterBreak="0">
    <w:nsid w:val="2B284FDF"/>
    <w:multiLevelType w:val="hybridMultilevel"/>
    <w:tmpl w:val="F200A96E"/>
    <w:lvl w:ilvl="0" w:tplc="B5CA8378">
      <w:start w:val="2"/>
      <w:numFmt w:val="bullet"/>
      <w:lvlText w:val="-"/>
      <w:lvlJc w:val="left"/>
      <w:pPr>
        <w:ind w:left="1068" w:hanging="360"/>
      </w:pPr>
      <w:rPr>
        <w:rFonts w:ascii="TimesNewRomanPSMT" w:eastAsiaTheme="minorHAnsi" w:hAnsi="TimesNewRomanPSMT" w:cstheme="minorBid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7" w15:restartNumberingAfterBreak="0">
    <w:nsid w:val="2B563780"/>
    <w:multiLevelType w:val="hybridMultilevel"/>
    <w:tmpl w:val="0AB41052"/>
    <w:lvl w:ilvl="0" w:tplc="4746CE6C">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2B7A3157"/>
    <w:multiLevelType w:val="hybridMultilevel"/>
    <w:tmpl w:val="053E7A34"/>
    <w:lvl w:ilvl="0" w:tplc="10282112">
      <w:start w:val="1"/>
      <w:numFmt w:val="lowerLetter"/>
      <w:lvlText w:val="(%1)"/>
      <w:lvlJc w:val="left"/>
      <w:pPr>
        <w:ind w:left="420" w:hanging="360"/>
      </w:pPr>
      <w:rPr>
        <w:rFonts w:asciiTheme="majorBidi" w:eastAsiaTheme="minorHAnsi" w:hAnsiTheme="majorBidi" w:cstheme="majorBidi" w:hint="default"/>
        <w:color w:val="000000"/>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29" w15:restartNumberingAfterBreak="0">
    <w:nsid w:val="2C5B557A"/>
    <w:multiLevelType w:val="hybridMultilevel"/>
    <w:tmpl w:val="BF1C0E50"/>
    <w:lvl w:ilvl="0" w:tplc="3998056E">
      <w:start w:val="3"/>
      <w:numFmt w:val="bullet"/>
      <w:lvlText w:val="-"/>
      <w:lvlJc w:val="left"/>
      <w:pPr>
        <w:ind w:left="420" w:hanging="360"/>
      </w:pPr>
      <w:rPr>
        <w:rFonts w:ascii="Times New Roman" w:eastAsiaTheme="minorHAnsi" w:hAnsi="Times New Roman" w:cs="Times New Roman" w:hint="default"/>
        <w:color w:val="000000"/>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30" w15:restartNumberingAfterBreak="0">
    <w:nsid w:val="2D5545D1"/>
    <w:multiLevelType w:val="hybridMultilevel"/>
    <w:tmpl w:val="35E634A6"/>
    <w:lvl w:ilvl="0" w:tplc="D35E44D2">
      <w:start w:val="1"/>
      <w:numFmt w:val="decimal"/>
      <w:lvlText w:val="%1)"/>
      <w:lvlJc w:val="left"/>
      <w:pPr>
        <w:ind w:left="1502" w:hanging="360"/>
      </w:pPr>
      <w:rPr>
        <w:rFonts w:ascii="Times New Roman" w:eastAsiaTheme="minorHAnsi" w:hAnsi="Times New Roman" w:cs="Times New Roman"/>
        <w:b/>
        <w:bCs/>
      </w:rPr>
    </w:lvl>
    <w:lvl w:ilvl="1" w:tplc="040C0019" w:tentative="1">
      <w:start w:val="1"/>
      <w:numFmt w:val="lowerLetter"/>
      <w:lvlText w:val="%2."/>
      <w:lvlJc w:val="left"/>
      <w:pPr>
        <w:ind w:left="2222" w:hanging="360"/>
      </w:pPr>
    </w:lvl>
    <w:lvl w:ilvl="2" w:tplc="040C001B" w:tentative="1">
      <w:start w:val="1"/>
      <w:numFmt w:val="lowerRoman"/>
      <w:lvlText w:val="%3."/>
      <w:lvlJc w:val="right"/>
      <w:pPr>
        <w:ind w:left="2942" w:hanging="180"/>
      </w:pPr>
    </w:lvl>
    <w:lvl w:ilvl="3" w:tplc="040C000F" w:tentative="1">
      <w:start w:val="1"/>
      <w:numFmt w:val="decimal"/>
      <w:lvlText w:val="%4."/>
      <w:lvlJc w:val="left"/>
      <w:pPr>
        <w:ind w:left="3662" w:hanging="360"/>
      </w:pPr>
    </w:lvl>
    <w:lvl w:ilvl="4" w:tplc="040C0019" w:tentative="1">
      <w:start w:val="1"/>
      <w:numFmt w:val="lowerLetter"/>
      <w:lvlText w:val="%5."/>
      <w:lvlJc w:val="left"/>
      <w:pPr>
        <w:ind w:left="4382" w:hanging="360"/>
      </w:pPr>
    </w:lvl>
    <w:lvl w:ilvl="5" w:tplc="040C001B" w:tentative="1">
      <w:start w:val="1"/>
      <w:numFmt w:val="lowerRoman"/>
      <w:lvlText w:val="%6."/>
      <w:lvlJc w:val="right"/>
      <w:pPr>
        <w:ind w:left="5102" w:hanging="180"/>
      </w:pPr>
    </w:lvl>
    <w:lvl w:ilvl="6" w:tplc="040C000F" w:tentative="1">
      <w:start w:val="1"/>
      <w:numFmt w:val="decimal"/>
      <w:lvlText w:val="%7."/>
      <w:lvlJc w:val="left"/>
      <w:pPr>
        <w:ind w:left="5822" w:hanging="360"/>
      </w:pPr>
    </w:lvl>
    <w:lvl w:ilvl="7" w:tplc="040C0019" w:tentative="1">
      <w:start w:val="1"/>
      <w:numFmt w:val="lowerLetter"/>
      <w:lvlText w:val="%8."/>
      <w:lvlJc w:val="left"/>
      <w:pPr>
        <w:ind w:left="6542" w:hanging="360"/>
      </w:pPr>
    </w:lvl>
    <w:lvl w:ilvl="8" w:tplc="040C001B" w:tentative="1">
      <w:start w:val="1"/>
      <w:numFmt w:val="lowerRoman"/>
      <w:lvlText w:val="%9."/>
      <w:lvlJc w:val="right"/>
      <w:pPr>
        <w:ind w:left="7262" w:hanging="180"/>
      </w:pPr>
    </w:lvl>
  </w:abstractNum>
  <w:abstractNum w:abstractNumId="31" w15:restartNumberingAfterBreak="0">
    <w:nsid w:val="2FC37FB4"/>
    <w:multiLevelType w:val="hybridMultilevel"/>
    <w:tmpl w:val="15420E08"/>
    <w:lvl w:ilvl="0" w:tplc="A21A627A">
      <w:start w:val="1"/>
      <w:numFmt w:val="bullet"/>
      <w:lvlText w:val=""/>
      <w:lvlJc w:val="left"/>
      <w:pPr>
        <w:ind w:left="1918" w:hanging="360"/>
      </w:pPr>
      <w:rPr>
        <w:rFonts w:ascii="Symbol" w:hAnsi="Symbol"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331A396F"/>
    <w:multiLevelType w:val="hybridMultilevel"/>
    <w:tmpl w:val="28F21B4E"/>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3" w15:restartNumberingAfterBreak="0">
    <w:nsid w:val="3C623FC6"/>
    <w:multiLevelType w:val="hybridMultilevel"/>
    <w:tmpl w:val="B380D7D6"/>
    <w:lvl w:ilvl="0" w:tplc="040C0001">
      <w:start w:val="1"/>
      <w:numFmt w:val="bullet"/>
      <w:lvlText w:val=""/>
      <w:lvlJc w:val="left"/>
      <w:pPr>
        <w:ind w:left="784" w:hanging="360"/>
      </w:pPr>
      <w:rPr>
        <w:rFonts w:ascii="Symbol" w:hAnsi="Symbol"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abstractNum w:abstractNumId="34" w15:restartNumberingAfterBreak="0">
    <w:nsid w:val="43012C89"/>
    <w:multiLevelType w:val="hybridMultilevel"/>
    <w:tmpl w:val="9C96B2E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43100316"/>
    <w:multiLevelType w:val="hybridMultilevel"/>
    <w:tmpl w:val="A71417C0"/>
    <w:lvl w:ilvl="0" w:tplc="D35E44D2">
      <w:start w:val="1"/>
      <w:numFmt w:val="decimal"/>
      <w:lvlText w:val="%1)"/>
      <w:lvlJc w:val="left"/>
      <w:pPr>
        <w:ind w:left="720" w:hanging="360"/>
      </w:pPr>
      <w:rPr>
        <w:rFonts w:ascii="Times New Roman" w:eastAsiaTheme="minorHAnsi" w:hAnsi="Times New Roman" w:cs="Times New Roman"/>
        <w:b/>
        <w:bCs/>
      </w:rPr>
    </w:lvl>
    <w:lvl w:ilvl="1" w:tplc="A1048ECE">
      <w:start w:val="1"/>
      <w:numFmt w:val="lowerLetter"/>
      <w:lvlText w:val="%2)"/>
      <w:lvlJc w:val="left"/>
      <w:pPr>
        <w:ind w:left="1352" w:hanging="360"/>
      </w:pPr>
      <w:rPr>
        <w:rFonts w:hint="default"/>
        <w:b/>
        <w:bCs w:val="0"/>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45201BEE"/>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7" w15:restartNumberingAfterBreak="0">
    <w:nsid w:val="45C84F74"/>
    <w:multiLevelType w:val="hybridMultilevel"/>
    <w:tmpl w:val="B23637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47CC2EBB"/>
    <w:multiLevelType w:val="hybridMultilevel"/>
    <w:tmpl w:val="CF22EF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4994062B"/>
    <w:multiLevelType w:val="hybridMultilevel"/>
    <w:tmpl w:val="2430D014"/>
    <w:styleLink w:val="Style41"/>
    <w:lvl w:ilvl="0" w:tplc="206AC37C">
      <w:start w:val="2"/>
      <w:numFmt w:val="lowerLetter"/>
      <w:lvlText w:val="%1)"/>
      <w:lvlJc w:val="left"/>
      <w:pPr>
        <w:ind w:left="720" w:hanging="360"/>
      </w:pPr>
      <w:rPr>
        <w:rFonts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49C67520"/>
    <w:multiLevelType w:val="hybridMultilevel"/>
    <w:tmpl w:val="89A634FA"/>
    <w:lvl w:ilvl="0" w:tplc="040C0001">
      <w:start w:val="1"/>
      <w:numFmt w:val="bullet"/>
      <w:lvlText w:val=""/>
      <w:lvlJc w:val="left"/>
      <w:pPr>
        <w:ind w:left="-1062" w:hanging="360"/>
      </w:pPr>
      <w:rPr>
        <w:rFonts w:ascii="Symbol" w:hAnsi="Symbol" w:hint="default"/>
      </w:rPr>
    </w:lvl>
    <w:lvl w:ilvl="1" w:tplc="040C0003" w:tentative="1">
      <w:start w:val="1"/>
      <w:numFmt w:val="bullet"/>
      <w:lvlText w:val="o"/>
      <w:lvlJc w:val="left"/>
      <w:pPr>
        <w:ind w:left="-342" w:hanging="360"/>
      </w:pPr>
      <w:rPr>
        <w:rFonts w:ascii="Courier New" w:hAnsi="Courier New" w:cs="Courier New" w:hint="default"/>
      </w:rPr>
    </w:lvl>
    <w:lvl w:ilvl="2" w:tplc="040C0005" w:tentative="1">
      <w:start w:val="1"/>
      <w:numFmt w:val="bullet"/>
      <w:lvlText w:val=""/>
      <w:lvlJc w:val="left"/>
      <w:pPr>
        <w:ind w:left="378" w:hanging="360"/>
      </w:pPr>
      <w:rPr>
        <w:rFonts w:ascii="Wingdings" w:hAnsi="Wingdings" w:hint="default"/>
      </w:rPr>
    </w:lvl>
    <w:lvl w:ilvl="3" w:tplc="040C0001" w:tentative="1">
      <w:start w:val="1"/>
      <w:numFmt w:val="bullet"/>
      <w:lvlText w:val=""/>
      <w:lvlJc w:val="left"/>
      <w:pPr>
        <w:ind w:left="1098" w:hanging="360"/>
      </w:pPr>
      <w:rPr>
        <w:rFonts w:ascii="Symbol" w:hAnsi="Symbol" w:hint="default"/>
      </w:rPr>
    </w:lvl>
    <w:lvl w:ilvl="4" w:tplc="040C0003" w:tentative="1">
      <w:start w:val="1"/>
      <w:numFmt w:val="bullet"/>
      <w:lvlText w:val="o"/>
      <w:lvlJc w:val="left"/>
      <w:pPr>
        <w:ind w:left="1818" w:hanging="360"/>
      </w:pPr>
      <w:rPr>
        <w:rFonts w:ascii="Courier New" w:hAnsi="Courier New" w:cs="Courier New" w:hint="default"/>
      </w:rPr>
    </w:lvl>
    <w:lvl w:ilvl="5" w:tplc="040C0005" w:tentative="1">
      <w:start w:val="1"/>
      <w:numFmt w:val="bullet"/>
      <w:lvlText w:val=""/>
      <w:lvlJc w:val="left"/>
      <w:pPr>
        <w:ind w:left="2538" w:hanging="360"/>
      </w:pPr>
      <w:rPr>
        <w:rFonts w:ascii="Wingdings" w:hAnsi="Wingdings" w:hint="default"/>
      </w:rPr>
    </w:lvl>
    <w:lvl w:ilvl="6" w:tplc="040C0001" w:tentative="1">
      <w:start w:val="1"/>
      <w:numFmt w:val="bullet"/>
      <w:lvlText w:val=""/>
      <w:lvlJc w:val="left"/>
      <w:pPr>
        <w:ind w:left="3258" w:hanging="360"/>
      </w:pPr>
      <w:rPr>
        <w:rFonts w:ascii="Symbol" w:hAnsi="Symbol" w:hint="default"/>
      </w:rPr>
    </w:lvl>
    <w:lvl w:ilvl="7" w:tplc="040C0003" w:tentative="1">
      <w:start w:val="1"/>
      <w:numFmt w:val="bullet"/>
      <w:lvlText w:val="o"/>
      <w:lvlJc w:val="left"/>
      <w:pPr>
        <w:ind w:left="3978" w:hanging="360"/>
      </w:pPr>
      <w:rPr>
        <w:rFonts w:ascii="Courier New" w:hAnsi="Courier New" w:cs="Courier New" w:hint="default"/>
      </w:rPr>
    </w:lvl>
    <w:lvl w:ilvl="8" w:tplc="040C0005" w:tentative="1">
      <w:start w:val="1"/>
      <w:numFmt w:val="bullet"/>
      <w:lvlText w:val=""/>
      <w:lvlJc w:val="left"/>
      <w:pPr>
        <w:ind w:left="4698" w:hanging="360"/>
      </w:pPr>
      <w:rPr>
        <w:rFonts w:ascii="Wingdings" w:hAnsi="Wingdings" w:hint="default"/>
      </w:rPr>
    </w:lvl>
  </w:abstractNum>
  <w:abstractNum w:abstractNumId="41" w15:restartNumberingAfterBreak="0">
    <w:nsid w:val="49F8627F"/>
    <w:multiLevelType w:val="hybridMultilevel"/>
    <w:tmpl w:val="D6C24DE8"/>
    <w:lvl w:ilvl="0" w:tplc="D35E44D2">
      <w:start w:val="1"/>
      <w:numFmt w:val="decimal"/>
      <w:lvlText w:val="%1)"/>
      <w:lvlJc w:val="left"/>
      <w:pPr>
        <w:ind w:left="1502" w:hanging="360"/>
      </w:pPr>
      <w:rPr>
        <w:rFonts w:ascii="Times New Roman" w:eastAsiaTheme="minorHAnsi" w:hAnsi="Times New Roman" w:cs="Times New Roman"/>
        <w:b/>
        <w:bCs/>
      </w:rPr>
    </w:lvl>
    <w:lvl w:ilvl="1" w:tplc="040C0019" w:tentative="1">
      <w:start w:val="1"/>
      <w:numFmt w:val="lowerLetter"/>
      <w:lvlText w:val="%2."/>
      <w:lvlJc w:val="left"/>
      <w:pPr>
        <w:ind w:left="2222" w:hanging="360"/>
      </w:pPr>
    </w:lvl>
    <w:lvl w:ilvl="2" w:tplc="040C001B" w:tentative="1">
      <w:start w:val="1"/>
      <w:numFmt w:val="lowerRoman"/>
      <w:lvlText w:val="%3."/>
      <w:lvlJc w:val="right"/>
      <w:pPr>
        <w:ind w:left="2942" w:hanging="180"/>
      </w:pPr>
    </w:lvl>
    <w:lvl w:ilvl="3" w:tplc="040C000F" w:tentative="1">
      <w:start w:val="1"/>
      <w:numFmt w:val="decimal"/>
      <w:lvlText w:val="%4."/>
      <w:lvlJc w:val="left"/>
      <w:pPr>
        <w:ind w:left="3662" w:hanging="360"/>
      </w:pPr>
    </w:lvl>
    <w:lvl w:ilvl="4" w:tplc="040C0019" w:tentative="1">
      <w:start w:val="1"/>
      <w:numFmt w:val="lowerLetter"/>
      <w:lvlText w:val="%5."/>
      <w:lvlJc w:val="left"/>
      <w:pPr>
        <w:ind w:left="4382" w:hanging="360"/>
      </w:pPr>
    </w:lvl>
    <w:lvl w:ilvl="5" w:tplc="040C001B" w:tentative="1">
      <w:start w:val="1"/>
      <w:numFmt w:val="lowerRoman"/>
      <w:lvlText w:val="%6."/>
      <w:lvlJc w:val="right"/>
      <w:pPr>
        <w:ind w:left="5102" w:hanging="180"/>
      </w:pPr>
    </w:lvl>
    <w:lvl w:ilvl="6" w:tplc="040C000F" w:tentative="1">
      <w:start w:val="1"/>
      <w:numFmt w:val="decimal"/>
      <w:lvlText w:val="%7."/>
      <w:lvlJc w:val="left"/>
      <w:pPr>
        <w:ind w:left="5822" w:hanging="360"/>
      </w:pPr>
    </w:lvl>
    <w:lvl w:ilvl="7" w:tplc="040C0019" w:tentative="1">
      <w:start w:val="1"/>
      <w:numFmt w:val="lowerLetter"/>
      <w:lvlText w:val="%8."/>
      <w:lvlJc w:val="left"/>
      <w:pPr>
        <w:ind w:left="6542" w:hanging="360"/>
      </w:pPr>
    </w:lvl>
    <w:lvl w:ilvl="8" w:tplc="040C001B" w:tentative="1">
      <w:start w:val="1"/>
      <w:numFmt w:val="lowerRoman"/>
      <w:lvlText w:val="%9."/>
      <w:lvlJc w:val="right"/>
      <w:pPr>
        <w:ind w:left="7262" w:hanging="180"/>
      </w:pPr>
    </w:lvl>
  </w:abstractNum>
  <w:abstractNum w:abstractNumId="42" w15:restartNumberingAfterBreak="0">
    <w:nsid w:val="4C2F5BE4"/>
    <w:multiLevelType w:val="hybridMultilevel"/>
    <w:tmpl w:val="3DC07FDE"/>
    <w:lvl w:ilvl="0" w:tplc="08E2FFC2">
      <w:start w:val="1"/>
      <w:numFmt w:val="lowerLetter"/>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43" w15:restartNumberingAfterBreak="0">
    <w:nsid w:val="4C7A38D9"/>
    <w:multiLevelType w:val="hybridMultilevel"/>
    <w:tmpl w:val="120E1648"/>
    <w:lvl w:ilvl="0" w:tplc="040C0001">
      <w:start w:val="1"/>
      <w:numFmt w:val="bullet"/>
      <w:lvlText w:val=""/>
      <w:lvlJc w:val="left"/>
      <w:pPr>
        <w:ind w:left="1129" w:hanging="360"/>
      </w:pPr>
      <w:rPr>
        <w:rFonts w:ascii="Symbol" w:hAnsi="Symbol" w:hint="default"/>
      </w:rPr>
    </w:lvl>
    <w:lvl w:ilvl="1" w:tplc="040C0003" w:tentative="1">
      <w:start w:val="1"/>
      <w:numFmt w:val="bullet"/>
      <w:lvlText w:val="o"/>
      <w:lvlJc w:val="left"/>
      <w:pPr>
        <w:ind w:left="1849" w:hanging="360"/>
      </w:pPr>
      <w:rPr>
        <w:rFonts w:ascii="Courier New" w:hAnsi="Courier New" w:cs="Courier New" w:hint="default"/>
      </w:rPr>
    </w:lvl>
    <w:lvl w:ilvl="2" w:tplc="040C0005" w:tentative="1">
      <w:start w:val="1"/>
      <w:numFmt w:val="bullet"/>
      <w:lvlText w:val=""/>
      <w:lvlJc w:val="left"/>
      <w:pPr>
        <w:ind w:left="2569" w:hanging="360"/>
      </w:pPr>
      <w:rPr>
        <w:rFonts w:ascii="Wingdings" w:hAnsi="Wingdings" w:hint="default"/>
      </w:rPr>
    </w:lvl>
    <w:lvl w:ilvl="3" w:tplc="040C0001" w:tentative="1">
      <w:start w:val="1"/>
      <w:numFmt w:val="bullet"/>
      <w:lvlText w:val=""/>
      <w:lvlJc w:val="left"/>
      <w:pPr>
        <w:ind w:left="3289" w:hanging="360"/>
      </w:pPr>
      <w:rPr>
        <w:rFonts w:ascii="Symbol" w:hAnsi="Symbol" w:hint="default"/>
      </w:rPr>
    </w:lvl>
    <w:lvl w:ilvl="4" w:tplc="040C0003" w:tentative="1">
      <w:start w:val="1"/>
      <w:numFmt w:val="bullet"/>
      <w:lvlText w:val="o"/>
      <w:lvlJc w:val="left"/>
      <w:pPr>
        <w:ind w:left="4009" w:hanging="360"/>
      </w:pPr>
      <w:rPr>
        <w:rFonts w:ascii="Courier New" w:hAnsi="Courier New" w:cs="Courier New" w:hint="default"/>
      </w:rPr>
    </w:lvl>
    <w:lvl w:ilvl="5" w:tplc="040C0005" w:tentative="1">
      <w:start w:val="1"/>
      <w:numFmt w:val="bullet"/>
      <w:lvlText w:val=""/>
      <w:lvlJc w:val="left"/>
      <w:pPr>
        <w:ind w:left="4729" w:hanging="360"/>
      </w:pPr>
      <w:rPr>
        <w:rFonts w:ascii="Wingdings" w:hAnsi="Wingdings" w:hint="default"/>
      </w:rPr>
    </w:lvl>
    <w:lvl w:ilvl="6" w:tplc="040C0001" w:tentative="1">
      <w:start w:val="1"/>
      <w:numFmt w:val="bullet"/>
      <w:lvlText w:val=""/>
      <w:lvlJc w:val="left"/>
      <w:pPr>
        <w:ind w:left="5449" w:hanging="360"/>
      </w:pPr>
      <w:rPr>
        <w:rFonts w:ascii="Symbol" w:hAnsi="Symbol" w:hint="default"/>
      </w:rPr>
    </w:lvl>
    <w:lvl w:ilvl="7" w:tplc="040C0003" w:tentative="1">
      <w:start w:val="1"/>
      <w:numFmt w:val="bullet"/>
      <w:lvlText w:val="o"/>
      <w:lvlJc w:val="left"/>
      <w:pPr>
        <w:ind w:left="6169" w:hanging="360"/>
      </w:pPr>
      <w:rPr>
        <w:rFonts w:ascii="Courier New" w:hAnsi="Courier New" w:cs="Courier New" w:hint="default"/>
      </w:rPr>
    </w:lvl>
    <w:lvl w:ilvl="8" w:tplc="040C0005" w:tentative="1">
      <w:start w:val="1"/>
      <w:numFmt w:val="bullet"/>
      <w:lvlText w:val=""/>
      <w:lvlJc w:val="left"/>
      <w:pPr>
        <w:ind w:left="6889" w:hanging="360"/>
      </w:pPr>
      <w:rPr>
        <w:rFonts w:ascii="Wingdings" w:hAnsi="Wingdings" w:hint="default"/>
      </w:rPr>
    </w:lvl>
  </w:abstractNum>
  <w:abstractNum w:abstractNumId="44" w15:restartNumberingAfterBreak="0">
    <w:nsid w:val="4C8A7E35"/>
    <w:multiLevelType w:val="hybridMultilevel"/>
    <w:tmpl w:val="1B20036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4FA35683"/>
    <w:multiLevelType w:val="hybridMultilevel"/>
    <w:tmpl w:val="214E0ABC"/>
    <w:lvl w:ilvl="0" w:tplc="264EC534">
      <w:start w:val="1"/>
      <w:numFmt w:val="lowerLetter"/>
      <w:lvlText w:val="%1)"/>
      <w:lvlJc w:val="left"/>
      <w:pPr>
        <w:ind w:left="785" w:hanging="360"/>
      </w:pPr>
      <w:rPr>
        <w:rFonts w:hint="default"/>
        <w:b/>
        <w:bCs/>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46" w15:restartNumberingAfterBreak="0">
    <w:nsid w:val="4FC33A0B"/>
    <w:multiLevelType w:val="hybridMultilevel"/>
    <w:tmpl w:val="C3D2FB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53104FD2"/>
    <w:multiLevelType w:val="hybridMultilevel"/>
    <w:tmpl w:val="CDD4F9BE"/>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8" w15:restartNumberingAfterBreak="0">
    <w:nsid w:val="55B7185A"/>
    <w:multiLevelType w:val="hybridMultilevel"/>
    <w:tmpl w:val="F5F8C39A"/>
    <w:lvl w:ilvl="0" w:tplc="040C0017">
      <w:start w:val="1"/>
      <w:numFmt w:val="lowerLetter"/>
      <w:lvlText w:val="%1)"/>
      <w:lvlJc w:val="left"/>
      <w:pPr>
        <w:ind w:left="1146" w:hanging="360"/>
      </w:pPr>
    </w:lvl>
    <w:lvl w:ilvl="1" w:tplc="040C0019">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49" w15:restartNumberingAfterBreak="0">
    <w:nsid w:val="56565A86"/>
    <w:multiLevelType w:val="hybridMultilevel"/>
    <w:tmpl w:val="00B47440"/>
    <w:lvl w:ilvl="0" w:tplc="51A461A0">
      <w:start w:val="1"/>
      <w:numFmt w:val="bullet"/>
      <w:lvlText w:val=""/>
      <w:lvlJc w:val="left"/>
      <w:pPr>
        <w:ind w:left="785" w:hanging="360"/>
      </w:pPr>
      <w:rPr>
        <w:rFonts w:ascii="Wingdings" w:hAnsi="Wingdings" w:hint="default"/>
        <w:color w:val="auto"/>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0" w15:restartNumberingAfterBreak="0">
    <w:nsid w:val="574958F1"/>
    <w:multiLevelType w:val="hybridMultilevel"/>
    <w:tmpl w:val="F6BE8B74"/>
    <w:styleLink w:val="Style11"/>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1" w15:restartNumberingAfterBreak="0">
    <w:nsid w:val="5837766E"/>
    <w:multiLevelType w:val="hybridMultilevel"/>
    <w:tmpl w:val="E258C3E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587C4F75"/>
    <w:multiLevelType w:val="hybridMultilevel"/>
    <w:tmpl w:val="700E327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15:restartNumberingAfterBreak="0">
    <w:nsid w:val="60777A37"/>
    <w:multiLevelType w:val="hybridMultilevel"/>
    <w:tmpl w:val="99E46C1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15:restartNumberingAfterBreak="0">
    <w:nsid w:val="647A6601"/>
    <w:multiLevelType w:val="hybridMultilevel"/>
    <w:tmpl w:val="4164230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6574567C"/>
    <w:multiLevelType w:val="hybridMultilevel"/>
    <w:tmpl w:val="D45AFC38"/>
    <w:lvl w:ilvl="0" w:tplc="040C0005">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56" w15:restartNumberingAfterBreak="0">
    <w:nsid w:val="68A07EA0"/>
    <w:multiLevelType w:val="hybridMultilevel"/>
    <w:tmpl w:val="66F08CB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6A521D97"/>
    <w:multiLevelType w:val="hybridMultilevel"/>
    <w:tmpl w:val="FAF04E94"/>
    <w:lvl w:ilvl="0" w:tplc="040C0001">
      <w:start w:val="1"/>
      <w:numFmt w:val="bullet"/>
      <w:lvlText w:val=""/>
      <w:lvlJc w:val="left"/>
      <w:pPr>
        <w:ind w:left="1145" w:hanging="360"/>
      </w:pPr>
      <w:rPr>
        <w:rFonts w:ascii="Symbol" w:hAnsi="Symbol" w:hint="default"/>
      </w:rPr>
    </w:lvl>
    <w:lvl w:ilvl="1" w:tplc="040C0003" w:tentative="1">
      <w:start w:val="1"/>
      <w:numFmt w:val="bullet"/>
      <w:lvlText w:val="o"/>
      <w:lvlJc w:val="left"/>
      <w:pPr>
        <w:ind w:left="1865" w:hanging="360"/>
      </w:pPr>
      <w:rPr>
        <w:rFonts w:ascii="Courier New" w:hAnsi="Courier New" w:cs="Courier New" w:hint="default"/>
      </w:rPr>
    </w:lvl>
    <w:lvl w:ilvl="2" w:tplc="040C0005" w:tentative="1">
      <w:start w:val="1"/>
      <w:numFmt w:val="bullet"/>
      <w:lvlText w:val=""/>
      <w:lvlJc w:val="left"/>
      <w:pPr>
        <w:ind w:left="2585" w:hanging="360"/>
      </w:pPr>
      <w:rPr>
        <w:rFonts w:ascii="Wingdings" w:hAnsi="Wingdings" w:hint="default"/>
      </w:rPr>
    </w:lvl>
    <w:lvl w:ilvl="3" w:tplc="040C0001" w:tentative="1">
      <w:start w:val="1"/>
      <w:numFmt w:val="bullet"/>
      <w:lvlText w:val=""/>
      <w:lvlJc w:val="left"/>
      <w:pPr>
        <w:ind w:left="3305" w:hanging="360"/>
      </w:pPr>
      <w:rPr>
        <w:rFonts w:ascii="Symbol" w:hAnsi="Symbol" w:hint="default"/>
      </w:rPr>
    </w:lvl>
    <w:lvl w:ilvl="4" w:tplc="040C0003" w:tentative="1">
      <w:start w:val="1"/>
      <w:numFmt w:val="bullet"/>
      <w:lvlText w:val="o"/>
      <w:lvlJc w:val="left"/>
      <w:pPr>
        <w:ind w:left="4025" w:hanging="360"/>
      </w:pPr>
      <w:rPr>
        <w:rFonts w:ascii="Courier New" w:hAnsi="Courier New" w:cs="Courier New" w:hint="default"/>
      </w:rPr>
    </w:lvl>
    <w:lvl w:ilvl="5" w:tplc="040C0005" w:tentative="1">
      <w:start w:val="1"/>
      <w:numFmt w:val="bullet"/>
      <w:lvlText w:val=""/>
      <w:lvlJc w:val="left"/>
      <w:pPr>
        <w:ind w:left="4745" w:hanging="360"/>
      </w:pPr>
      <w:rPr>
        <w:rFonts w:ascii="Wingdings" w:hAnsi="Wingdings" w:hint="default"/>
      </w:rPr>
    </w:lvl>
    <w:lvl w:ilvl="6" w:tplc="040C0001" w:tentative="1">
      <w:start w:val="1"/>
      <w:numFmt w:val="bullet"/>
      <w:lvlText w:val=""/>
      <w:lvlJc w:val="left"/>
      <w:pPr>
        <w:ind w:left="5465" w:hanging="360"/>
      </w:pPr>
      <w:rPr>
        <w:rFonts w:ascii="Symbol" w:hAnsi="Symbol" w:hint="default"/>
      </w:rPr>
    </w:lvl>
    <w:lvl w:ilvl="7" w:tplc="040C0003" w:tentative="1">
      <w:start w:val="1"/>
      <w:numFmt w:val="bullet"/>
      <w:lvlText w:val="o"/>
      <w:lvlJc w:val="left"/>
      <w:pPr>
        <w:ind w:left="6185" w:hanging="360"/>
      </w:pPr>
      <w:rPr>
        <w:rFonts w:ascii="Courier New" w:hAnsi="Courier New" w:cs="Courier New" w:hint="default"/>
      </w:rPr>
    </w:lvl>
    <w:lvl w:ilvl="8" w:tplc="040C0005" w:tentative="1">
      <w:start w:val="1"/>
      <w:numFmt w:val="bullet"/>
      <w:lvlText w:val=""/>
      <w:lvlJc w:val="left"/>
      <w:pPr>
        <w:ind w:left="6905" w:hanging="360"/>
      </w:pPr>
      <w:rPr>
        <w:rFonts w:ascii="Wingdings" w:hAnsi="Wingdings" w:hint="default"/>
      </w:rPr>
    </w:lvl>
  </w:abstractNum>
  <w:abstractNum w:abstractNumId="58" w15:restartNumberingAfterBreak="0">
    <w:nsid w:val="6A574C1E"/>
    <w:multiLevelType w:val="hybridMultilevel"/>
    <w:tmpl w:val="99DE5F0C"/>
    <w:styleLink w:val="Style31"/>
    <w:lvl w:ilvl="0" w:tplc="040C0017">
      <w:start w:val="1"/>
      <w:numFmt w:val="lowerLetter"/>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9" w15:restartNumberingAfterBreak="0">
    <w:nsid w:val="6B3511B7"/>
    <w:multiLevelType w:val="hybridMultilevel"/>
    <w:tmpl w:val="52B0862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15:restartNumberingAfterBreak="0">
    <w:nsid w:val="6C1D718C"/>
    <w:multiLevelType w:val="hybridMultilevel"/>
    <w:tmpl w:val="902690CE"/>
    <w:lvl w:ilvl="0" w:tplc="040C0001">
      <w:start w:val="1"/>
      <w:numFmt w:val="bullet"/>
      <w:lvlText w:val=""/>
      <w:lvlJc w:val="left"/>
      <w:pPr>
        <w:ind w:left="2926" w:hanging="360"/>
      </w:pPr>
      <w:rPr>
        <w:rFonts w:ascii="Symbol" w:hAnsi="Symbol" w:hint="default"/>
      </w:rPr>
    </w:lvl>
    <w:lvl w:ilvl="1" w:tplc="040C0003">
      <w:start w:val="1"/>
      <w:numFmt w:val="bullet"/>
      <w:lvlText w:val="o"/>
      <w:lvlJc w:val="left"/>
      <w:pPr>
        <w:ind w:left="3646" w:hanging="360"/>
      </w:pPr>
      <w:rPr>
        <w:rFonts w:ascii="Courier New" w:hAnsi="Courier New" w:cs="Courier New" w:hint="default"/>
      </w:rPr>
    </w:lvl>
    <w:lvl w:ilvl="2" w:tplc="040C0005" w:tentative="1">
      <w:start w:val="1"/>
      <w:numFmt w:val="bullet"/>
      <w:lvlText w:val=""/>
      <w:lvlJc w:val="left"/>
      <w:pPr>
        <w:ind w:left="4366" w:hanging="360"/>
      </w:pPr>
      <w:rPr>
        <w:rFonts w:ascii="Wingdings" w:hAnsi="Wingdings" w:hint="default"/>
      </w:rPr>
    </w:lvl>
    <w:lvl w:ilvl="3" w:tplc="040C0001" w:tentative="1">
      <w:start w:val="1"/>
      <w:numFmt w:val="bullet"/>
      <w:lvlText w:val=""/>
      <w:lvlJc w:val="left"/>
      <w:pPr>
        <w:ind w:left="5086" w:hanging="360"/>
      </w:pPr>
      <w:rPr>
        <w:rFonts w:ascii="Symbol" w:hAnsi="Symbol" w:hint="default"/>
      </w:rPr>
    </w:lvl>
    <w:lvl w:ilvl="4" w:tplc="040C0003" w:tentative="1">
      <w:start w:val="1"/>
      <w:numFmt w:val="bullet"/>
      <w:lvlText w:val="o"/>
      <w:lvlJc w:val="left"/>
      <w:pPr>
        <w:ind w:left="5806" w:hanging="360"/>
      </w:pPr>
      <w:rPr>
        <w:rFonts w:ascii="Courier New" w:hAnsi="Courier New" w:cs="Courier New" w:hint="default"/>
      </w:rPr>
    </w:lvl>
    <w:lvl w:ilvl="5" w:tplc="040C0005" w:tentative="1">
      <w:start w:val="1"/>
      <w:numFmt w:val="bullet"/>
      <w:lvlText w:val=""/>
      <w:lvlJc w:val="left"/>
      <w:pPr>
        <w:ind w:left="6526" w:hanging="360"/>
      </w:pPr>
      <w:rPr>
        <w:rFonts w:ascii="Wingdings" w:hAnsi="Wingdings" w:hint="default"/>
      </w:rPr>
    </w:lvl>
    <w:lvl w:ilvl="6" w:tplc="040C0001" w:tentative="1">
      <w:start w:val="1"/>
      <w:numFmt w:val="bullet"/>
      <w:lvlText w:val=""/>
      <w:lvlJc w:val="left"/>
      <w:pPr>
        <w:ind w:left="7246" w:hanging="360"/>
      </w:pPr>
      <w:rPr>
        <w:rFonts w:ascii="Symbol" w:hAnsi="Symbol" w:hint="default"/>
      </w:rPr>
    </w:lvl>
    <w:lvl w:ilvl="7" w:tplc="040C0003" w:tentative="1">
      <w:start w:val="1"/>
      <w:numFmt w:val="bullet"/>
      <w:lvlText w:val="o"/>
      <w:lvlJc w:val="left"/>
      <w:pPr>
        <w:ind w:left="7966" w:hanging="360"/>
      </w:pPr>
      <w:rPr>
        <w:rFonts w:ascii="Courier New" w:hAnsi="Courier New" w:cs="Courier New" w:hint="default"/>
      </w:rPr>
    </w:lvl>
    <w:lvl w:ilvl="8" w:tplc="040C0005" w:tentative="1">
      <w:start w:val="1"/>
      <w:numFmt w:val="bullet"/>
      <w:lvlText w:val=""/>
      <w:lvlJc w:val="left"/>
      <w:pPr>
        <w:ind w:left="8686" w:hanging="360"/>
      </w:pPr>
      <w:rPr>
        <w:rFonts w:ascii="Wingdings" w:hAnsi="Wingdings" w:hint="default"/>
      </w:rPr>
    </w:lvl>
  </w:abstractNum>
  <w:abstractNum w:abstractNumId="61" w15:restartNumberingAfterBreak="0">
    <w:nsid w:val="6FF55A9F"/>
    <w:multiLevelType w:val="multilevel"/>
    <w:tmpl w:val="CD2E14C2"/>
    <w:styleLink w:val="Style4"/>
    <w:lvl w:ilvl="0">
      <w:start w:val="3"/>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2" w15:restartNumberingAfterBreak="0">
    <w:nsid w:val="70DF69A2"/>
    <w:multiLevelType w:val="hybridMultilevel"/>
    <w:tmpl w:val="D444D120"/>
    <w:lvl w:ilvl="0" w:tplc="33D26156">
      <w:start w:val="1"/>
      <w:numFmt w:val="lowerLetter"/>
      <w:lvlText w:val="%1)"/>
      <w:lvlJc w:val="left"/>
      <w:pPr>
        <w:ind w:left="720" w:hanging="360"/>
      </w:pPr>
      <w:rPr>
        <w:rFonts w:hint="default"/>
        <w:b/>
        <w:bCs/>
      </w:rPr>
    </w:lvl>
    <w:lvl w:ilvl="1" w:tplc="BD4CC6DA">
      <w:start w:val="1"/>
      <w:numFmt w:val="lowerLetter"/>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15:restartNumberingAfterBreak="0">
    <w:nsid w:val="72CC40C3"/>
    <w:multiLevelType w:val="hybridMultilevel"/>
    <w:tmpl w:val="976ED050"/>
    <w:lvl w:ilvl="0" w:tplc="040C0017">
      <w:start w:val="1"/>
      <w:numFmt w:val="lowerLetter"/>
      <w:lvlText w:val="%1)"/>
      <w:lvlJc w:val="left"/>
      <w:pPr>
        <w:ind w:left="1866" w:hanging="360"/>
      </w:pPr>
    </w:lvl>
    <w:lvl w:ilvl="1" w:tplc="040C0019" w:tentative="1">
      <w:start w:val="1"/>
      <w:numFmt w:val="lowerLetter"/>
      <w:lvlText w:val="%2."/>
      <w:lvlJc w:val="left"/>
      <w:pPr>
        <w:ind w:left="2586" w:hanging="360"/>
      </w:pPr>
    </w:lvl>
    <w:lvl w:ilvl="2" w:tplc="040C001B" w:tentative="1">
      <w:start w:val="1"/>
      <w:numFmt w:val="lowerRoman"/>
      <w:lvlText w:val="%3."/>
      <w:lvlJc w:val="right"/>
      <w:pPr>
        <w:ind w:left="3306" w:hanging="180"/>
      </w:pPr>
    </w:lvl>
    <w:lvl w:ilvl="3" w:tplc="040C000F" w:tentative="1">
      <w:start w:val="1"/>
      <w:numFmt w:val="decimal"/>
      <w:lvlText w:val="%4."/>
      <w:lvlJc w:val="left"/>
      <w:pPr>
        <w:ind w:left="4026" w:hanging="360"/>
      </w:pPr>
    </w:lvl>
    <w:lvl w:ilvl="4" w:tplc="040C0019" w:tentative="1">
      <w:start w:val="1"/>
      <w:numFmt w:val="lowerLetter"/>
      <w:lvlText w:val="%5."/>
      <w:lvlJc w:val="left"/>
      <w:pPr>
        <w:ind w:left="4746" w:hanging="360"/>
      </w:pPr>
    </w:lvl>
    <w:lvl w:ilvl="5" w:tplc="040C001B" w:tentative="1">
      <w:start w:val="1"/>
      <w:numFmt w:val="lowerRoman"/>
      <w:lvlText w:val="%6."/>
      <w:lvlJc w:val="right"/>
      <w:pPr>
        <w:ind w:left="5466" w:hanging="180"/>
      </w:pPr>
    </w:lvl>
    <w:lvl w:ilvl="6" w:tplc="040C000F" w:tentative="1">
      <w:start w:val="1"/>
      <w:numFmt w:val="decimal"/>
      <w:lvlText w:val="%7."/>
      <w:lvlJc w:val="left"/>
      <w:pPr>
        <w:ind w:left="6186" w:hanging="360"/>
      </w:pPr>
    </w:lvl>
    <w:lvl w:ilvl="7" w:tplc="040C0019" w:tentative="1">
      <w:start w:val="1"/>
      <w:numFmt w:val="lowerLetter"/>
      <w:lvlText w:val="%8."/>
      <w:lvlJc w:val="left"/>
      <w:pPr>
        <w:ind w:left="6906" w:hanging="360"/>
      </w:pPr>
    </w:lvl>
    <w:lvl w:ilvl="8" w:tplc="040C001B" w:tentative="1">
      <w:start w:val="1"/>
      <w:numFmt w:val="lowerRoman"/>
      <w:lvlText w:val="%9."/>
      <w:lvlJc w:val="right"/>
      <w:pPr>
        <w:ind w:left="7626" w:hanging="180"/>
      </w:pPr>
    </w:lvl>
  </w:abstractNum>
  <w:abstractNum w:abstractNumId="64" w15:restartNumberingAfterBreak="0">
    <w:nsid w:val="76F61AB9"/>
    <w:multiLevelType w:val="hybridMultilevel"/>
    <w:tmpl w:val="30A48D10"/>
    <w:lvl w:ilvl="0" w:tplc="040C0005">
      <w:start w:val="1"/>
      <w:numFmt w:val="bullet"/>
      <w:lvlText w:val=""/>
      <w:lvlJc w:val="left"/>
      <w:pPr>
        <w:ind w:left="1144" w:hanging="360"/>
      </w:pPr>
      <w:rPr>
        <w:rFonts w:ascii="Wingdings" w:hAnsi="Wingdings" w:hint="default"/>
      </w:rPr>
    </w:lvl>
    <w:lvl w:ilvl="1" w:tplc="040C0003" w:tentative="1">
      <w:start w:val="1"/>
      <w:numFmt w:val="bullet"/>
      <w:lvlText w:val="o"/>
      <w:lvlJc w:val="left"/>
      <w:pPr>
        <w:ind w:left="1864" w:hanging="360"/>
      </w:pPr>
      <w:rPr>
        <w:rFonts w:ascii="Courier New" w:hAnsi="Courier New" w:cs="Courier New" w:hint="default"/>
      </w:rPr>
    </w:lvl>
    <w:lvl w:ilvl="2" w:tplc="040C0005" w:tentative="1">
      <w:start w:val="1"/>
      <w:numFmt w:val="bullet"/>
      <w:lvlText w:val=""/>
      <w:lvlJc w:val="left"/>
      <w:pPr>
        <w:ind w:left="2584" w:hanging="360"/>
      </w:pPr>
      <w:rPr>
        <w:rFonts w:ascii="Wingdings" w:hAnsi="Wingdings" w:hint="default"/>
      </w:rPr>
    </w:lvl>
    <w:lvl w:ilvl="3" w:tplc="040C0001" w:tentative="1">
      <w:start w:val="1"/>
      <w:numFmt w:val="bullet"/>
      <w:lvlText w:val=""/>
      <w:lvlJc w:val="left"/>
      <w:pPr>
        <w:ind w:left="3304" w:hanging="360"/>
      </w:pPr>
      <w:rPr>
        <w:rFonts w:ascii="Symbol" w:hAnsi="Symbol" w:hint="default"/>
      </w:rPr>
    </w:lvl>
    <w:lvl w:ilvl="4" w:tplc="040C0003" w:tentative="1">
      <w:start w:val="1"/>
      <w:numFmt w:val="bullet"/>
      <w:lvlText w:val="o"/>
      <w:lvlJc w:val="left"/>
      <w:pPr>
        <w:ind w:left="4024" w:hanging="360"/>
      </w:pPr>
      <w:rPr>
        <w:rFonts w:ascii="Courier New" w:hAnsi="Courier New" w:cs="Courier New" w:hint="default"/>
      </w:rPr>
    </w:lvl>
    <w:lvl w:ilvl="5" w:tplc="040C0005" w:tentative="1">
      <w:start w:val="1"/>
      <w:numFmt w:val="bullet"/>
      <w:lvlText w:val=""/>
      <w:lvlJc w:val="left"/>
      <w:pPr>
        <w:ind w:left="4744" w:hanging="360"/>
      </w:pPr>
      <w:rPr>
        <w:rFonts w:ascii="Wingdings" w:hAnsi="Wingdings" w:hint="default"/>
      </w:rPr>
    </w:lvl>
    <w:lvl w:ilvl="6" w:tplc="040C0001" w:tentative="1">
      <w:start w:val="1"/>
      <w:numFmt w:val="bullet"/>
      <w:lvlText w:val=""/>
      <w:lvlJc w:val="left"/>
      <w:pPr>
        <w:ind w:left="5464" w:hanging="360"/>
      </w:pPr>
      <w:rPr>
        <w:rFonts w:ascii="Symbol" w:hAnsi="Symbol" w:hint="default"/>
      </w:rPr>
    </w:lvl>
    <w:lvl w:ilvl="7" w:tplc="040C0003" w:tentative="1">
      <w:start w:val="1"/>
      <w:numFmt w:val="bullet"/>
      <w:lvlText w:val="o"/>
      <w:lvlJc w:val="left"/>
      <w:pPr>
        <w:ind w:left="6184" w:hanging="360"/>
      </w:pPr>
      <w:rPr>
        <w:rFonts w:ascii="Courier New" w:hAnsi="Courier New" w:cs="Courier New" w:hint="default"/>
      </w:rPr>
    </w:lvl>
    <w:lvl w:ilvl="8" w:tplc="040C0005" w:tentative="1">
      <w:start w:val="1"/>
      <w:numFmt w:val="bullet"/>
      <w:lvlText w:val=""/>
      <w:lvlJc w:val="left"/>
      <w:pPr>
        <w:ind w:left="6904" w:hanging="360"/>
      </w:pPr>
      <w:rPr>
        <w:rFonts w:ascii="Wingdings" w:hAnsi="Wingdings" w:hint="default"/>
      </w:rPr>
    </w:lvl>
  </w:abstractNum>
  <w:abstractNum w:abstractNumId="65" w15:restartNumberingAfterBreak="0">
    <w:nsid w:val="79ED4413"/>
    <w:multiLevelType w:val="hybridMultilevel"/>
    <w:tmpl w:val="8C2610DA"/>
    <w:styleLink w:val="Style21"/>
    <w:lvl w:ilvl="0" w:tplc="040C0001">
      <w:start w:val="1"/>
      <w:numFmt w:val="bullet"/>
      <w:lvlText w:val=""/>
      <w:lvlJc w:val="left"/>
      <w:pPr>
        <w:ind w:left="1320" w:hanging="360"/>
      </w:pPr>
      <w:rPr>
        <w:rFonts w:ascii="Symbol" w:hAnsi="Symbol" w:hint="default"/>
      </w:rPr>
    </w:lvl>
    <w:lvl w:ilvl="1" w:tplc="040C0003" w:tentative="1">
      <w:start w:val="1"/>
      <w:numFmt w:val="bullet"/>
      <w:lvlText w:val="o"/>
      <w:lvlJc w:val="left"/>
      <w:pPr>
        <w:ind w:left="2040" w:hanging="360"/>
      </w:pPr>
      <w:rPr>
        <w:rFonts w:ascii="Courier New" w:hAnsi="Courier New" w:cs="Courier New" w:hint="default"/>
      </w:rPr>
    </w:lvl>
    <w:lvl w:ilvl="2" w:tplc="040C0005" w:tentative="1">
      <w:start w:val="1"/>
      <w:numFmt w:val="bullet"/>
      <w:lvlText w:val=""/>
      <w:lvlJc w:val="left"/>
      <w:pPr>
        <w:ind w:left="2760" w:hanging="360"/>
      </w:pPr>
      <w:rPr>
        <w:rFonts w:ascii="Wingdings" w:hAnsi="Wingdings" w:hint="default"/>
      </w:rPr>
    </w:lvl>
    <w:lvl w:ilvl="3" w:tplc="040C0001" w:tentative="1">
      <w:start w:val="1"/>
      <w:numFmt w:val="bullet"/>
      <w:lvlText w:val=""/>
      <w:lvlJc w:val="left"/>
      <w:pPr>
        <w:ind w:left="3480" w:hanging="360"/>
      </w:pPr>
      <w:rPr>
        <w:rFonts w:ascii="Symbol" w:hAnsi="Symbol" w:hint="default"/>
      </w:rPr>
    </w:lvl>
    <w:lvl w:ilvl="4" w:tplc="040C0003" w:tentative="1">
      <w:start w:val="1"/>
      <w:numFmt w:val="bullet"/>
      <w:lvlText w:val="o"/>
      <w:lvlJc w:val="left"/>
      <w:pPr>
        <w:ind w:left="4200" w:hanging="360"/>
      </w:pPr>
      <w:rPr>
        <w:rFonts w:ascii="Courier New" w:hAnsi="Courier New" w:cs="Courier New" w:hint="default"/>
      </w:rPr>
    </w:lvl>
    <w:lvl w:ilvl="5" w:tplc="040C0005" w:tentative="1">
      <w:start w:val="1"/>
      <w:numFmt w:val="bullet"/>
      <w:lvlText w:val=""/>
      <w:lvlJc w:val="left"/>
      <w:pPr>
        <w:ind w:left="4920" w:hanging="360"/>
      </w:pPr>
      <w:rPr>
        <w:rFonts w:ascii="Wingdings" w:hAnsi="Wingdings" w:hint="default"/>
      </w:rPr>
    </w:lvl>
    <w:lvl w:ilvl="6" w:tplc="040C0001" w:tentative="1">
      <w:start w:val="1"/>
      <w:numFmt w:val="bullet"/>
      <w:lvlText w:val=""/>
      <w:lvlJc w:val="left"/>
      <w:pPr>
        <w:ind w:left="5640" w:hanging="360"/>
      </w:pPr>
      <w:rPr>
        <w:rFonts w:ascii="Symbol" w:hAnsi="Symbol" w:hint="default"/>
      </w:rPr>
    </w:lvl>
    <w:lvl w:ilvl="7" w:tplc="040C0003" w:tentative="1">
      <w:start w:val="1"/>
      <w:numFmt w:val="bullet"/>
      <w:lvlText w:val="o"/>
      <w:lvlJc w:val="left"/>
      <w:pPr>
        <w:ind w:left="6360" w:hanging="360"/>
      </w:pPr>
      <w:rPr>
        <w:rFonts w:ascii="Courier New" w:hAnsi="Courier New" w:cs="Courier New" w:hint="default"/>
      </w:rPr>
    </w:lvl>
    <w:lvl w:ilvl="8" w:tplc="040C0005" w:tentative="1">
      <w:start w:val="1"/>
      <w:numFmt w:val="bullet"/>
      <w:lvlText w:val=""/>
      <w:lvlJc w:val="left"/>
      <w:pPr>
        <w:ind w:left="7080" w:hanging="360"/>
      </w:pPr>
      <w:rPr>
        <w:rFonts w:ascii="Wingdings" w:hAnsi="Wingdings" w:hint="default"/>
      </w:rPr>
    </w:lvl>
  </w:abstractNum>
  <w:abstractNum w:abstractNumId="66" w15:restartNumberingAfterBreak="0">
    <w:nsid w:val="7AC35FEC"/>
    <w:multiLevelType w:val="hybridMultilevel"/>
    <w:tmpl w:val="06F2CA72"/>
    <w:lvl w:ilvl="0" w:tplc="0C58FD00">
      <w:start w:val="1"/>
      <w:numFmt w:val="lowerLetter"/>
      <w:lvlText w:val="%1)"/>
      <w:lvlJc w:val="left"/>
      <w:pPr>
        <w:ind w:left="1069" w:hanging="360"/>
      </w:pPr>
      <w:rPr>
        <w:b/>
        <w:bCs/>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num w:numId="1">
    <w:abstractNumId w:val="9"/>
  </w:num>
  <w:num w:numId="2">
    <w:abstractNumId w:val="37"/>
  </w:num>
  <w:num w:numId="3">
    <w:abstractNumId w:val="13"/>
  </w:num>
  <w:num w:numId="4">
    <w:abstractNumId w:val="35"/>
  </w:num>
  <w:num w:numId="5">
    <w:abstractNumId w:val="60"/>
  </w:num>
  <w:num w:numId="6">
    <w:abstractNumId w:val="59"/>
  </w:num>
  <w:num w:numId="7">
    <w:abstractNumId w:val="44"/>
  </w:num>
  <w:num w:numId="8">
    <w:abstractNumId w:val="64"/>
  </w:num>
  <w:num w:numId="9">
    <w:abstractNumId w:val="50"/>
  </w:num>
  <w:num w:numId="10">
    <w:abstractNumId w:val="16"/>
  </w:num>
  <w:num w:numId="11">
    <w:abstractNumId w:val="65"/>
  </w:num>
  <w:num w:numId="12">
    <w:abstractNumId w:val="58"/>
  </w:num>
  <w:num w:numId="13">
    <w:abstractNumId w:val="39"/>
  </w:num>
  <w:num w:numId="14">
    <w:abstractNumId w:val="54"/>
  </w:num>
  <w:num w:numId="15">
    <w:abstractNumId w:val="53"/>
  </w:num>
  <w:num w:numId="16">
    <w:abstractNumId w:val="55"/>
  </w:num>
  <w:num w:numId="17">
    <w:abstractNumId w:val="24"/>
  </w:num>
  <w:num w:numId="18">
    <w:abstractNumId w:val="12"/>
  </w:num>
  <w:num w:numId="19">
    <w:abstractNumId w:val="21"/>
  </w:num>
  <w:num w:numId="20">
    <w:abstractNumId w:val="32"/>
  </w:num>
  <w:num w:numId="21">
    <w:abstractNumId w:val="0"/>
  </w:num>
  <w:num w:numId="22">
    <w:abstractNumId w:val="26"/>
  </w:num>
  <w:num w:numId="23">
    <w:abstractNumId w:val="36"/>
  </w:num>
  <w:num w:numId="24">
    <w:abstractNumId w:val="40"/>
  </w:num>
  <w:num w:numId="25">
    <w:abstractNumId w:val="33"/>
  </w:num>
  <w:num w:numId="26">
    <w:abstractNumId w:val="49"/>
  </w:num>
  <w:num w:numId="27">
    <w:abstractNumId w:val="56"/>
  </w:num>
  <w:num w:numId="28">
    <w:abstractNumId w:val="57"/>
  </w:num>
  <w:num w:numId="29">
    <w:abstractNumId w:val="43"/>
  </w:num>
  <w:num w:numId="30">
    <w:abstractNumId w:val="47"/>
  </w:num>
  <w:num w:numId="31">
    <w:abstractNumId w:val="22"/>
  </w:num>
  <w:num w:numId="32">
    <w:abstractNumId w:val="18"/>
  </w:num>
  <w:num w:numId="33">
    <w:abstractNumId w:val="7"/>
  </w:num>
  <w:num w:numId="34">
    <w:abstractNumId w:val="52"/>
  </w:num>
  <w:num w:numId="35">
    <w:abstractNumId w:val="34"/>
  </w:num>
  <w:num w:numId="36">
    <w:abstractNumId w:val="6"/>
  </w:num>
  <w:num w:numId="37">
    <w:abstractNumId w:val="15"/>
  </w:num>
  <w:num w:numId="38">
    <w:abstractNumId w:val="29"/>
  </w:num>
  <w:num w:numId="39">
    <w:abstractNumId w:val="1"/>
  </w:num>
  <w:num w:numId="40">
    <w:abstractNumId w:val="51"/>
  </w:num>
  <w:num w:numId="41">
    <w:abstractNumId w:val="8"/>
  </w:num>
  <w:num w:numId="42">
    <w:abstractNumId w:val="20"/>
  </w:num>
  <w:num w:numId="43">
    <w:abstractNumId w:val="3"/>
  </w:num>
  <w:num w:numId="44">
    <w:abstractNumId w:val="61"/>
  </w:num>
  <w:num w:numId="45">
    <w:abstractNumId w:val="38"/>
  </w:num>
  <w:num w:numId="46">
    <w:abstractNumId w:val="62"/>
  </w:num>
  <w:num w:numId="47">
    <w:abstractNumId w:val="46"/>
  </w:num>
  <w:num w:numId="48">
    <w:abstractNumId w:val="28"/>
  </w:num>
  <w:num w:numId="49">
    <w:abstractNumId w:val="27"/>
  </w:num>
  <w:num w:numId="50">
    <w:abstractNumId w:val="14"/>
  </w:num>
  <w:num w:numId="51">
    <w:abstractNumId w:val="2"/>
  </w:num>
  <w:num w:numId="52">
    <w:abstractNumId w:val="4"/>
  </w:num>
  <w:num w:numId="53">
    <w:abstractNumId w:val="5"/>
  </w:num>
  <w:num w:numId="54">
    <w:abstractNumId w:val="10"/>
  </w:num>
  <w:num w:numId="55">
    <w:abstractNumId w:val="17"/>
  </w:num>
  <w:num w:numId="56">
    <w:abstractNumId w:val="31"/>
  </w:num>
  <w:num w:numId="57">
    <w:abstractNumId w:val="11"/>
  </w:num>
  <w:num w:numId="58">
    <w:abstractNumId w:val="19"/>
  </w:num>
  <w:num w:numId="59">
    <w:abstractNumId w:val="42"/>
  </w:num>
  <w:num w:numId="60">
    <w:abstractNumId w:val="25"/>
  </w:num>
  <w:num w:numId="61">
    <w:abstractNumId w:val="45"/>
  </w:num>
  <w:num w:numId="62">
    <w:abstractNumId w:val="23"/>
  </w:num>
  <w:num w:numId="63">
    <w:abstractNumId w:val="48"/>
  </w:num>
  <w:num w:numId="64">
    <w:abstractNumId w:val="63"/>
  </w:num>
  <w:num w:numId="65">
    <w:abstractNumId w:val="66"/>
  </w:num>
  <w:num w:numId="66">
    <w:abstractNumId w:val="30"/>
  </w:num>
  <w:num w:numId="67">
    <w:abstractNumId w:val="4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60A"/>
    <w:rsid w:val="000157E4"/>
    <w:rsid w:val="000344AD"/>
    <w:rsid w:val="000602F9"/>
    <w:rsid w:val="00094267"/>
    <w:rsid w:val="000C571D"/>
    <w:rsid w:val="000E4734"/>
    <w:rsid w:val="000E4F97"/>
    <w:rsid w:val="000E6DD1"/>
    <w:rsid w:val="000F1E32"/>
    <w:rsid w:val="001025DE"/>
    <w:rsid w:val="001032EB"/>
    <w:rsid w:val="001131DD"/>
    <w:rsid w:val="00113C7F"/>
    <w:rsid w:val="00121525"/>
    <w:rsid w:val="00121662"/>
    <w:rsid w:val="00121FC1"/>
    <w:rsid w:val="002438FA"/>
    <w:rsid w:val="00254767"/>
    <w:rsid w:val="00280E0A"/>
    <w:rsid w:val="002A0287"/>
    <w:rsid w:val="002F6090"/>
    <w:rsid w:val="00317246"/>
    <w:rsid w:val="003548BC"/>
    <w:rsid w:val="00373365"/>
    <w:rsid w:val="00391DBA"/>
    <w:rsid w:val="00396146"/>
    <w:rsid w:val="003A76A0"/>
    <w:rsid w:val="003D2CD5"/>
    <w:rsid w:val="003D7513"/>
    <w:rsid w:val="00425B92"/>
    <w:rsid w:val="00427AF3"/>
    <w:rsid w:val="00432E89"/>
    <w:rsid w:val="00456A7F"/>
    <w:rsid w:val="004601C8"/>
    <w:rsid w:val="004640BA"/>
    <w:rsid w:val="004875F5"/>
    <w:rsid w:val="004C33A1"/>
    <w:rsid w:val="004F760A"/>
    <w:rsid w:val="00502809"/>
    <w:rsid w:val="0050662A"/>
    <w:rsid w:val="00514D75"/>
    <w:rsid w:val="00514EC2"/>
    <w:rsid w:val="005202E2"/>
    <w:rsid w:val="005450CA"/>
    <w:rsid w:val="005540D2"/>
    <w:rsid w:val="005C72D8"/>
    <w:rsid w:val="00617162"/>
    <w:rsid w:val="0064343D"/>
    <w:rsid w:val="006556D4"/>
    <w:rsid w:val="00684C1A"/>
    <w:rsid w:val="006A5739"/>
    <w:rsid w:val="006B0BCC"/>
    <w:rsid w:val="006C77B7"/>
    <w:rsid w:val="006E779E"/>
    <w:rsid w:val="00713B07"/>
    <w:rsid w:val="0071522F"/>
    <w:rsid w:val="00721778"/>
    <w:rsid w:val="00747D00"/>
    <w:rsid w:val="00772456"/>
    <w:rsid w:val="007A25F4"/>
    <w:rsid w:val="007B0657"/>
    <w:rsid w:val="007B3C7F"/>
    <w:rsid w:val="007F3176"/>
    <w:rsid w:val="00803BB8"/>
    <w:rsid w:val="008463B6"/>
    <w:rsid w:val="0085676F"/>
    <w:rsid w:val="00867098"/>
    <w:rsid w:val="008761DB"/>
    <w:rsid w:val="008A2B9A"/>
    <w:rsid w:val="008B427E"/>
    <w:rsid w:val="008C2E59"/>
    <w:rsid w:val="00960765"/>
    <w:rsid w:val="009C138C"/>
    <w:rsid w:val="00A04A8E"/>
    <w:rsid w:val="00A3460A"/>
    <w:rsid w:val="00A45F4E"/>
    <w:rsid w:val="00AB4BA4"/>
    <w:rsid w:val="00AB7595"/>
    <w:rsid w:val="00AC79FA"/>
    <w:rsid w:val="00AD47BD"/>
    <w:rsid w:val="00AD7B46"/>
    <w:rsid w:val="00AF1BF5"/>
    <w:rsid w:val="00AF2EFD"/>
    <w:rsid w:val="00B064CB"/>
    <w:rsid w:val="00B439C7"/>
    <w:rsid w:val="00B6429E"/>
    <w:rsid w:val="00BF541B"/>
    <w:rsid w:val="00C176BC"/>
    <w:rsid w:val="00C278B1"/>
    <w:rsid w:val="00C32E5B"/>
    <w:rsid w:val="00C72A46"/>
    <w:rsid w:val="00C762D9"/>
    <w:rsid w:val="00C94EA6"/>
    <w:rsid w:val="00C97677"/>
    <w:rsid w:val="00CC2AFE"/>
    <w:rsid w:val="00D54D36"/>
    <w:rsid w:val="00D54F63"/>
    <w:rsid w:val="00D91A7D"/>
    <w:rsid w:val="00DA0E79"/>
    <w:rsid w:val="00DC4235"/>
    <w:rsid w:val="00DE7AD5"/>
    <w:rsid w:val="00DF060E"/>
    <w:rsid w:val="00DF21C0"/>
    <w:rsid w:val="00DF3511"/>
    <w:rsid w:val="00DF6D29"/>
    <w:rsid w:val="00E06AC1"/>
    <w:rsid w:val="00E253B2"/>
    <w:rsid w:val="00E5000C"/>
    <w:rsid w:val="00E81EAA"/>
    <w:rsid w:val="00E81F05"/>
    <w:rsid w:val="00E93F2B"/>
    <w:rsid w:val="00EA1DCA"/>
    <w:rsid w:val="00EB554E"/>
    <w:rsid w:val="00EB7E5D"/>
    <w:rsid w:val="00EC5874"/>
    <w:rsid w:val="00F23216"/>
    <w:rsid w:val="00F249DD"/>
    <w:rsid w:val="00F66F5D"/>
    <w:rsid w:val="00F94C95"/>
    <w:rsid w:val="00FB5280"/>
    <w:rsid w:val="00FE1328"/>
    <w:rsid w:val="00FF42F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CD1E55"/>
  <w15:docId w15:val="{FE639E14-9B74-491D-9BC0-88139BFA01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460A"/>
    <w:pPr>
      <w:autoSpaceDE w:val="0"/>
      <w:autoSpaceDN w:val="0"/>
      <w:spacing w:after="0" w:line="240" w:lineRule="auto"/>
    </w:pPr>
    <w:rPr>
      <w:rFonts w:ascii="Times New Roman" w:eastAsia="Times New Roman" w:hAnsi="Times New Roman" w:cs="Times New Roman"/>
      <w:sz w:val="20"/>
      <w:szCs w:val="20"/>
      <w:lang w:eastAsia="fr-FR"/>
    </w:rPr>
  </w:style>
  <w:style w:type="paragraph" w:styleId="Titre1">
    <w:name w:val="heading 1"/>
    <w:basedOn w:val="Normal"/>
    <w:next w:val="Normal"/>
    <w:link w:val="Titre1Car"/>
    <w:uiPriority w:val="9"/>
    <w:qFormat/>
    <w:rsid w:val="0072177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semiHidden/>
    <w:unhideWhenUsed/>
    <w:qFormat/>
    <w:rsid w:val="00E5000C"/>
    <w:pPr>
      <w:keepNext/>
      <w:keepLines/>
      <w:autoSpaceDE/>
      <w:autoSpaceDN/>
      <w:spacing w:before="40" w:line="259" w:lineRule="auto"/>
      <w:outlineLvl w:val="1"/>
    </w:pPr>
    <w:rPr>
      <w:rFonts w:asciiTheme="majorHAnsi" w:eastAsiaTheme="majorEastAsia" w:hAnsiTheme="majorHAnsi" w:cstheme="majorBidi"/>
      <w:color w:val="2E74B5" w:themeColor="accent1" w:themeShade="BF"/>
      <w:sz w:val="26"/>
      <w:szCs w:val="26"/>
      <w:lang w:eastAsia="en-US"/>
    </w:rPr>
  </w:style>
  <w:style w:type="paragraph" w:styleId="Titre3">
    <w:name w:val="heading 3"/>
    <w:basedOn w:val="Normal"/>
    <w:next w:val="Normal"/>
    <w:link w:val="Titre3Car"/>
    <w:uiPriority w:val="9"/>
    <w:semiHidden/>
    <w:unhideWhenUsed/>
    <w:qFormat/>
    <w:rsid w:val="009C138C"/>
    <w:pPr>
      <w:keepNext/>
      <w:keepLines/>
      <w:autoSpaceDE/>
      <w:autoSpaceDN/>
      <w:spacing w:before="200" w:line="259" w:lineRule="auto"/>
      <w:outlineLvl w:val="2"/>
    </w:pPr>
    <w:rPr>
      <w:rFonts w:asciiTheme="majorHAnsi" w:eastAsiaTheme="majorEastAsia" w:hAnsiTheme="majorHAnsi" w:cstheme="majorBidi"/>
      <w:b/>
      <w:bCs/>
      <w:color w:val="5B9BD5" w:themeColor="accent1"/>
      <w:sz w:val="22"/>
      <w:szCs w:val="22"/>
      <w:lang w:eastAsia="en-US"/>
    </w:rPr>
  </w:style>
  <w:style w:type="paragraph" w:styleId="Titre4">
    <w:name w:val="heading 4"/>
    <w:basedOn w:val="Normal"/>
    <w:next w:val="Normal"/>
    <w:link w:val="Titre4Car"/>
    <w:uiPriority w:val="9"/>
    <w:semiHidden/>
    <w:unhideWhenUsed/>
    <w:qFormat/>
    <w:rsid w:val="009C138C"/>
    <w:pPr>
      <w:keepNext/>
      <w:keepLines/>
      <w:autoSpaceDE/>
      <w:autoSpaceDN/>
      <w:spacing w:before="200" w:line="259" w:lineRule="auto"/>
      <w:outlineLvl w:val="3"/>
    </w:pPr>
    <w:rPr>
      <w:rFonts w:asciiTheme="majorHAnsi" w:eastAsiaTheme="majorEastAsia" w:hAnsiTheme="majorHAnsi" w:cstheme="majorBidi"/>
      <w:b/>
      <w:bCs/>
      <w:i/>
      <w:iCs/>
      <w:color w:val="5B9BD5" w:themeColor="accent1"/>
      <w:sz w:val="22"/>
      <w:szCs w:val="22"/>
      <w:lang w:eastAsia="en-US"/>
    </w:rPr>
  </w:style>
  <w:style w:type="paragraph" w:styleId="Titre5">
    <w:name w:val="heading 5"/>
    <w:basedOn w:val="Normal"/>
    <w:next w:val="Normal"/>
    <w:link w:val="Titre5Car"/>
    <w:uiPriority w:val="9"/>
    <w:semiHidden/>
    <w:unhideWhenUsed/>
    <w:qFormat/>
    <w:rsid w:val="009C138C"/>
    <w:pPr>
      <w:keepNext/>
      <w:keepLines/>
      <w:autoSpaceDE/>
      <w:autoSpaceDN/>
      <w:spacing w:before="200" w:line="259" w:lineRule="auto"/>
      <w:outlineLvl w:val="4"/>
    </w:pPr>
    <w:rPr>
      <w:rFonts w:asciiTheme="majorHAnsi" w:eastAsiaTheme="majorEastAsia" w:hAnsiTheme="majorHAnsi" w:cstheme="majorBidi"/>
      <w:color w:val="1F4D78" w:themeColor="accent1" w:themeShade="7F"/>
      <w:sz w:val="22"/>
      <w:szCs w:val="22"/>
      <w:lang w:eastAsia="en-US"/>
    </w:rPr>
  </w:style>
  <w:style w:type="paragraph" w:styleId="Titre6">
    <w:name w:val="heading 6"/>
    <w:basedOn w:val="Normal"/>
    <w:next w:val="Normal"/>
    <w:link w:val="Titre6Car"/>
    <w:uiPriority w:val="9"/>
    <w:semiHidden/>
    <w:unhideWhenUsed/>
    <w:qFormat/>
    <w:rsid w:val="009C138C"/>
    <w:pPr>
      <w:keepNext/>
      <w:keepLines/>
      <w:autoSpaceDE/>
      <w:autoSpaceDN/>
      <w:spacing w:before="200" w:line="259" w:lineRule="auto"/>
      <w:outlineLvl w:val="5"/>
    </w:pPr>
    <w:rPr>
      <w:rFonts w:asciiTheme="majorHAnsi" w:eastAsiaTheme="majorEastAsia" w:hAnsiTheme="majorHAnsi" w:cstheme="majorBidi"/>
      <w:i/>
      <w:iCs/>
      <w:color w:val="1F4D78" w:themeColor="accent1" w:themeShade="7F"/>
      <w:sz w:val="22"/>
      <w:szCs w:val="22"/>
      <w:lang w:eastAsia="en-US"/>
    </w:rPr>
  </w:style>
  <w:style w:type="paragraph" w:styleId="Titre7">
    <w:name w:val="heading 7"/>
    <w:basedOn w:val="Normal"/>
    <w:next w:val="Normal"/>
    <w:link w:val="Titre7Car"/>
    <w:uiPriority w:val="9"/>
    <w:semiHidden/>
    <w:unhideWhenUsed/>
    <w:qFormat/>
    <w:rsid w:val="009C138C"/>
    <w:pPr>
      <w:keepNext/>
      <w:keepLines/>
      <w:autoSpaceDE/>
      <w:autoSpaceDN/>
      <w:spacing w:before="200" w:line="259" w:lineRule="auto"/>
      <w:outlineLvl w:val="6"/>
    </w:pPr>
    <w:rPr>
      <w:rFonts w:asciiTheme="majorHAnsi" w:eastAsiaTheme="majorEastAsia" w:hAnsiTheme="majorHAnsi" w:cstheme="majorBidi"/>
      <w:i/>
      <w:iCs/>
      <w:color w:val="404040" w:themeColor="text1" w:themeTint="BF"/>
      <w:sz w:val="22"/>
      <w:szCs w:val="22"/>
      <w:lang w:eastAsia="en-US"/>
    </w:rPr>
  </w:style>
  <w:style w:type="paragraph" w:styleId="Titre8">
    <w:name w:val="heading 8"/>
    <w:basedOn w:val="Normal"/>
    <w:next w:val="Normal"/>
    <w:link w:val="Titre8Car"/>
    <w:uiPriority w:val="9"/>
    <w:semiHidden/>
    <w:unhideWhenUsed/>
    <w:qFormat/>
    <w:rsid w:val="009C138C"/>
    <w:pPr>
      <w:keepNext/>
      <w:keepLines/>
      <w:autoSpaceDE/>
      <w:autoSpaceDN/>
      <w:spacing w:before="200" w:line="259" w:lineRule="auto"/>
      <w:outlineLvl w:val="7"/>
    </w:pPr>
    <w:rPr>
      <w:rFonts w:asciiTheme="majorHAnsi" w:eastAsiaTheme="majorEastAsia" w:hAnsiTheme="majorHAnsi" w:cstheme="majorBidi"/>
      <w:color w:val="404040" w:themeColor="text1" w:themeTint="BF"/>
      <w:lang w:eastAsia="en-US"/>
    </w:rPr>
  </w:style>
  <w:style w:type="paragraph" w:styleId="Titre9">
    <w:name w:val="heading 9"/>
    <w:basedOn w:val="Normal"/>
    <w:next w:val="Normal"/>
    <w:link w:val="Titre9Car"/>
    <w:uiPriority w:val="9"/>
    <w:semiHidden/>
    <w:unhideWhenUsed/>
    <w:qFormat/>
    <w:rsid w:val="009C138C"/>
    <w:pPr>
      <w:keepNext/>
      <w:keepLines/>
      <w:autoSpaceDE/>
      <w:autoSpaceDN/>
      <w:spacing w:before="200" w:line="259" w:lineRule="auto"/>
      <w:outlineLvl w:val="8"/>
    </w:pPr>
    <w:rPr>
      <w:rFonts w:asciiTheme="majorHAnsi" w:eastAsiaTheme="majorEastAsia" w:hAnsiTheme="majorHAnsi" w:cstheme="majorBidi"/>
      <w:i/>
      <w:iCs/>
      <w:color w:val="404040" w:themeColor="text1" w:themeTint="BF"/>
      <w:lang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3460A"/>
    <w:pPr>
      <w:tabs>
        <w:tab w:val="center" w:pos="4153"/>
        <w:tab w:val="right" w:pos="8306"/>
      </w:tabs>
    </w:pPr>
  </w:style>
  <w:style w:type="character" w:customStyle="1" w:styleId="En-tteCar">
    <w:name w:val="En-tête Car"/>
    <w:basedOn w:val="Policepardfaut"/>
    <w:link w:val="En-tte"/>
    <w:uiPriority w:val="99"/>
    <w:rsid w:val="00A3460A"/>
  </w:style>
  <w:style w:type="paragraph" w:styleId="Pieddepage">
    <w:name w:val="footer"/>
    <w:basedOn w:val="Normal"/>
    <w:link w:val="PieddepageCar"/>
    <w:uiPriority w:val="99"/>
    <w:unhideWhenUsed/>
    <w:rsid w:val="00A3460A"/>
    <w:pPr>
      <w:tabs>
        <w:tab w:val="center" w:pos="4153"/>
        <w:tab w:val="right" w:pos="8306"/>
      </w:tabs>
    </w:pPr>
  </w:style>
  <w:style w:type="character" w:customStyle="1" w:styleId="PieddepageCar">
    <w:name w:val="Pied de page Car"/>
    <w:basedOn w:val="Policepardfaut"/>
    <w:link w:val="Pieddepage"/>
    <w:uiPriority w:val="99"/>
    <w:rsid w:val="00A3460A"/>
  </w:style>
  <w:style w:type="paragraph" w:styleId="Paragraphedeliste">
    <w:name w:val="List Paragraph"/>
    <w:basedOn w:val="Normal"/>
    <w:uiPriority w:val="34"/>
    <w:qFormat/>
    <w:rsid w:val="00A3460A"/>
    <w:pPr>
      <w:autoSpaceDE/>
      <w:autoSpaceDN/>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fontstyle01">
    <w:name w:val="fontstyle01"/>
    <w:basedOn w:val="Policepardfaut"/>
    <w:rsid w:val="00A3460A"/>
    <w:rPr>
      <w:rFonts w:ascii="Times New Roman" w:hAnsi="Times New Roman" w:cs="Times New Roman" w:hint="default"/>
      <w:b w:val="0"/>
      <w:bCs w:val="0"/>
      <w:i w:val="0"/>
      <w:iCs w:val="0"/>
      <w:color w:val="000000"/>
      <w:sz w:val="24"/>
      <w:szCs w:val="24"/>
    </w:rPr>
  </w:style>
  <w:style w:type="character" w:customStyle="1" w:styleId="Titre1Car">
    <w:name w:val="Titre 1 Car"/>
    <w:basedOn w:val="Policepardfaut"/>
    <w:link w:val="Titre1"/>
    <w:uiPriority w:val="9"/>
    <w:rsid w:val="00721778"/>
    <w:rPr>
      <w:rFonts w:asciiTheme="majorHAnsi" w:eastAsiaTheme="majorEastAsia" w:hAnsiTheme="majorHAnsi" w:cstheme="majorBidi"/>
      <w:color w:val="2E74B5" w:themeColor="accent1" w:themeShade="BF"/>
      <w:sz w:val="32"/>
      <w:szCs w:val="32"/>
      <w:lang w:eastAsia="fr-FR"/>
    </w:rPr>
  </w:style>
  <w:style w:type="paragraph" w:styleId="NormalWeb">
    <w:name w:val="Normal (Web)"/>
    <w:basedOn w:val="Normal"/>
    <w:uiPriority w:val="99"/>
    <w:unhideWhenUsed/>
    <w:rsid w:val="00721778"/>
    <w:pPr>
      <w:autoSpaceDE/>
      <w:autoSpaceDN/>
      <w:spacing w:after="160" w:line="259" w:lineRule="auto"/>
    </w:pPr>
    <w:rPr>
      <w:rFonts w:eastAsiaTheme="minorHAnsi"/>
      <w:sz w:val="24"/>
      <w:szCs w:val="24"/>
      <w:lang w:eastAsia="en-US"/>
    </w:rPr>
  </w:style>
  <w:style w:type="paragraph" w:styleId="Notedebasdepage">
    <w:name w:val="footnote text"/>
    <w:basedOn w:val="Normal"/>
    <w:link w:val="NotedebasdepageCar"/>
    <w:uiPriority w:val="99"/>
    <w:semiHidden/>
    <w:unhideWhenUsed/>
    <w:rsid w:val="00721778"/>
    <w:pPr>
      <w:autoSpaceDE/>
      <w:autoSpaceDN/>
    </w:pPr>
    <w:rPr>
      <w:rFonts w:asciiTheme="minorHAnsi" w:eastAsiaTheme="minorHAnsi" w:hAnsiTheme="minorHAnsi" w:cstheme="minorBidi"/>
      <w:lang w:eastAsia="en-US"/>
    </w:rPr>
  </w:style>
  <w:style w:type="character" w:customStyle="1" w:styleId="NotedebasdepageCar">
    <w:name w:val="Note de bas de page Car"/>
    <w:basedOn w:val="Policepardfaut"/>
    <w:link w:val="Notedebasdepage"/>
    <w:uiPriority w:val="99"/>
    <w:semiHidden/>
    <w:rsid w:val="00721778"/>
    <w:rPr>
      <w:sz w:val="20"/>
      <w:szCs w:val="20"/>
    </w:rPr>
  </w:style>
  <w:style w:type="character" w:styleId="Appelnotedebasdep">
    <w:name w:val="footnote reference"/>
    <w:basedOn w:val="Policepardfaut"/>
    <w:uiPriority w:val="99"/>
    <w:semiHidden/>
    <w:unhideWhenUsed/>
    <w:rsid w:val="00721778"/>
    <w:rPr>
      <w:vertAlign w:val="superscript"/>
    </w:rPr>
  </w:style>
  <w:style w:type="character" w:customStyle="1" w:styleId="breaker-breaker">
    <w:name w:val="breaker-breaker"/>
    <w:basedOn w:val="Policepardfaut"/>
    <w:rsid w:val="00721778"/>
  </w:style>
  <w:style w:type="character" w:customStyle="1" w:styleId="Titre2Car">
    <w:name w:val="Titre 2 Car"/>
    <w:basedOn w:val="Policepardfaut"/>
    <w:link w:val="Titre2"/>
    <w:uiPriority w:val="9"/>
    <w:semiHidden/>
    <w:rsid w:val="00E5000C"/>
    <w:rPr>
      <w:rFonts w:asciiTheme="majorHAnsi" w:eastAsiaTheme="majorEastAsia" w:hAnsiTheme="majorHAnsi" w:cstheme="majorBidi"/>
      <w:color w:val="2E74B5" w:themeColor="accent1" w:themeShade="BF"/>
      <w:sz w:val="26"/>
      <w:szCs w:val="26"/>
    </w:rPr>
  </w:style>
  <w:style w:type="numbering" w:customStyle="1" w:styleId="Aucuneliste1">
    <w:name w:val="Aucune liste1"/>
    <w:next w:val="Aucuneliste"/>
    <w:uiPriority w:val="99"/>
    <w:semiHidden/>
    <w:unhideWhenUsed/>
    <w:rsid w:val="00E5000C"/>
  </w:style>
  <w:style w:type="paragraph" w:styleId="Sous-titre">
    <w:name w:val="Subtitle"/>
    <w:basedOn w:val="Normal"/>
    <w:next w:val="Normal"/>
    <w:link w:val="Sous-titreCar"/>
    <w:uiPriority w:val="11"/>
    <w:qFormat/>
    <w:rsid w:val="00E5000C"/>
    <w:pPr>
      <w:numPr>
        <w:ilvl w:val="1"/>
      </w:numPr>
      <w:autoSpaceDE/>
      <w:autoSpaceDN/>
      <w:spacing w:after="160" w:line="259" w:lineRule="auto"/>
    </w:pPr>
    <w:rPr>
      <w:rFonts w:asciiTheme="minorHAnsi" w:eastAsiaTheme="minorEastAsia" w:hAnsiTheme="minorHAnsi" w:cstheme="minorBidi"/>
      <w:color w:val="5A5A5A" w:themeColor="text1" w:themeTint="A5"/>
      <w:spacing w:val="15"/>
      <w:sz w:val="22"/>
      <w:szCs w:val="22"/>
      <w:lang w:eastAsia="en-US"/>
    </w:rPr>
  </w:style>
  <w:style w:type="character" w:customStyle="1" w:styleId="Sous-titreCar">
    <w:name w:val="Sous-titre Car"/>
    <w:basedOn w:val="Policepardfaut"/>
    <w:link w:val="Sous-titre"/>
    <w:uiPriority w:val="11"/>
    <w:rsid w:val="00E5000C"/>
    <w:rPr>
      <w:rFonts w:eastAsiaTheme="minorEastAsia"/>
      <w:color w:val="5A5A5A" w:themeColor="text1" w:themeTint="A5"/>
      <w:spacing w:val="15"/>
    </w:rPr>
  </w:style>
  <w:style w:type="character" w:styleId="lev">
    <w:name w:val="Strong"/>
    <w:basedOn w:val="Policepardfaut"/>
    <w:uiPriority w:val="22"/>
    <w:qFormat/>
    <w:rsid w:val="00E5000C"/>
    <w:rPr>
      <w:b/>
      <w:bCs/>
    </w:rPr>
  </w:style>
  <w:style w:type="character" w:styleId="Textedelespacerserv">
    <w:name w:val="Placeholder Text"/>
    <w:basedOn w:val="Policepardfaut"/>
    <w:uiPriority w:val="99"/>
    <w:semiHidden/>
    <w:rsid w:val="00E5000C"/>
    <w:rPr>
      <w:color w:val="808080"/>
    </w:rPr>
  </w:style>
  <w:style w:type="paragraph" w:styleId="Lgende">
    <w:name w:val="caption"/>
    <w:basedOn w:val="Normal"/>
    <w:next w:val="Normal"/>
    <w:uiPriority w:val="35"/>
    <w:unhideWhenUsed/>
    <w:qFormat/>
    <w:rsid w:val="00E5000C"/>
    <w:pPr>
      <w:autoSpaceDE/>
      <w:autoSpaceDN/>
      <w:spacing w:after="200"/>
    </w:pPr>
    <w:rPr>
      <w:rFonts w:asciiTheme="minorHAnsi" w:eastAsiaTheme="minorHAnsi" w:hAnsiTheme="minorHAnsi" w:cstheme="minorBidi"/>
      <w:i/>
      <w:iCs/>
      <w:color w:val="44546A" w:themeColor="text2"/>
      <w:sz w:val="18"/>
      <w:szCs w:val="18"/>
      <w:lang w:eastAsia="en-US"/>
    </w:rPr>
  </w:style>
  <w:style w:type="character" w:customStyle="1" w:styleId="fontstyle21">
    <w:name w:val="fontstyle21"/>
    <w:basedOn w:val="Policepardfaut"/>
    <w:rsid w:val="00E5000C"/>
    <w:rPr>
      <w:rFonts w:ascii="Times New Roman" w:hAnsi="Times New Roman" w:cs="Times New Roman" w:hint="default"/>
      <w:b w:val="0"/>
      <w:bCs w:val="0"/>
      <w:i w:val="0"/>
      <w:iCs w:val="0"/>
      <w:color w:val="000000"/>
      <w:sz w:val="24"/>
      <w:szCs w:val="24"/>
    </w:rPr>
  </w:style>
  <w:style w:type="character" w:customStyle="1" w:styleId="fontstyle31">
    <w:name w:val="fontstyle31"/>
    <w:basedOn w:val="Policepardfaut"/>
    <w:rsid w:val="00E5000C"/>
    <w:rPr>
      <w:rFonts w:ascii="HelveticaNeue-Light" w:hAnsi="HelveticaNeue-Light" w:hint="default"/>
      <w:b w:val="0"/>
      <w:bCs w:val="0"/>
      <w:i w:val="0"/>
      <w:iCs w:val="0"/>
      <w:color w:val="231F20"/>
      <w:sz w:val="16"/>
      <w:szCs w:val="16"/>
    </w:rPr>
  </w:style>
  <w:style w:type="character" w:customStyle="1" w:styleId="fontstyle11">
    <w:name w:val="fontstyle11"/>
    <w:basedOn w:val="Policepardfaut"/>
    <w:rsid w:val="00E5000C"/>
    <w:rPr>
      <w:rFonts w:ascii="Garamond" w:hAnsi="Garamond" w:hint="default"/>
      <w:b w:val="0"/>
      <w:bCs w:val="0"/>
      <w:i w:val="0"/>
      <w:iCs w:val="0"/>
      <w:color w:val="000000"/>
      <w:sz w:val="24"/>
      <w:szCs w:val="24"/>
    </w:rPr>
  </w:style>
  <w:style w:type="character" w:styleId="Lienhypertexte">
    <w:name w:val="Hyperlink"/>
    <w:basedOn w:val="Policepardfaut"/>
    <w:uiPriority w:val="99"/>
    <w:unhideWhenUsed/>
    <w:rsid w:val="00E5000C"/>
    <w:rPr>
      <w:color w:val="0000FF"/>
      <w:u w:val="single"/>
    </w:rPr>
  </w:style>
  <w:style w:type="paragraph" w:styleId="Textedebulles">
    <w:name w:val="Balloon Text"/>
    <w:basedOn w:val="Normal"/>
    <w:link w:val="TextedebullesCar"/>
    <w:uiPriority w:val="99"/>
    <w:semiHidden/>
    <w:unhideWhenUsed/>
    <w:rsid w:val="00E5000C"/>
    <w:pPr>
      <w:autoSpaceDE/>
      <w:autoSpaceDN/>
    </w:pPr>
    <w:rPr>
      <w:rFonts w:ascii="Tahoma" w:eastAsiaTheme="minorHAnsi" w:hAnsi="Tahoma" w:cs="Tahoma"/>
      <w:sz w:val="16"/>
      <w:szCs w:val="16"/>
      <w:lang w:eastAsia="en-US"/>
    </w:rPr>
  </w:style>
  <w:style w:type="character" w:customStyle="1" w:styleId="TextedebullesCar">
    <w:name w:val="Texte de bulles Car"/>
    <w:basedOn w:val="Policepardfaut"/>
    <w:link w:val="Textedebulles"/>
    <w:uiPriority w:val="99"/>
    <w:semiHidden/>
    <w:rsid w:val="00E5000C"/>
    <w:rPr>
      <w:rFonts w:ascii="Tahoma" w:hAnsi="Tahoma" w:cs="Tahoma"/>
      <w:sz w:val="16"/>
      <w:szCs w:val="16"/>
    </w:rPr>
  </w:style>
  <w:style w:type="character" w:customStyle="1" w:styleId="fontstyle41">
    <w:name w:val="fontstyle41"/>
    <w:basedOn w:val="Policepardfaut"/>
    <w:rsid w:val="00E5000C"/>
    <w:rPr>
      <w:rFonts w:ascii="cmmi10" w:hAnsi="cmmi10" w:hint="default"/>
      <w:b w:val="0"/>
      <w:bCs w:val="0"/>
      <w:i/>
      <w:iCs/>
      <w:color w:val="242021"/>
      <w:sz w:val="22"/>
      <w:szCs w:val="22"/>
    </w:rPr>
  </w:style>
  <w:style w:type="character" w:styleId="Emphaseple">
    <w:name w:val="Subtle Emphasis"/>
    <w:basedOn w:val="Policepardfaut"/>
    <w:uiPriority w:val="19"/>
    <w:qFormat/>
    <w:rsid w:val="00E5000C"/>
    <w:rPr>
      <w:i/>
      <w:iCs/>
      <w:color w:val="808080" w:themeColor="text1" w:themeTint="7F"/>
    </w:rPr>
  </w:style>
  <w:style w:type="character" w:customStyle="1" w:styleId="Titre3Car">
    <w:name w:val="Titre 3 Car"/>
    <w:basedOn w:val="Policepardfaut"/>
    <w:link w:val="Titre3"/>
    <w:uiPriority w:val="9"/>
    <w:semiHidden/>
    <w:rsid w:val="009C138C"/>
    <w:rPr>
      <w:rFonts w:asciiTheme="majorHAnsi" w:eastAsiaTheme="majorEastAsia" w:hAnsiTheme="majorHAnsi" w:cstheme="majorBidi"/>
      <w:b/>
      <w:bCs/>
      <w:color w:val="5B9BD5" w:themeColor="accent1"/>
    </w:rPr>
  </w:style>
  <w:style w:type="character" w:customStyle="1" w:styleId="Titre4Car">
    <w:name w:val="Titre 4 Car"/>
    <w:basedOn w:val="Policepardfaut"/>
    <w:link w:val="Titre4"/>
    <w:uiPriority w:val="9"/>
    <w:semiHidden/>
    <w:rsid w:val="009C138C"/>
    <w:rPr>
      <w:rFonts w:asciiTheme="majorHAnsi" w:eastAsiaTheme="majorEastAsia" w:hAnsiTheme="majorHAnsi" w:cstheme="majorBidi"/>
      <w:b/>
      <w:bCs/>
      <w:i/>
      <w:iCs/>
      <w:color w:val="5B9BD5" w:themeColor="accent1"/>
    </w:rPr>
  </w:style>
  <w:style w:type="character" w:customStyle="1" w:styleId="Titre5Car">
    <w:name w:val="Titre 5 Car"/>
    <w:basedOn w:val="Policepardfaut"/>
    <w:link w:val="Titre5"/>
    <w:uiPriority w:val="9"/>
    <w:semiHidden/>
    <w:rsid w:val="009C138C"/>
    <w:rPr>
      <w:rFonts w:asciiTheme="majorHAnsi" w:eastAsiaTheme="majorEastAsia" w:hAnsiTheme="majorHAnsi" w:cstheme="majorBidi"/>
      <w:color w:val="1F4D78" w:themeColor="accent1" w:themeShade="7F"/>
    </w:rPr>
  </w:style>
  <w:style w:type="character" w:customStyle="1" w:styleId="Titre6Car">
    <w:name w:val="Titre 6 Car"/>
    <w:basedOn w:val="Policepardfaut"/>
    <w:link w:val="Titre6"/>
    <w:uiPriority w:val="9"/>
    <w:semiHidden/>
    <w:rsid w:val="009C138C"/>
    <w:rPr>
      <w:rFonts w:asciiTheme="majorHAnsi" w:eastAsiaTheme="majorEastAsia" w:hAnsiTheme="majorHAnsi" w:cstheme="majorBidi"/>
      <w:i/>
      <w:iCs/>
      <w:color w:val="1F4D78" w:themeColor="accent1" w:themeShade="7F"/>
    </w:rPr>
  </w:style>
  <w:style w:type="character" w:customStyle="1" w:styleId="Titre7Car">
    <w:name w:val="Titre 7 Car"/>
    <w:basedOn w:val="Policepardfaut"/>
    <w:link w:val="Titre7"/>
    <w:uiPriority w:val="9"/>
    <w:semiHidden/>
    <w:rsid w:val="009C138C"/>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9C138C"/>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9C138C"/>
    <w:rPr>
      <w:rFonts w:asciiTheme="majorHAnsi" w:eastAsiaTheme="majorEastAsia" w:hAnsiTheme="majorHAnsi" w:cstheme="majorBidi"/>
      <w:i/>
      <w:iCs/>
      <w:color w:val="404040" w:themeColor="text1" w:themeTint="BF"/>
      <w:sz w:val="20"/>
      <w:szCs w:val="20"/>
    </w:rPr>
  </w:style>
  <w:style w:type="numbering" w:customStyle="1" w:styleId="Aucuneliste2">
    <w:name w:val="Aucune liste2"/>
    <w:next w:val="Aucuneliste"/>
    <w:uiPriority w:val="99"/>
    <w:semiHidden/>
    <w:unhideWhenUsed/>
    <w:rsid w:val="009C138C"/>
  </w:style>
  <w:style w:type="numbering" w:customStyle="1" w:styleId="Style1">
    <w:name w:val="Style1"/>
    <w:uiPriority w:val="99"/>
    <w:rsid w:val="009C138C"/>
    <w:pPr>
      <w:numPr>
        <w:numId w:val="41"/>
      </w:numPr>
    </w:pPr>
  </w:style>
  <w:style w:type="numbering" w:customStyle="1" w:styleId="Style2">
    <w:name w:val="Style2"/>
    <w:uiPriority w:val="99"/>
    <w:rsid w:val="009C138C"/>
    <w:pPr>
      <w:numPr>
        <w:numId w:val="42"/>
      </w:numPr>
    </w:pPr>
  </w:style>
  <w:style w:type="numbering" w:customStyle="1" w:styleId="Style3">
    <w:name w:val="Style3"/>
    <w:uiPriority w:val="99"/>
    <w:rsid w:val="009C138C"/>
    <w:pPr>
      <w:numPr>
        <w:numId w:val="43"/>
      </w:numPr>
    </w:pPr>
  </w:style>
  <w:style w:type="numbering" w:customStyle="1" w:styleId="Style4">
    <w:name w:val="Style4"/>
    <w:uiPriority w:val="99"/>
    <w:rsid w:val="009C138C"/>
    <w:pPr>
      <w:numPr>
        <w:numId w:val="44"/>
      </w:numPr>
    </w:pPr>
  </w:style>
  <w:style w:type="numbering" w:customStyle="1" w:styleId="Aucuneliste3">
    <w:name w:val="Aucune liste3"/>
    <w:next w:val="Aucuneliste"/>
    <w:uiPriority w:val="99"/>
    <w:semiHidden/>
    <w:unhideWhenUsed/>
    <w:rsid w:val="00427AF3"/>
  </w:style>
  <w:style w:type="numbering" w:customStyle="1" w:styleId="Style11">
    <w:name w:val="Style11"/>
    <w:uiPriority w:val="99"/>
    <w:rsid w:val="00427AF3"/>
    <w:pPr>
      <w:numPr>
        <w:numId w:val="9"/>
      </w:numPr>
    </w:pPr>
  </w:style>
  <w:style w:type="numbering" w:customStyle="1" w:styleId="Style21">
    <w:name w:val="Style21"/>
    <w:uiPriority w:val="99"/>
    <w:rsid w:val="00427AF3"/>
    <w:pPr>
      <w:numPr>
        <w:numId w:val="11"/>
      </w:numPr>
    </w:pPr>
  </w:style>
  <w:style w:type="numbering" w:customStyle="1" w:styleId="Style31">
    <w:name w:val="Style31"/>
    <w:uiPriority w:val="99"/>
    <w:rsid w:val="00427AF3"/>
    <w:pPr>
      <w:numPr>
        <w:numId w:val="12"/>
      </w:numPr>
    </w:pPr>
  </w:style>
  <w:style w:type="numbering" w:customStyle="1" w:styleId="Style41">
    <w:name w:val="Style41"/>
    <w:uiPriority w:val="99"/>
    <w:rsid w:val="00427AF3"/>
    <w:pPr>
      <w:numPr>
        <w:numId w:val="13"/>
      </w:numPr>
    </w:pPr>
  </w:style>
  <w:style w:type="paragraph" w:styleId="En-ttedetabledesmatires">
    <w:name w:val="TOC Heading"/>
    <w:basedOn w:val="Titre1"/>
    <w:next w:val="Normal"/>
    <w:uiPriority w:val="39"/>
    <w:unhideWhenUsed/>
    <w:qFormat/>
    <w:rsid w:val="000157E4"/>
    <w:pPr>
      <w:autoSpaceDE/>
      <w:autoSpaceDN/>
      <w:spacing w:line="259" w:lineRule="auto"/>
      <w:outlineLvl w:val="9"/>
    </w:pPr>
  </w:style>
  <w:style w:type="paragraph" w:styleId="TM1">
    <w:name w:val="toc 1"/>
    <w:basedOn w:val="Normal"/>
    <w:next w:val="Normal"/>
    <w:autoRedefine/>
    <w:uiPriority w:val="39"/>
    <w:unhideWhenUsed/>
    <w:rsid w:val="00E253B2"/>
    <w:pPr>
      <w:tabs>
        <w:tab w:val="right" w:leader="dot" w:pos="8296"/>
      </w:tabs>
      <w:spacing w:after="100" w:line="360" w:lineRule="auto"/>
    </w:pPr>
    <w:rPr>
      <w:rFonts w:asciiTheme="majorBidi" w:eastAsiaTheme="minorHAnsi" w:hAnsiTheme="majorBidi" w:cstheme="majorBidi"/>
      <w:noProof/>
      <w:sz w:val="24"/>
      <w:szCs w:val="24"/>
      <w:lang w:eastAsia="en-US"/>
    </w:rPr>
  </w:style>
  <w:style w:type="paragraph" w:styleId="TM2">
    <w:name w:val="toc 2"/>
    <w:basedOn w:val="Normal"/>
    <w:next w:val="Normal"/>
    <w:autoRedefine/>
    <w:uiPriority w:val="39"/>
    <w:unhideWhenUsed/>
    <w:rsid w:val="00E253B2"/>
    <w:pPr>
      <w:tabs>
        <w:tab w:val="right" w:leader="dot" w:pos="8296"/>
      </w:tabs>
      <w:spacing w:after="100"/>
      <w:jc w:val="center"/>
    </w:pPr>
    <w:rPr>
      <w:rFonts w:asciiTheme="majorBidi" w:hAnsiTheme="majorBidi" w:cstheme="majorBidi"/>
      <w:b/>
      <w:bCs/>
      <w:noProof/>
      <w:sz w:val="24"/>
      <w:szCs w:val="24"/>
      <w:lang w:eastAsia="en-US"/>
    </w:rPr>
  </w:style>
  <w:style w:type="paragraph" w:styleId="TM3">
    <w:name w:val="toc 3"/>
    <w:basedOn w:val="Normal"/>
    <w:next w:val="Normal"/>
    <w:autoRedefine/>
    <w:uiPriority w:val="39"/>
    <w:unhideWhenUsed/>
    <w:rsid w:val="000157E4"/>
    <w:pPr>
      <w:spacing w:after="100"/>
      <w:ind w:left="400"/>
    </w:pPr>
  </w:style>
  <w:style w:type="paragraph" w:styleId="TM4">
    <w:name w:val="toc 4"/>
    <w:basedOn w:val="Normal"/>
    <w:next w:val="Normal"/>
    <w:autoRedefine/>
    <w:uiPriority w:val="39"/>
    <w:unhideWhenUsed/>
    <w:rsid w:val="00BF541B"/>
    <w:pPr>
      <w:autoSpaceDE/>
      <w:autoSpaceDN/>
      <w:spacing w:after="100" w:line="259" w:lineRule="auto"/>
      <w:ind w:left="660"/>
    </w:pPr>
    <w:rPr>
      <w:rFonts w:asciiTheme="minorHAnsi" w:eastAsiaTheme="minorEastAsia" w:hAnsiTheme="minorHAnsi" w:cstheme="minorBidi"/>
      <w:sz w:val="22"/>
      <w:szCs w:val="22"/>
    </w:rPr>
  </w:style>
  <w:style w:type="paragraph" w:styleId="TM5">
    <w:name w:val="toc 5"/>
    <w:basedOn w:val="Normal"/>
    <w:next w:val="Normal"/>
    <w:autoRedefine/>
    <w:uiPriority w:val="39"/>
    <w:unhideWhenUsed/>
    <w:rsid w:val="00BF541B"/>
    <w:pPr>
      <w:autoSpaceDE/>
      <w:autoSpaceDN/>
      <w:spacing w:after="100" w:line="259" w:lineRule="auto"/>
      <w:ind w:left="880"/>
    </w:pPr>
    <w:rPr>
      <w:rFonts w:asciiTheme="minorHAnsi" w:eastAsiaTheme="minorEastAsia" w:hAnsiTheme="minorHAnsi" w:cstheme="minorBidi"/>
      <w:sz w:val="22"/>
      <w:szCs w:val="22"/>
    </w:rPr>
  </w:style>
  <w:style w:type="paragraph" w:styleId="TM6">
    <w:name w:val="toc 6"/>
    <w:basedOn w:val="Normal"/>
    <w:next w:val="Normal"/>
    <w:autoRedefine/>
    <w:uiPriority w:val="39"/>
    <w:unhideWhenUsed/>
    <w:rsid w:val="00BF541B"/>
    <w:pPr>
      <w:autoSpaceDE/>
      <w:autoSpaceDN/>
      <w:spacing w:after="100" w:line="259" w:lineRule="auto"/>
      <w:ind w:left="1100"/>
    </w:pPr>
    <w:rPr>
      <w:rFonts w:asciiTheme="minorHAnsi" w:eastAsiaTheme="minorEastAsia" w:hAnsiTheme="minorHAnsi" w:cstheme="minorBidi"/>
      <w:sz w:val="22"/>
      <w:szCs w:val="22"/>
    </w:rPr>
  </w:style>
  <w:style w:type="paragraph" w:styleId="TM7">
    <w:name w:val="toc 7"/>
    <w:basedOn w:val="Normal"/>
    <w:next w:val="Normal"/>
    <w:autoRedefine/>
    <w:uiPriority w:val="39"/>
    <w:unhideWhenUsed/>
    <w:rsid w:val="00BF541B"/>
    <w:pPr>
      <w:autoSpaceDE/>
      <w:autoSpaceDN/>
      <w:spacing w:after="100" w:line="259" w:lineRule="auto"/>
      <w:ind w:left="1320"/>
    </w:pPr>
    <w:rPr>
      <w:rFonts w:asciiTheme="minorHAnsi" w:eastAsiaTheme="minorEastAsia" w:hAnsiTheme="minorHAnsi" w:cstheme="minorBidi"/>
      <w:sz w:val="22"/>
      <w:szCs w:val="22"/>
    </w:rPr>
  </w:style>
  <w:style w:type="paragraph" w:styleId="TM8">
    <w:name w:val="toc 8"/>
    <w:basedOn w:val="Normal"/>
    <w:next w:val="Normal"/>
    <w:autoRedefine/>
    <w:uiPriority w:val="39"/>
    <w:unhideWhenUsed/>
    <w:rsid w:val="00BF541B"/>
    <w:pPr>
      <w:autoSpaceDE/>
      <w:autoSpaceDN/>
      <w:spacing w:after="100" w:line="259" w:lineRule="auto"/>
      <w:ind w:left="1540"/>
    </w:pPr>
    <w:rPr>
      <w:rFonts w:asciiTheme="minorHAnsi" w:eastAsiaTheme="minorEastAsia" w:hAnsiTheme="minorHAnsi" w:cstheme="minorBidi"/>
      <w:sz w:val="22"/>
      <w:szCs w:val="22"/>
    </w:rPr>
  </w:style>
  <w:style w:type="paragraph" w:styleId="TM9">
    <w:name w:val="toc 9"/>
    <w:basedOn w:val="Normal"/>
    <w:next w:val="Normal"/>
    <w:autoRedefine/>
    <w:uiPriority w:val="39"/>
    <w:unhideWhenUsed/>
    <w:rsid w:val="00BF541B"/>
    <w:pPr>
      <w:autoSpaceDE/>
      <w:autoSpaceDN/>
      <w:spacing w:after="100" w:line="259" w:lineRule="auto"/>
      <w:ind w:left="1760"/>
    </w:pPr>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microsoft.com/office/2007/relationships/hdphoto" Target="media/hdphoto20.wdp"/><Relationship Id="rId21" Type="http://schemas.openxmlformats.org/officeDocument/2006/relationships/image" Target="media/image8.png"/><Relationship Id="rId42" Type="http://schemas.microsoft.com/office/2007/relationships/hdphoto" Target="media/hdphoto8.wdp"/><Relationship Id="rId63" Type="http://schemas.openxmlformats.org/officeDocument/2006/relationships/hyperlink" Target="https://fr.wikipedia.org/wiki/Cellule_(biologie)" TargetMode="External"/><Relationship Id="rId84" Type="http://schemas.microsoft.com/office/2007/relationships/hdphoto" Target="media/hdphoto17.wdp"/><Relationship Id="rId138" Type="http://schemas.openxmlformats.org/officeDocument/2006/relationships/image" Target="media/image58.png"/><Relationship Id="rId159" Type="http://schemas.openxmlformats.org/officeDocument/2006/relationships/header" Target="header5.xml"/><Relationship Id="rId107" Type="http://schemas.openxmlformats.org/officeDocument/2006/relationships/hyperlink" Target="http://recherches-eloim.e-monsite.com/pages/imagerie-medicale/guide-installations/tomographie-d-emission-positonique-scanner.html" TargetMode="External"/><Relationship Id="rId11" Type="http://schemas.openxmlformats.org/officeDocument/2006/relationships/hyperlink" Target="file:///C:\Users\Magic%20touch\Downloads\Memoire_final%20Kenane.docx" TargetMode="External"/><Relationship Id="rId32" Type="http://schemas.openxmlformats.org/officeDocument/2006/relationships/image" Target="media/image15.png"/><Relationship Id="rId53" Type="http://schemas.openxmlformats.org/officeDocument/2006/relationships/image" Target="media/image24.png"/><Relationship Id="rId74" Type="http://schemas.openxmlformats.org/officeDocument/2006/relationships/hyperlink" Target="http://www.varaylaborix.com/cassette-de-radiologie-epaisseur-14mm-sans-fenetre-d-identification,fr,4,301105.cfm" TargetMode="External"/><Relationship Id="rId128" Type="http://schemas.openxmlformats.org/officeDocument/2006/relationships/image" Target="media/image49.png"/><Relationship Id="rId149" Type="http://schemas.openxmlformats.org/officeDocument/2006/relationships/image" Target="media/image68.png"/><Relationship Id="rId5" Type="http://schemas.openxmlformats.org/officeDocument/2006/relationships/webSettings" Target="webSettings.xml"/><Relationship Id="rId95" Type="http://schemas.openxmlformats.org/officeDocument/2006/relationships/hyperlink" Target="https://www.doctissimo.fr/psychologie/tests-de-personnalite/tests-de-caractere" TargetMode="External"/><Relationship Id="rId160" Type="http://schemas.openxmlformats.org/officeDocument/2006/relationships/footer" Target="footer7.xml"/><Relationship Id="rId22" Type="http://schemas.openxmlformats.org/officeDocument/2006/relationships/image" Target="media/image9.png"/><Relationship Id="rId43" Type="http://schemas.openxmlformats.org/officeDocument/2006/relationships/image" Target="media/image21.png"/><Relationship Id="rId64" Type="http://schemas.openxmlformats.org/officeDocument/2006/relationships/hyperlink" Target="http://culturesciences.chimie.es.fr" TargetMode="External"/><Relationship Id="rId118" Type="http://schemas.openxmlformats.org/officeDocument/2006/relationships/image" Target="media/image43.png"/><Relationship Id="rId139" Type="http://schemas.openxmlformats.org/officeDocument/2006/relationships/image" Target="media/image59.png"/><Relationship Id="rId85" Type="http://schemas.openxmlformats.org/officeDocument/2006/relationships/image" Target="media/image32.png"/><Relationship Id="rId150" Type="http://schemas.openxmlformats.org/officeDocument/2006/relationships/image" Target="media/image69.png"/><Relationship Id="rId12" Type="http://schemas.openxmlformats.org/officeDocument/2006/relationships/hyperlink" Target="file:///C:\Users\Magic%20touch\Downloads\Memoire_final%20Kenane.docx" TargetMode="External"/><Relationship Id="rId17" Type="http://schemas.openxmlformats.org/officeDocument/2006/relationships/image" Target="media/image4.png"/><Relationship Id="rId33" Type="http://schemas.openxmlformats.org/officeDocument/2006/relationships/hyperlink" Target="https://en.wikipedia.org/wiki/Light" TargetMode="External"/><Relationship Id="rId38" Type="http://schemas.openxmlformats.org/officeDocument/2006/relationships/image" Target="media/image18.jpeg"/><Relationship Id="rId59" Type="http://schemas.openxmlformats.org/officeDocument/2006/relationships/image" Target="media/image27.png"/><Relationship Id="rId103" Type="http://schemas.openxmlformats.org/officeDocument/2006/relationships/hyperlink" Target="https://fr.slideshare.net/%20Latiemoun/l-image-radiologique-part-2-cours-du-11-092012" TargetMode="External"/><Relationship Id="rId108" Type="http://schemas.openxmlformats.org/officeDocument/2006/relationships/hyperlink" Target="http://memoiredeaeloim.emonsite.com/pages/%20radiographie/film-ecran.html" TargetMode="External"/><Relationship Id="rId124" Type="http://schemas.openxmlformats.org/officeDocument/2006/relationships/hyperlink" Target="https://www.wikiwand.com/fr/D%C3%A9formation_plastique" TargetMode="External"/><Relationship Id="rId129" Type="http://schemas.microsoft.com/office/2007/relationships/hdphoto" Target="media/hdphoto24.wdp"/><Relationship Id="rId54" Type="http://schemas.microsoft.com/office/2007/relationships/hdphoto" Target="media/hdphoto12.wdp"/><Relationship Id="rId70" Type="http://schemas.openxmlformats.org/officeDocument/2006/relationships/hyperlink" Target="https://www.researchgate.ne" TargetMode="External"/><Relationship Id="rId75" Type="http://schemas.openxmlformats.org/officeDocument/2006/relationships/hyperlink" Target="http://tpe-pet-scan.e-monsite.com/pages/le-scanner.html." TargetMode="External"/><Relationship Id="rId91" Type="http://schemas.openxmlformats.org/officeDocument/2006/relationships/image" Target="media/image37.png"/><Relationship Id="rId96" Type="http://schemas.openxmlformats.org/officeDocument/2006/relationships/image" Target="media/image39.png"/><Relationship Id="rId140" Type="http://schemas.microsoft.com/office/2007/relationships/hdphoto" Target="media/hdphoto25.wdp"/><Relationship Id="rId145" Type="http://schemas.openxmlformats.org/officeDocument/2006/relationships/image" Target="media/image64.emf"/><Relationship Id="rId161"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23" Type="http://schemas.microsoft.com/office/2007/relationships/hdphoto" Target="media/hdphoto1.wdp"/><Relationship Id="rId28" Type="http://schemas.openxmlformats.org/officeDocument/2006/relationships/image" Target="media/image12.png"/><Relationship Id="rId49" Type="http://schemas.openxmlformats.org/officeDocument/2006/relationships/image" Target="media/image22.png"/><Relationship Id="rId114" Type="http://schemas.openxmlformats.org/officeDocument/2006/relationships/hyperlink" Target="http://tpe-tumeur-cerebrale-enquete-lyceepmc.e-monsite.com/album-photos/neurologie-scanner.html%20" TargetMode="External"/><Relationship Id="rId119" Type="http://schemas.microsoft.com/office/2007/relationships/hdphoto" Target="media/hdphoto21.wdp"/><Relationship Id="rId44" Type="http://schemas.microsoft.com/office/2007/relationships/hdphoto" Target="media/hdphoto9.wdp"/><Relationship Id="rId60" Type="http://schemas.microsoft.com/office/2007/relationships/hdphoto" Target="media/hdphoto15.wdp"/><Relationship Id="rId65" Type="http://schemas.openxmlformats.org/officeDocument/2006/relationships/hyperlink" Target="http://journals.openedition.org/bibnum/714" TargetMode="External"/><Relationship Id="rId81" Type="http://schemas.openxmlformats.org/officeDocument/2006/relationships/image" Target="media/image29.png"/><Relationship Id="rId86" Type="http://schemas.openxmlformats.org/officeDocument/2006/relationships/image" Target="media/image33.png"/><Relationship Id="rId130" Type="http://schemas.openxmlformats.org/officeDocument/2006/relationships/image" Target="media/image50.jpeg"/><Relationship Id="rId135" Type="http://schemas.openxmlformats.org/officeDocument/2006/relationships/image" Target="media/image55.png"/><Relationship Id="rId151" Type="http://schemas.openxmlformats.org/officeDocument/2006/relationships/image" Target="media/image70.png"/><Relationship Id="rId156" Type="http://schemas.openxmlformats.org/officeDocument/2006/relationships/hyperlink" Target="http://eduscol.education.fr/sti/sites/eduscol.educat%20ion.fr" TargetMode="External"/><Relationship Id="rId13" Type="http://schemas.openxmlformats.org/officeDocument/2006/relationships/header" Target="header1.xml"/><Relationship Id="rId18" Type="http://schemas.openxmlformats.org/officeDocument/2006/relationships/image" Target="media/image5.png"/><Relationship Id="rId39" Type="http://schemas.openxmlformats.org/officeDocument/2006/relationships/image" Target="media/image19.png"/><Relationship Id="rId109" Type="http://schemas.openxmlformats.org/officeDocument/2006/relationships/hyperlink" Target="https://sites.google.com/site%20/limageriemedicale/radiographie/deroulement-d-une-sceance," TargetMode="External"/><Relationship Id="rId34" Type="http://schemas.openxmlformats.org/officeDocument/2006/relationships/image" Target="media/image16.png"/><Relationship Id="rId50" Type="http://schemas.microsoft.com/office/2007/relationships/hdphoto" Target="media/hdphoto10.wdp"/><Relationship Id="rId55" Type="http://schemas.openxmlformats.org/officeDocument/2006/relationships/image" Target="media/image25.png"/><Relationship Id="rId76" Type="http://schemas.openxmlformats.org/officeDocument/2006/relationships/hyperlink" Target="https://studylibfr.com/doc/2115804/des-capteurs-a-conversion-indirecte-a-base-de-silicium-amorphe" TargetMode="External"/><Relationship Id="rId97" Type="http://schemas.openxmlformats.org/officeDocument/2006/relationships/image" Target="media/image40.png"/><Relationship Id="rId104" Type="http://schemas.openxmlformats.org/officeDocument/2006/relationships/hyperlink" Target="https://www.fpv-passion.fr/2015/01/02/camera-ccd-ou-cmos-pour-le-fpv/" TargetMode="External"/><Relationship Id="rId120" Type="http://schemas.openxmlformats.org/officeDocument/2006/relationships/image" Target="media/image44.png"/><Relationship Id="rId125" Type="http://schemas.openxmlformats.org/officeDocument/2006/relationships/image" Target="media/image47.png"/><Relationship Id="rId141" Type="http://schemas.openxmlformats.org/officeDocument/2006/relationships/image" Target="media/image60.png"/><Relationship Id="rId146" Type="http://schemas.openxmlformats.org/officeDocument/2006/relationships/image" Target="media/image65.emf"/><Relationship Id="rId7" Type="http://schemas.openxmlformats.org/officeDocument/2006/relationships/endnotes" Target="endnotes.xml"/><Relationship Id="rId71" Type="http://schemas.openxmlformats.org/officeDocument/2006/relationships/hyperlink" Target="https://hal.archives-ouvertes.fr/tel-01751625" TargetMode="External"/><Relationship Id="rId92" Type="http://schemas.openxmlformats.org/officeDocument/2006/relationships/image" Target="media/image38.png"/><Relationship Id="rId16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13.png"/><Relationship Id="rId24" Type="http://schemas.openxmlformats.org/officeDocument/2006/relationships/image" Target="media/image10.png"/><Relationship Id="rId40" Type="http://schemas.microsoft.com/office/2007/relationships/hdphoto" Target="media/hdphoto7.wdp"/><Relationship Id="rId45" Type="http://schemas.openxmlformats.org/officeDocument/2006/relationships/hyperlink" Target="https://fr.qwe.wiki/wiki/Acetylene" TargetMode="External"/><Relationship Id="rId66" Type="http://schemas.openxmlformats.org/officeDocument/2006/relationships/hyperlink" Target="http://www.phys4med.be/generalites-sur-les-rayons-x" TargetMode="External"/><Relationship Id="rId87" Type="http://schemas.openxmlformats.org/officeDocument/2006/relationships/image" Target="media/image34.png"/><Relationship Id="rId110" Type="http://schemas.openxmlformats.org/officeDocument/2006/relationships/hyperlink" Target="http://tpe-pet-scan.e-monsite.com/pages/le-scanner.html" TargetMode="External"/><Relationship Id="rId115" Type="http://schemas.openxmlformats.org/officeDocument/2006/relationships/footer" Target="footer5.xml"/><Relationship Id="rId131" Type="http://schemas.openxmlformats.org/officeDocument/2006/relationships/image" Target="media/image51.emf"/><Relationship Id="rId136" Type="http://schemas.openxmlformats.org/officeDocument/2006/relationships/image" Target="media/image56.png"/><Relationship Id="rId157" Type="http://schemas.openxmlformats.org/officeDocument/2006/relationships/header" Target="header4.xml"/><Relationship Id="rId61" Type="http://schemas.openxmlformats.org/officeDocument/2006/relationships/image" Target="media/image28.png"/><Relationship Id="rId82" Type="http://schemas.openxmlformats.org/officeDocument/2006/relationships/image" Target="media/image30.png"/><Relationship Id="rId152" Type="http://schemas.openxmlformats.org/officeDocument/2006/relationships/image" Target="media/image71.png"/><Relationship Id="rId19" Type="http://schemas.openxmlformats.org/officeDocument/2006/relationships/image" Target="media/image6.png"/><Relationship Id="rId14" Type="http://schemas.openxmlformats.org/officeDocument/2006/relationships/footer" Target="footer2.xml"/><Relationship Id="rId30" Type="http://schemas.openxmlformats.org/officeDocument/2006/relationships/image" Target="media/image14.png"/><Relationship Id="rId35" Type="http://schemas.microsoft.com/office/2007/relationships/hdphoto" Target="media/hdphoto5.wdp"/><Relationship Id="rId56" Type="http://schemas.microsoft.com/office/2007/relationships/hdphoto" Target="media/hdphoto13.wdp"/><Relationship Id="rId77" Type="http://schemas.openxmlformats.org/officeDocument/2006/relationships/footer" Target="footer3.xml"/><Relationship Id="rId100" Type="http://schemas.openxmlformats.org/officeDocument/2006/relationships/hyperlink" Target="file:///F:\laiadi-madoui\www.frm.org" TargetMode="External"/><Relationship Id="rId105" Type="http://schemas.openxmlformats.org/officeDocument/2006/relationships/hyperlink" Target="https://tel.archives-ouvertes.fr/tel-01975719/document" TargetMode="External"/><Relationship Id="rId126" Type="http://schemas.microsoft.com/office/2007/relationships/hdphoto" Target="media/hdphoto23.wdp"/><Relationship Id="rId147" Type="http://schemas.openxmlformats.org/officeDocument/2006/relationships/image" Target="media/image66.png"/><Relationship Id="rId8" Type="http://schemas.openxmlformats.org/officeDocument/2006/relationships/image" Target="media/image1.png"/><Relationship Id="rId51" Type="http://schemas.openxmlformats.org/officeDocument/2006/relationships/image" Target="media/image23.png"/><Relationship Id="rId72" Type="http://schemas.openxmlformats.org/officeDocument/2006/relationships/hyperlink" Target="https://slideplayer.fr/slide/1145006/" TargetMode="External"/><Relationship Id="rId93" Type="http://schemas.microsoft.com/office/2007/relationships/hdphoto" Target="media/hdphoto19.wdp"/><Relationship Id="rId98" Type="http://schemas.openxmlformats.org/officeDocument/2006/relationships/hyperlink" Target="https://www.futura-sciences.com/sante/definitions/medecine-osteoporose-218/" TargetMode="External"/><Relationship Id="rId121" Type="http://schemas.microsoft.com/office/2007/relationships/hdphoto" Target="media/hdphoto22.wdp"/><Relationship Id="rId142" Type="http://schemas.openxmlformats.org/officeDocument/2006/relationships/image" Target="media/image61.png"/><Relationship Id="rId163" Type="http://schemas.openxmlformats.org/officeDocument/2006/relationships/theme" Target="theme/theme1.xml"/><Relationship Id="rId3" Type="http://schemas.openxmlformats.org/officeDocument/2006/relationships/styles" Target="styles.xml"/><Relationship Id="rId25" Type="http://schemas.microsoft.com/office/2007/relationships/hdphoto" Target="media/hdphoto2.wdp"/><Relationship Id="rId46" Type="http://schemas.openxmlformats.org/officeDocument/2006/relationships/hyperlink" Target="https://fr.wikipedia.org/wiki/Mica" TargetMode="External"/><Relationship Id="rId67" Type="http://schemas.openxmlformats.org/officeDocument/2006/relationships/hyperlink" Target="https://tel.archives-ouvertes.fr/tel-01151242/" TargetMode="External"/><Relationship Id="rId116" Type="http://schemas.openxmlformats.org/officeDocument/2006/relationships/image" Target="media/image42.png"/><Relationship Id="rId137" Type="http://schemas.openxmlformats.org/officeDocument/2006/relationships/image" Target="media/image57.png"/><Relationship Id="rId158" Type="http://schemas.openxmlformats.org/officeDocument/2006/relationships/footer" Target="footer6.xml"/><Relationship Id="rId20" Type="http://schemas.openxmlformats.org/officeDocument/2006/relationships/image" Target="media/image7.png"/><Relationship Id="rId41" Type="http://schemas.openxmlformats.org/officeDocument/2006/relationships/image" Target="media/image20.png"/><Relationship Id="rId62" Type="http://schemas.microsoft.com/office/2007/relationships/hdphoto" Target="media/hdphoto16.wdp"/><Relationship Id="rId83" Type="http://schemas.openxmlformats.org/officeDocument/2006/relationships/image" Target="media/image31.png"/><Relationship Id="rId88" Type="http://schemas.openxmlformats.org/officeDocument/2006/relationships/image" Target="media/image35.png"/><Relationship Id="rId111" Type="http://schemas.openxmlformats.org/officeDocument/2006/relationships/hyperlink" Target="http://www.theses.fr/2011ARTO0210" TargetMode="External"/><Relationship Id="rId132" Type="http://schemas.openxmlformats.org/officeDocument/2006/relationships/image" Target="media/image52.png"/><Relationship Id="rId153" Type="http://schemas.openxmlformats.org/officeDocument/2006/relationships/image" Target="media/image72.png"/><Relationship Id="rId15" Type="http://schemas.openxmlformats.org/officeDocument/2006/relationships/header" Target="header2.xml"/><Relationship Id="rId36" Type="http://schemas.openxmlformats.org/officeDocument/2006/relationships/image" Target="media/image17.png"/><Relationship Id="rId57" Type="http://schemas.openxmlformats.org/officeDocument/2006/relationships/image" Target="media/image26.png"/><Relationship Id="rId106" Type="http://schemas.openxmlformats.org/officeDocument/2006/relationships/hyperlink" Target="https://www.medicalexpo.fr/prod/agfa-healthcare/product-70894-847902.html" TargetMode="External"/><Relationship Id="rId127" Type="http://schemas.openxmlformats.org/officeDocument/2006/relationships/image" Target="media/image48.png"/><Relationship Id="rId10" Type="http://schemas.openxmlformats.org/officeDocument/2006/relationships/footer" Target="footer1.xml"/><Relationship Id="rId31" Type="http://schemas.microsoft.com/office/2007/relationships/hdphoto" Target="media/hdphoto4.wdp"/><Relationship Id="rId52" Type="http://schemas.microsoft.com/office/2007/relationships/hdphoto" Target="media/hdphoto11.wdp"/><Relationship Id="rId73" Type="http://schemas.openxmlformats.org/officeDocument/2006/relationships/hyperlink" Target="http://memoiredeaeloim.emonsite.com/pages/%20radiographie/film-ecran.html" TargetMode="External"/><Relationship Id="rId78" Type="http://schemas.openxmlformats.org/officeDocument/2006/relationships/header" Target="header3.xml"/><Relationship Id="rId94" Type="http://schemas.openxmlformats.org/officeDocument/2006/relationships/hyperlink" Target="http://www.doctissimo.fr/sante/Dictionnaire-medical/organisme" TargetMode="External"/><Relationship Id="rId99" Type="http://schemas.openxmlformats.org/officeDocument/2006/relationships/image" Target="media/image41.png"/><Relationship Id="rId101" Type="http://schemas.openxmlformats.org/officeDocument/2006/relationships/hyperlink" Target="https://www.md.ucl.ac.be" TargetMode="External"/><Relationship Id="rId122" Type="http://schemas.openxmlformats.org/officeDocument/2006/relationships/image" Target="media/image45.png"/><Relationship Id="rId143" Type="http://schemas.openxmlformats.org/officeDocument/2006/relationships/image" Target="media/image62.png"/><Relationship Id="rId148" Type="http://schemas.openxmlformats.org/officeDocument/2006/relationships/image" Target="media/image67.pn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1.png"/><Relationship Id="rId47" Type="http://schemas.openxmlformats.org/officeDocument/2006/relationships/hyperlink" Target="https://fr.wikipedia.org/wiki/Silicium" TargetMode="External"/><Relationship Id="rId68" Type="http://schemas.openxmlformats.org/officeDocument/2006/relationships/hyperlink" Target="%20http://theses.insalyon%20.fr/publication/2014ISAL0096/these.pdf." TargetMode="External"/><Relationship Id="rId89" Type="http://schemas.microsoft.com/office/2007/relationships/hdphoto" Target="media/hdphoto18.wdp"/><Relationship Id="rId112" Type="http://schemas.openxmlformats.org/officeDocument/2006/relationships/hyperlink" Target="https://dl.ummto.dz/bits%20tream/handle/ummto/1659/%20Guerroudji%20%20Mohamed%20Amine.pdf?sequence=1&amp;isAllowed=y" TargetMode="External"/><Relationship Id="rId133" Type="http://schemas.openxmlformats.org/officeDocument/2006/relationships/image" Target="media/image53.png"/><Relationship Id="rId154" Type="http://schemas.openxmlformats.org/officeDocument/2006/relationships/hyperlink" Target="http://dspace.univ-tlemcen.dz" TargetMode="External"/><Relationship Id="rId16" Type="http://schemas.openxmlformats.org/officeDocument/2006/relationships/image" Target="media/image3.png"/><Relationship Id="rId37" Type="http://schemas.microsoft.com/office/2007/relationships/hdphoto" Target="media/hdphoto6.wdp"/><Relationship Id="rId58" Type="http://schemas.microsoft.com/office/2007/relationships/hdphoto" Target="media/hdphoto14.wdp"/><Relationship Id="rId79" Type="http://schemas.openxmlformats.org/officeDocument/2006/relationships/footer" Target="footer4.xml"/><Relationship Id="rId102" Type="http://schemas.openxmlformats.org/officeDocument/2006/relationships/hyperlink" Target="http://biosensor.fr/documentations%20/Theses/TheseJulietteSelb.pdf" TargetMode="External"/><Relationship Id="rId123" Type="http://schemas.openxmlformats.org/officeDocument/2006/relationships/image" Target="media/image46.png"/><Relationship Id="rId144" Type="http://schemas.openxmlformats.org/officeDocument/2006/relationships/image" Target="media/image63.png"/><Relationship Id="rId90" Type="http://schemas.openxmlformats.org/officeDocument/2006/relationships/image" Target="media/image36.png"/><Relationship Id="rId27" Type="http://schemas.microsoft.com/office/2007/relationships/hdphoto" Target="media/hdphoto3.wdp"/><Relationship Id="rId48" Type="http://schemas.openxmlformats.org/officeDocument/2006/relationships/hyperlink" Target="https://fr.wikipedia.org/wiki/B%C3%A9ryllium" TargetMode="External"/><Relationship Id="rId69" Type="http://schemas.openxmlformats.org/officeDocument/2006/relationships/hyperlink" Target="https://tel.archives-ouvertes.fr/" TargetMode="External"/><Relationship Id="rId113" Type="http://schemas.openxmlformats.org/officeDocument/2006/relationships/hyperlink" Target="http://memoiredeaeloim.e-monsite.com/pages/%20radiographie/production-d-image.html" TargetMode="External"/><Relationship Id="rId134" Type="http://schemas.openxmlformats.org/officeDocument/2006/relationships/image" Target="media/image54.png"/><Relationship Id="rId80" Type="http://schemas.openxmlformats.org/officeDocument/2006/relationships/hyperlink" Target="https://fr.wikipedia.org/wiki/Radiologie_num%C3%A9rique" TargetMode="External"/><Relationship Id="rId155" Type="http://schemas.openxmlformats.org/officeDocument/2006/relationships/hyperlink" Target="https://www.he-arc.ch/sites/www.he-arc.ch/files/ING/publication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12A48D-88D8-43D6-874A-08145AE52D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76</Pages>
  <Words>19394</Words>
  <Characters>106671</Characters>
  <Application>Microsoft Office Word</Application>
  <DocSecurity>0</DocSecurity>
  <Lines>888</Lines>
  <Paragraphs>251</Paragraphs>
  <ScaleCrop>false</ScaleCrop>
  <HeadingPairs>
    <vt:vector size="4" baseType="variant">
      <vt:variant>
        <vt:lpstr>Titre</vt:lpstr>
      </vt:variant>
      <vt:variant>
        <vt:i4>1</vt:i4>
      </vt:variant>
      <vt:variant>
        <vt:lpstr>Titres</vt:lpstr>
      </vt:variant>
      <vt:variant>
        <vt:i4>100</vt:i4>
      </vt:variant>
    </vt:vector>
  </HeadingPairs>
  <TitlesOfParts>
    <vt:vector size="101" baseType="lpstr">
      <vt:lpstr/>
      <vt:lpstr/>
      <vt:lpstr>1.1. HISTORIQUE :</vt:lpstr>
      <vt:lpstr>Figure1.1 : le tube</vt:lpstr>
      <vt:lpstr>Figure1.2 : Premier cliché radiographique (Röntgen,1895) [1]</vt:lpstr>
      <vt:lpstr>1.2. NATURE DES RAYONS X</vt:lpstr>
      <vt:lpstr>    a) Nature ondulatoire :</vt:lpstr>
      <vt:lpstr>        Figure 1.3 : propagation d’une onde électromagnétique [6].</vt:lpstr>
      <vt:lpstr>    b) Nature corpusculaire.</vt:lpstr>
      <vt:lpstr>    c) Emplacement des rayons X dans le spectre électromagnétique.</vt:lpstr>
      <vt:lpstr>Figure1.4 : classement de rayonnements électromagnétiques</vt:lpstr>
      <vt:lpstr>1.3. PRODUCTION DES RAYONS X </vt:lpstr>
      <vt:lpstr>Figure 1 .5 : schéma simplifié du tube à rayons X[5</vt:lpstr>
      <vt:lpstr>Figure1.7 : Principe de l'émission de rayons X par fluorescence [6]</vt:lpstr>
      <vt:lpstr>Figure 1. 8 : Spectre des Rayons X</vt:lpstr>
      <vt:lpstr/>
      <vt:lpstr>1.4. DETECTION DES RAYON X </vt:lpstr>
      <vt:lpstr>    1.4.1 Les Ecrans fluorescents </vt:lpstr>
      <vt:lpstr>    1.4.2 Les films photographiques </vt:lpstr>
      <vt:lpstr>Figure.1.9 : Film radiographique[14] et film avec révélateur et fixat</vt:lpstr>
      <vt:lpstr>Figure 1.10 : film-écran -cassette[14] et cassette radiologique,16.</vt:lpstr>
      <vt:lpstr>    1.4.3. Ecran Radio-Luminescent à Mémoire (ERLM)</vt:lpstr>
      <vt:lpstr>Figure 1.11 : principe de fonctionnement ,17.</vt:lpstr>
      <vt:lpstr>    1.4.4. Détecteurs ponctuels à impulsion</vt:lpstr>
      <vt:lpstr>        a)  Détecteurs à scintillations :</vt:lpstr>
      <vt:lpstr>Figure1.12 : Détecteur à scintillateurs photomultiplicateur ,9.</vt:lpstr>
      <vt:lpstr>Figure 1.13 : Principe de détecteur au silicium amorphe,18.</vt:lpstr>
      <vt:lpstr>Figure 1.14 : principe de capture CCD ,18.</vt:lpstr>
      <vt:lpstr>        b) Détecteurs à base de semi-conducteur</vt:lpstr>
      <vt:lpstr>        c)  Détecteurs à gaz </vt:lpstr>
      <vt:lpstr>Figure 1.16 : Compteur Geiger-Miller</vt:lpstr>
      <vt:lpstr>1.5. L’INTERACTION RAYONNEMENT MATIERE </vt:lpstr>
      <vt:lpstr>    1.5.1. Loi d'atténuation : </vt:lpstr>
      <vt:lpstr>Figure1.17 : loi d’atténuation [11]</vt:lpstr>
      <vt:lpstr>    1.5.2. L’effet photoélectrique :</vt:lpstr>
      <vt:lpstr>Figure1.18 : Interaction entre un électron accéléré et un atome du matériau de  </vt:lpstr>
      <vt:lpstr>    1.5.3. La diffusion Compton   </vt:lpstr>
      <vt:lpstr>Fugure1.19 : Effet Compton,8..</vt:lpstr>
      <vt:lpstr>    1.5.4. Diffraction de Rayleigh</vt:lpstr>
      <vt:lpstr>Figure1.20 : Interaction de type Rayleigh[5]</vt:lpstr>
      <vt:lpstr>    1.5.5. Effet de production de paires  </vt:lpstr>
      <vt:lpstr>Figure1.21 : Effet de création de paires[8]</vt:lpstr>
      <vt:lpstr>1.6.  L’EFFET BIOLOGIQUE DE RADIATION                        </vt:lpstr>
      <vt:lpstr/>
      <vt:lpstr/>
      <vt:lpstr>1.7. LES SITUATIONS DE TRAVAIL EXPOSANT AUX RAYONS X    </vt:lpstr>
      <vt:lpstr>1.8. LES APPLICATIONS DES RAYONS X   </vt:lpstr>
      <vt:lpstr>    a) Les applications médicales</vt:lpstr>
      <vt:lpstr>    b) Les applications industrielles</vt:lpstr>
      <vt:lpstr>    c) Les applications de laboratoires</vt:lpstr>
      <vt:lpstr>1.9. Protection des risques professionnels des rayons X </vt:lpstr>
      <vt:lpstr>    La prévention collective </vt:lpstr>
      <vt:lpstr>    La prévention individuelle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Référence bibliographique chapitre 1                                            </vt:lpstr>
      <vt:lpstr>2.1. INTRODUCTION </vt:lpstr>
      <vt:lpstr>2.2. UN PEU D’HISTORIQUE </vt:lpstr>
      <vt:lpstr>2.3. TECHENIQUES D’IMAGERIES MEDICALES PAR RAYONNEMENT X</vt:lpstr>
      <vt:lpstr>    2.3.1. Radiographie conventionnelle </vt:lpstr>
      <vt:lpstr>Figure 2.1 : à gauche Photo du camera,7. CCD et à droite un capteur plan,9.</vt:lpstr>
      <vt:lpstr>        Déroulement d’une séance de radiographie </vt:lpstr>
      <vt:lpstr>Figure 2.2 : salle radiologique[12]</vt:lpstr>
      <vt:lpstr>        Mode d’examen de l’image</vt:lpstr>
      <vt:lpstr>Figure 2.3 : Radiographie numérisée (à gauche) Radiographie conventionenelle (à </vt:lpstr>
      <vt:lpstr>        Diagnostique</vt:lpstr>
      <vt:lpstr>/       Figure 2.4 : échelle de gris,6.</vt:lpstr>
      <vt:lpstr>    2.3.2. Mammographie</vt:lpstr>
      <vt:lpstr>        a)   Dispositif mammographique</vt:lpstr>
      <vt:lpstr>Figure 2.5: installation de mammographie,15. et cl</vt:lpstr>
      <vt:lpstr>    2.3.3. Tomodensitométrie X (Scanner) :</vt:lpstr>
      <vt:lpstr>        Architecture du scanographe </vt:lpstr>
      <vt:lpstr>Figure 2.6 : scanner ,10.et principe de fonctionnement,13.</vt:lpstr>
      <vt:lpstr>        Déroulement de la séance</vt:lpstr>
      <vt:lpstr>        Principe de la tomodensitométrie</vt:lpstr>
      <vt:lpstr>Figure 2.7 : Echelle des densités (unités Hounsfield : UH) ,14..</vt:lpstr>
    </vt:vector>
  </TitlesOfParts>
  <Company/>
  <LinksUpToDate>false</LinksUpToDate>
  <CharactersWithSpaces>125814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Magic touch</dc:creator>
  <cp:lastModifiedBy>Magic touch</cp:lastModifiedBy>
  <cp:revision>6</cp:revision>
  <cp:lastPrinted>2020-11-09T12:11:00Z</cp:lastPrinted>
  <dcterms:created xsi:type="dcterms:W3CDTF">2020-11-08T15:54:00Z</dcterms:created>
  <dcterms:modified xsi:type="dcterms:W3CDTF">2020-11-09T12:20:00Z</dcterms:modified>
</cp:coreProperties>
</file>