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2DA" w:rsidRPr="0032575D" w:rsidRDefault="00AF62DA" w:rsidP="004F5B13">
      <w:pPr>
        <w:autoSpaceDE w:val="0"/>
        <w:autoSpaceDN w:val="0"/>
        <w:adjustRightInd w:val="0"/>
        <w:spacing w:after="0" w:line="360" w:lineRule="auto"/>
        <w:jc w:val="center"/>
        <w:rPr>
          <w:rFonts w:ascii="Times New Roman" w:hAnsi="Times New Roman" w:cs="Times New Roman"/>
          <w:sz w:val="28"/>
          <w:szCs w:val="28"/>
        </w:rPr>
      </w:pPr>
      <w:bookmarkStart w:id="0" w:name="_GoBack"/>
      <w:bookmarkEnd w:id="0"/>
      <w:r w:rsidRPr="0032575D">
        <w:rPr>
          <w:rFonts w:ascii="Times New Roman" w:hAnsi="Times New Roman" w:cs="Times New Roman"/>
          <w:b/>
          <w:bCs/>
          <w:sz w:val="28"/>
          <w:szCs w:val="28"/>
        </w:rPr>
        <w:t>République Algérienne Démocratique et Populaire</w:t>
      </w:r>
    </w:p>
    <w:p w:rsidR="00AF62DA" w:rsidRPr="0032575D" w:rsidRDefault="00AF62DA" w:rsidP="004F5B13">
      <w:pPr>
        <w:autoSpaceDE w:val="0"/>
        <w:autoSpaceDN w:val="0"/>
        <w:adjustRightInd w:val="0"/>
        <w:spacing w:after="0" w:line="360" w:lineRule="auto"/>
        <w:jc w:val="center"/>
        <w:rPr>
          <w:rFonts w:ascii="Times New Roman" w:hAnsi="Times New Roman" w:cs="Times New Roman"/>
          <w:sz w:val="28"/>
          <w:szCs w:val="28"/>
        </w:rPr>
      </w:pPr>
      <w:r w:rsidRPr="0032575D">
        <w:rPr>
          <w:rFonts w:ascii="Times New Roman" w:hAnsi="Times New Roman" w:cs="Times New Roman"/>
          <w:b/>
          <w:bCs/>
          <w:sz w:val="28"/>
          <w:szCs w:val="28"/>
        </w:rPr>
        <w:t>Ministère de l’Enseignement Supérieur et de la Recherche scientifique</w:t>
      </w:r>
    </w:p>
    <w:p w:rsidR="00AF62DA" w:rsidRPr="0032575D" w:rsidRDefault="00AF62DA" w:rsidP="004F5B13">
      <w:pPr>
        <w:autoSpaceDE w:val="0"/>
        <w:autoSpaceDN w:val="0"/>
        <w:adjustRightInd w:val="0"/>
        <w:spacing w:after="0" w:line="360" w:lineRule="auto"/>
        <w:jc w:val="center"/>
        <w:rPr>
          <w:rFonts w:ascii="Times New Roman" w:hAnsi="Times New Roman" w:cs="Times New Roman"/>
          <w:sz w:val="28"/>
          <w:szCs w:val="28"/>
        </w:rPr>
      </w:pPr>
      <w:r w:rsidRPr="0032575D">
        <w:rPr>
          <w:rFonts w:ascii="Times New Roman" w:hAnsi="Times New Roman" w:cs="Times New Roman"/>
          <w:b/>
          <w:bCs/>
          <w:sz w:val="28"/>
          <w:szCs w:val="28"/>
        </w:rPr>
        <w:t>Université de Mohamed El Bachir El Ibrahimi de Bordj Bou Arréridj</w:t>
      </w:r>
    </w:p>
    <w:p w:rsidR="00AF62DA" w:rsidRPr="0032575D" w:rsidRDefault="00AF62DA" w:rsidP="004F5B13">
      <w:pPr>
        <w:autoSpaceDE w:val="0"/>
        <w:autoSpaceDN w:val="0"/>
        <w:adjustRightInd w:val="0"/>
        <w:spacing w:after="0" w:line="360" w:lineRule="auto"/>
        <w:jc w:val="center"/>
        <w:rPr>
          <w:rFonts w:ascii="Times New Roman" w:hAnsi="Times New Roman" w:cs="Times New Roman"/>
          <w:sz w:val="28"/>
          <w:szCs w:val="28"/>
        </w:rPr>
      </w:pPr>
      <w:r w:rsidRPr="0032575D">
        <w:rPr>
          <w:rFonts w:ascii="Times New Roman" w:hAnsi="Times New Roman" w:cs="Times New Roman"/>
          <w:b/>
          <w:bCs/>
          <w:sz w:val="28"/>
          <w:szCs w:val="28"/>
        </w:rPr>
        <w:t>Faculté des Mathématiques et d’Informatique</w:t>
      </w:r>
    </w:p>
    <w:p w:rsidR="00AF62DA" w:rsidRPr="0032575D" w:rsidRDefault="00AF62DA" w:rsidP="004F5B13">
      <w:pPr>
        <w:spacing w:line="360" w:lineRule="auto"/>
        <w:jc w:val="center"/>
        <w:rPr>
          <w:sz w:val="28"/>
          <w:szCs w:val="28"/>
        </w:rPr>
      </w:pPr>
      <w:r w:rsidRPr="0032575D">
        <w:rPr>
          <w:rFonts w:ascii="Times New Roman" w:hAnsi="Times New Roman" w:cs="Times New Roman"/>
          <w:b/>
          <w:bCs/>
          <w:sz w:val="28"/>
          <w:szCs w:val="28"/>
        </w:rPr>
        <w:t>Département d’informatique</w:t>
      </w:r>
    </w:p>
    <w:p w:rsidR="004F5B13" w:rsidRPr="0032575D" w:rsidRDefault="00AF62DA" w:rsidP="004F5B13">
      <w:pPr>
        <w:spacing w:line="360" w:lineRule="auto"/>
        <w:jc w:val="center"/>
      </w:pPr>
      <w:r w:rsidRPr="0032575D">
        <w:rPr>
          <w:noProof/>
          <w:lang w:eastAsia="fr-FR"/>
        </w:rPr>
        <w:drawing>
          <wp:inline distT="0" distB="0" distL="0" distR="0">
            <wp:extent cx="2261937" cy="1625164"/>
            <wp:effectExtent l="0" t="0" r="5080" b="0"/>
            <wp:docPr id="32" name="Image 32" descr="C:\Users\asus\Downloads\mehmedb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Downloads\mehmedbor.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61949" cy="1625173"/>
                    </a:xfrm>
                    <a:prstGeom prst="rect">
                      <a:avLst/>
                    </a:prstGeom>
                    <a:noFill/>
                    <a:ln>
                      <a:noFill/>
                    </a:ln>
                  </pic:spPr>
                </pic:pic>
              </a:graphicData>
            </a:graphic>
          </wp:inline>
        </w:drawing>
      </w:r>
    </w:p>
    <w:p w:rsidR="004F5B13" w:rsidRPr="0032575D" w:rsidRDefault="004F5B13" w:rsidP="004F5B13">
      <w:pPr>
        <w:autoSpaceDE w:val="0"/>
        <w:autoSpaceDN w:val="0"/>
        <w:adjustRightInd w:val="0"/>
        <w:spacing w:after="0" w:line="240" w:lineRule="auto"/>
        <w:jc w:val="center"/>
        <w:rPr>
          <w:rFonts w:ascii="Times New Roman" w:hAnsi="Times New Roman" w:cs="Times New Roman"/>
          <w:sz w:val="28"/>
          <w:szCs w:val="28"/>
        </w:rPr>
      </w:pPr>
      <w:r w:rsidRPr="0032575D">
        <w:rPr>
          <w:rFonts w:ascii="Times New Roman" w:hAnsi="Times New Roman" w:cs="Times New Roman"/>
          <w:b/>
          <w:bCs/>
          <w:sz w:val="28"/>
          <w:szCs w:val="28"/>
        </w:rPr>
        <w:t>MEMOIRE</w:t>
      </w:r>
    </w:p>
    <w:p w:rsidR="004F5B13" w:rsidRPr="0032575D" w:rsidRDefault="004F5B13" w:rsidP="004F5B13">
      <w:pPr>
        <w:autoSpaceDE w:val="0"/>
        <w:autoSpaceDN w:val="0"/>
        <w:adjustRightInd w:val="0"/>
        <w:spacing w:after="0" w:line="240" w:lineRule="auto"/>
        <w:jc w:val="center"/>
        <w:rPr>
          <w:rFonts w:ascii="Times New Roman" w:hAnsi="Times New Roman" w:cs="Times New Roman"/>
          <w:sz w:val="28"/>
          <w:szCs w:val="28"/>
        </w:rPr>
      </w:pPr>
      <w:r w:rsidRPr="0032575D">
        <w:rPr>
          <w:rFonts w:ascii="Times New Roman" w:hAnsi="Times New Roman" w:cs="Times New Roman"/>
          <w:sz w:val="28"/>
          <w:szCs w:val="28"/>
        </w:rPr>
        <w:t>Présenté en vue de l’obtention du diplôme</w:t>
      </w:r>
    </w:p>
    <w:p w:rsidR="004F5B13" w:rsidRPr="0032575D" w:rsidRDefault="004F5B13" w:rsidP="004F5B13">
      <w:pPr>
        <w:autoSpaceDE w:val="0"/>
        <w:autoSpaceDN w:val="0"/>
        <w:adjustRightInd w:val="0"/>
        <w:spacing w:after="0" w:line="240" w:lineRule="auto"/>
        <w:jc w:val="center"/>
        <w:rPr>
          <w:rFonts w:ascii="Times New Roman" w:hAnsi="Times New Roman" w:cs="Times New Roman"/>
          <w:sz w:val="28"/>
          <w:szCs w:val="28"/>
        </w:rPr>
      </w:pPr>
      <w:r w:rsidRPr="0032575D">
        <w:rPr>
          <w:rFonts w:ascii="Times New Roman" w:hAnsi="Times New Roman" w:cs="Times New Roman"/>
          <w:sz w:val="28"/>
          <w:szCs w:val="28"/>
        </w:rPr>
        <w:t>Master en informatique</w:t>
      </w:r>
    </w:p>
    <w:p w:rsidR="004F5B13" w:rsidRPr="0032575D" w:rsidRDefault="004F5B13" w:rsidP="004F5B13">
      <w:pPr>
        <w:autoSpaceDE w:val="0"/>
        <w:autoSpaceDN w:val="0"/>
        <w:adjustRightInd w:val="0"/>
        <w:spacing w:after="0" w:line="240" w:lineRule="auto"/>
        <w:jc w:val="center"/>
        <w:rPr>
          <w:rFonts w:ascii="Times New Roman" w:hAnsi="Times New Roman" w:cs="Times New Roman"/>
          <w:sz w:val="32"/>
          <w:szCs w:val="32"/>
        </w:rPr>
      </w:pPr>
      <w:r w:rsidRPr="0032575D">
        <w:rPr>
          <w:rFonts w:ascii="Times New Roman" w:hAnsi="Times New Roman" w:cs="Times New Roman"/>
          <w:sz w:val="28"/>
          <w:szCs w:val="28"/>
        </w:rPr>
        <w:t xml:space="preserve">Spécialité </w:t>
      </w:r>
      <w:r w:rsidR="001A310B" w:rsidRPr="0032575D">
        <w:rPr>
          <w:rFonts w:ascii="Times New Roman" w:hAnsi="Times New Roman" w:cs="Times New Roman"/>
          <w:sz w:val="28"/>
          <w:szCs w:val="28"/>
        </w:rPr>
        <w:t>:</w:t>
      </w:r>
      <w:r w:rsidR="001A310B">
        <w:rPr>
          <w:rFonts w:ascii="Times New Roman" w:hAnsi="Times New Roman" w:cs="Times New Roman"/>
          <w:sz w:val="28"/>
          <w:szCs w:val="28"/>
        </w:rPr>
        <w:t xml:space="preserve"> Technologie</w:t>
      </w:r>
      <w:r w:rsidR="0047618A">
        <w:rPr>
          <w:rFonts w:ascii="Times New Roman" w:hAnsi="Times New Roman" w:cs="Times New Roman"/>
          <w:sz w:val="28"/>
          <w:szCs w:val="28"/>
        </w:rPr>
        <w:t xml:space="preserve"> de l’information et  de </w:t>
      </w:r>
      <w:r w:rsidR="00520857">
        <w:rPr>
          <w:rFonts w:ascii="Times New Roman" w:hAnsi="Times New Roman" w:cs="Times New Roman"/>
          <w:sz w:val="28"/>
          <w:szCs w:val="28"/>
        </w:rPr>
        <w:t>communication</w:t>
      </w:r>
    </w:p>
    <w:p w:rsidR="004F5B13" w:rsidRPr="0032575D" w:rsidRDefault="004F5B13" w:rsidP="004F5B13">
      <w:pPr>
        <w:autoSpaceDE w:val="0"/>
        <w:autoSpaceDN w:val="0"/>
        <w:adjustRightInd w:val="0"/>
        <w:spacing w:after="0" w:line="240" w:lineRule="auto"/>
        <w:jc w:val="center"/>
        <w:rPr>
          <w:rFonts w:ascii="Times New Roman" w:hAnsi="Times New Roman" w:cs="Times New Roman"/>
          <w:sz w:val="28"/>
          <w:szCs w:val="28"/>
        </w:rPr>
      </w:pPr>
    </w:p>
    <w:p w:rsidR="004F5B13" w:rsidRPr="0032575D" w:rsidRDefault="004F5B13" w:rsidP="004F5B13">
      <w:pPr>
        <w:autoSpaceDE w:val="0"/>
        <w:autoSpaceDN w:val="0"/>
        <w:adjustRightInd w:val="0"/>
        <w:spacing w:after="0" w:line="240" w:lineRule="auto"/>
        <w:jc w:val="center"/>
        <w:rPr>
          <w:rFonts w:ascii="Times New Roman" w:hAnsi="Times New Roman" w:cs="Times New Roman"/>
          <w:sz w:val="28"/>
          <w:szCs w:val="28"/>
        </w:rPr>
      </w:pPr>
      <w:r w:rsidRPr="0032575D">
        <w:rPr>
          <w:rFonts w:ascii="Times New Roman" w:hAnsi="Times New Roman" w:cs="Times New Roman"/>
          <w:b/>
          <w:bCs/>
          <w:sz w:val="28"/>
          <w:szCs w:val="28"/>
        </w:rPr>
        <w:t>THEME</w:t>
      </w:r>
    </w:p>
    <w:p w:rsidR="00372607" w:rsidRPr="00E41548" w:rsidRDefault="00372607" w:rsidP="004F5B13">
      <w:pPr>
        <w:autoSpaceDE w:val="0"/>
        <w:autoSpaceDN w:val="0"/>
        <w:adjustRightInd w:val="0"/>
        <w:spacing w:after="0" w:line="240" w:lineRule="auto"/>
        <w:jc w:val="center"/>
        <w:rPr>
          <w:rFonts w:ascii="Times New Roman" w:hAnsi="Times New Roman" w:cs="Times New Roman"/>
          <w:b/>
          <w:bCs/>
          <w:sz w:val="32"/>
          <w:szCs w:val="32"/>
        </w:rPr>
      </w:pPr>
      <w:r>
        <w:rPr>
          <w:rFonts w:ascii="Times New Roman" w:hAnsi="Times New Roman" w:cs="Times New Roman"/>
          <w:b/>
          <w:bCs/>
          <w:sz w:val="32"/>
          <w:szCs w:val="32"/>
        </w:rPr>
        <w:t xml:space="preserve">« </w:t>
      </w:r>
      <w:r w:rsidR="00F56496">
        <w:rPr>
          <w:rFonts w:ascii="Times New Roman" w:hAnsi="Times New Roman" w:cs="Times New Roman"/>
          <w:b/>
          <w:bCs/>
          <w:sz w:val="32"/>
          <w:szCs w:val="32"/>
        </w:rPr>
        <w:t>Conception</w:t>
      </w:r>
      <w:r>
        <w:rPr>
          <w:rFonts w:ascii="Times New Roman" w:hAnsi="Times New Roman" w:cs="Times New Roman"/>
          <w:b/>
          <w:bCs/>
          <w:sz w:val="32"/>
          <w:szCs w:val="32"/>
        </w:rPr>
        <w:t xml:space="preserve"> et </w:t>
      </w:r>
      <w:r w:rsidR="00F56496">
        <w:rPr>
          <w:rFonts w:ascii="Times New Roman" w:hAnsi="Times New Roman" w:cs="Times New Roman"/>
          <w:b/>
          <w:bCs/>
          <w:sz w:val="32"/>
          <w:szCs w:val="32"/>
        </w:rPr>
        <w:t>implémentation</w:t>
      </w:r>
      <w:r>
        <w:rPr>
          <w:rFonts w:ascii="Times New Roman" w:hAnsi="Times New Roman" w:cs="Times New Roman"/>
          <w:b/>
          <w:bCs/>
          <w:sz w:val="32"/>
          <w:szCs w:val="32"/>
        </w:rPr>
        <w:t xml:space="preserve"> d’une </w:t>
      </w:r>
      <w:r w:rsidR="00F56496">
        <w:rPr>
          <w:rFonts w:ascii="Times New Roman" w:hAnsi="Times New Roman" w:cs="Times New Roman"/>
          <w:b/>
          <w:bCs/>
          <w:sz w:val="32"/>
          <w:szCs w:val="32"/>
        </w:rPr>
        <w:t>application</w:t>
      </w:r>
      <w:r w:rsidR="00E41548">
        <w:rPr>
          <w:rFonts w:ascii="Times New Roman" w:hAnsi="Times New Roman" w:cs="Times New Roman"/>
          <w:b/>
          <w:bCs/>
          <w:sz w:val="32"/>
          <w:szCs w:val="32"/>
        </w:rPr>
        <w:t xml:space="preserve"> android</w:t>
      </w:r>
    </w:p>
    <w:p w:rsidR="004F5B13" w:rsidRPr="0032575D" w:rsidRDefault="00E41548" w:rsidP="00372607">
      <w:pPr>
        <w:autoSpaceDE w:val="0"/>
        <w:autoSpaceDN w:val="0"/>
        <w:adjustRightInd w:val="0"/>
        <w:spacing w:after="0" w:line="240" w:lineRule="auto"/>
        <w:jc w:val="center"/>
        <w:rPr>
          <w:rFonts w:ascii="Times New Roman" w:hAnsi="Times New Roman" w:cs="Times New Roman"/>
          <w:sz w:val="32"/>
          <w:szCs w:val="32"/>
        </w:rPr>
      </w:pPr>
      <w:r>
        <w:rPr>
          <w:rFonts w:ascii="Times New Roman" w:hAnsi="Times New Roman" w:cs="Times New Roman"/>
          <w:b/>
          <w:bCs/>
          <w:sz w:val="32"/>
          <w:szCs w:val="32"/>
        </w:rPr>
        <w:t xml:space="preserve">Pour le diagnostic de </w:t>
      </w:r>
      <w:r w:rsidR="00F56496">
        <w:rPr>
          <w:rFonts w:ascii="Times New Roman" w:hAnsi="Times New Roman" w:cs="Times New Roman"/>
          <w:b/>
          <w:bCs/>
          <w:sz w:val="32"/>
          <w:szCs w:val="32"/>
        </w:rPr>
        <w:t>diabète</w:t>
      </w:r>
      <w:r w:rsidR="004F5B13" w:rsidRPr="0032575D">
        <w:rPr>
          <w:rFonts w:ascii="Times New Roman" w:hAnsi="Times New Roman" w:cs="Times New Roman"/>
          <w:b/>
          <w:bCs/>
          <w:sz w:val="32"/>
          <w:szCs w:val="32"/>
        </w:rPr>
        <w:t>»</w:t>
      </w:r>
    </w:p>
    <w:p w:rsidR="004F5B13" w:rsidRPr="0032575D" w:rsidRDefault="004F5B13" w:rsidP="004F5B13">
      <w:pPr>
        <w:autoSpaceDE w:val="0"/>
        <w:autoSpaceDN w:val="0"/>
        <w:adjustRightInd w:val="0"/>
        <w:spacing w:after="0" w:line="240" w:lineRule="auto"/>
        <w:rPr>
          <w:rFonts w:ascii="Times New Roman" w:hAnsi="Times New Roman" w:cs="Times New Roman"/>
          <w:sz w:val="23"/>
          <w:szCs w:val="23"/>
        </w:rPr>
      </w:pPr>
    </w:p>
    <w:p w:rsidR="004F5B13" w:rsidRPr="0032575D" w:rsidRDefault="004F5B13" w:rsidP="004F5B13">
      <w:pPr>
        <w:autoSpaceDE w:val="0"/>
        <w:autoSpaceDN w:val="0"/>
        <w:adjustRightInd w:val="0"/>
        <w:spacing w:after="0" w:line="240" w:lineRule="auto"/>
        <w:rPr>
          <w:rFonts w:ascii="Times New Roman" w:hAnsi="Times New Roman" w:cs="Times New Roman"/>
          <w:sz w:val="28"/>
          <w:szCs w:val="28"/>
        </w:rPr>
      </w:pPr>
    </w:p>
    <w:p w:rsidR="004F5B13" w:rsidRPr="0032575D" w:rsidRDefault="004F5B13" w:rsidP="004F5B13">
      <w:pPr>
        <w:autoSpaceDE w:val="0"/>
        <w:autoSpaceDN w:val="0"/>
        <w:adjustRightInd w:val="0"/>
        <w:spacing w:after="0" w:line="240" w:lineRule="auto"/>
        <w:rPr>
          <w:rFonts w:ascii="Times New Roman" w:hAnsi="Times New Roman" w:cs="Times New Roman"/>
          <w:sz w:val="28"/>
          <w:szCs w:val="28"/>
        </w:rPr>
      </w:pPr>
      <w:r w:rsidRPr="0032575D">
        <w:rPr>
          <w:rFonts w:ascii="Times New Roman" w:hAnsi="Times New Roman" w:cs="Times New Roman"/>
          <w:sz w:val="28"/>
          <w:szCs w:val="28"/>
        </w:rPr>
        <w:t xml:space="preserve">Présenté par : </w:t>
      </w:r>
    </w:p>
    <w:p w:rsidR="004F5B13" w:rsidRPr="0032575D" w:rsidRDefault="004F5B13" w:rsidP="004F5B13">
      <w:pPr>
        <w:autoSpaceDE w:val="0"/>
        <w:autoSpaceDN w:val="0"/>
        <w:adjustRightInd w:val="0"/>
        <w:spacing w:after="0" w:line="240" w:lineRule="auto"/>
        <w:rPr>
          <w:rFonts w:ascii="Times New Roman" w:hAnsi="Times New Roman" w:cs="Times New Roman"/>
          <w:sz w:val="36"/>
          <w:szCs w:val="36"/>
        </w:rPr>
      </w:pPr>
    </w:p>
    <w:p w:rsidR="004F5B13" w:rsidRPr="00062265" w:rsidRDefault="00062265" w:rsidP="00E569DD">
      <w:pPr>
        <w:pStyle w:val="Paragraphedeliste"/>
        <w:numPr>
          <w:ilvl w:val="0"/>
          <w:numId w:val="14"/>
        </w:numPr>
        <w:autoSpaceDE w:val="0"/>
        <w:autoSpaceDN w:val="0"/>
        <w:adjustRightInd w:val="0"/>
        <w:spacing w:after="0" w:line="240" w:lineRule="auto"/>
        <w:rPr>
          <w:rFonts w:ascii="Times New Roman" w:hAnsi="Times New Roman" w:cs="Times New Roman"/>
          <w:sz w:val="36"/>
          <w:szCs w:val="36"/>
        </w:rPr>
      </w:pPr>
      <w:r>
        <w:rPr>
          <w:rFonts w:ascii="Times New Roman" w:hAnsi="Times New Roman" w:cs="Times New Roman"/>
          <w:sz w:val="36"/>
          <w:szCs w:val="36"/>
        </w:rPr>
        <w:t>AROUS  KAOUTAR</w:t>
      </w:r>
    </w:p>
    <w:p w:rsidR="004F5B13" w:rsidRPr="0032575D" w:rsidRDefault="004F5B13" w:rsidP="004F5B13">
      <w:pPr>
        <w:autoSpaceDE w:val="0"/>
        <w:autoSpaceDN w:val="0"/>
        <w:adjustRightInd w:val="0"/>
        <w:spacing w:after="0" w:line="240" w:lineRule="auto"/>
        <w:rPr>
          <w:rFonts w:ascii="Times New Roman" w:hAnsi="Times New Roman" w:cs="Times New Roman"/>
          <w:sz w:val="28"/>
          <w:szCs w:val="28"/>
        </w:rPr>
      </w:pPr>
    </w:p>
    <w:p w:rsidR="004F5B13" w:rsidRPr="0032575D" w:rsidRDefault="004F5B13" w:rsidP="004F5B13">
      <w:pPr>
        <w:autoSpaceDE w:val="0"/>
        <w:autoSpaceDN w:val="0"/>
        <w:adjustRightInd w:val="0"/>
        <w:spacing w:after="0" w:line="240" w:lineRule="auto"/>
        <w:rPr>
          <w:rFonts w:ascii="Times New Roman" w:hAnsi="Times New Roman" w:cs="Times New Roman"/>
          <w:sz w:val="36"/>
          <w:szCs w:val="36"/>
        </w:rPr>
      </w:pPr>
      <w:r w:rsidRPr="0032575D">
        <w:rPr>
          <w:rFonts w:ascii="Times New Roman" w:hAnsi="Times New Roman" w:cs="Times New Roman"/>
          <w:sz w:val="28"/>
          <w:szCs w:val="28"/>
        </w:rPr>
        <w:t xml:space="preserve">Encadreur : </w:t>
      </w:r>
      <w:r w:rsidR="00372607">
        <w:rPr>
          <w:rFonts w:ascii="Times New Roman" w:hAnsi="Times New Roman" w:cs="Times New Roman"/>
          <w:sz w:val="28"/>
          <w:szCs w:val="28"/>
        </w:rPr>
        <w:t>BELA</w:t>
      </w:r>
      <w:r w:rsidR="00062265">
        <w:rPr>
          <w:rFonts w:ascii="Times New Roman" w:hAnsi="Times New Roman" w:cs="Times New Roman"/>
          <w:sz w:val="28"/>
          <w:szCs w:val="28"/>
        </w:rPr>
        <w:t>Z</w:t>
      </w:r>
      <w:r w:rsidR="00874E1B">
        <w:rPr>
          <w:rFonts w:ascii="Times New Roman" w:hAnsi="Times New Roman" w:cs="Times New Roman"/>
          <w:sz w:val="28"/>
          <w:szCs w:val="28"/>
        </w:rPr>
        <w:t>Z</w:t>
      </w:r>
      <w:r w:rsidR="00062265">
        <w:rPr>
          <w:rFonts w:ascii="Times New Roman" w:hAnsi="Times New Roman" w:cs="Times New Roman"/>
          <w:sz w:val="28"/>
          <w:szCs w:val="28"/>
        </w:rPr>
        <w:t>OUG  MOUHO</w:t>
      </w:r>
      <w:r w:rsidR="00372607">
        <w:rPr>
          <w:rFonts w:ascii="Times New Roman" w:hAnsi="Times New Roman" w:cs="Times New Roman"/>
          <w:sz w:val="28"/>
          <w:szCs w:val="28"/>
        </w:rPr>
        <w:t>U</w:t>
      </w:r>
      <w:r w:rsidR="00062265">
        <w:rPr>
          <w:rFonts w:ascii="Times New Roman" w:hAnsi="Times New Roman" w:cs="Times New Roman"/>
          <w:sz w:val="28"/>
          <w:szCs w:val="28"/>
        </w:rPr>
        <w:t>B</w:t>
      </w:r>
    </w:p>
    <w:p w:rsidR="004F5B13" w:rsidRPr="0032575D" w:rsidRDefault="004F5B13" w:rsidP="004F5B13">
      <w:pPr>
        <w:autoSpaceDE w:val="0"/>
        <w:autoSpaceDN w:val="0"/>
        <w:adjustRightInd w:val="0"/>
        <w:spacing w:after="0" w:line="240" w:lineRule="auto"/>
        <w:rPr>
          <w:rFonts w:ascii="Times New Roman" w:hAnsi="Times New Roman" w:cs="Times New Roman"/>
          <w:sz w:val="28"/>
          <w:szCs w:val="28"/>
        </w:rPr>
      </w:pPr>
    </w:p>
    <w:p w:rsidR="004F5B13" w:rsidRPr="0032575D" w:rsidRDefault="004F5B13" w:rsidP="004F5B13">
      <w:pPr>
        <w:autoSpaceDE w:val="0"/>
        <w:autoSpaceDN w:val="0"/>
        <w:adjustRightInd w:val="0"/>
        <w:spacing w:after="0" w:line="240" w:lineRule="auto"/>
        <w:rPr>
          <w:rFonts w:ascii="Times New Roman" w:hAnsi="Times New Roman" w:cs="Times New Roman"/>
          <w:sz w:val="28"/>
          <w:szCs w:val="28"/>
        </w:rPr>
      </w:pPr>
      <w:r w:rsidRPr="0032575D">
        <w:rPr>
          <w:rFonts w:ascii="Times New Roman" w:hAnsi="Times New Roman" w:cs="Times New Roman"/>
          <w:sz w:val="28"/>
          <w:szCs w:val="28"/>
        </w:rPr>
        <w:t xml:space="preserve">Devant le jury composé de: </w:t>
      </w:r>
    </w:p>
    <w:p w:rsidR="004F5B13" w:rsidRPr="0032575D" w:rsidRDefault="004F5B13" w:rsidP="004F5B13">
      <w:pPr>
        <w:autoSpaceDE w:val="0"/>
        <w:autoSpaceDN w:val="0"/>
        <w:adjustRightInd w:val="0"/>
        <w:spacing w:after="0" w:line="240" w:lineRule="auto"/>
        <w:rPr>
          <w:rFonts w:ascii="Times New Roman" w:hAnsi="Times New Roman" w:cs="Times New Roman"/>
          <w:sz w:val="28"/>
          <w:szCs w:val="28"/>
        </w:rPr>
      </w:pPr>
    </w:p>
    <w:p w:rsidR="004F5B13" w:rsidRPr="0032575D" w:rsidRDefault="00372607" w:rsidP="004F5B13">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 BELAZ</w:t>
      </w:r>
      <w:r w:rsidR="00874E1B">
        <w:rPr>
          <w:rFonts w:ascii="Times New Roman" w:hAnsi="Times New Roman" w:cs="Times New Roman"/>
          <w:sz w:val="28"/>
          <w:szCs w:val="28"/>
        </w:rPr>
        <w:t>Z</w:t>
      </w:r>
      <w:r>
        <w:rPr>
          <w:rFonts w:ascii="Times New Roman" w:hAnsi="Times New Roman" w:cs="Times New Roman"/>
          <w:sz w:val="28"/>
          <w:szCs w:val="28"/>
        </w:rPr>
        <w:t>OUG MOUHOUB ………………………………</w:t>
      </w:r>
      <w:r w:rsidR="00E41548">
        <w:rPr>
          <w:rFonts w:ascii="Times New Roman" w:hAnsi="Times New Roman" w:cs="Times New Roman"/>
          <w:sz w:val="28"/>
          <w:szCs w:val="28"/>
        </w:rPr>
        <w:t>…</w:t>
      </w:r>
      <w:r>
        <w:rPr>
          <w:rFonts w:ascii="Times New Roman" w:hAnsi="Times New Roman" w:cs="Times New Roman"/>
          <w:sz w:val="28"/>
          <w:szCs w:val="28"/>
        </w:rPr>
        <w:t xml:space="preserve">…Président </w:t>
      </w:r>
    </w:p>
    <w:p w:rsidR="004F5B13" w:rsidRPr="0032575D" w:rsidRDefault="004F5B13" w:rsidP="004F5B13">
      <w:pPr>
        <w:autoSpaceDE w:val="0"/>
        <w:autoSpaceDN w:val="0"/>
        <w:adjustRightInd w:val="0"/>
        <w:spacing w:after="0" w:line="240" w:lineRule="auto"/>
        <w:rPr>
          <w:rFonts w:ascii="Times New Roman" w:hAnsi="Times New Roman" w:cs="Times New Roman"/>
          <w:sz w:val="28"/>
          <w:szCs w:val="28"/>
        </w:rPr>
      </w:pPr>
    </w:p>
    <w:p w:rsidR="004F5B13" w:rsidRPr="0032575D" w:rsidRDefault="00372607" w:rsidP="004F5B13">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 xml:space="preserve"> FARES NOUR ELHOUDA……</w:t>
      </w:r>
      <w:r w:rsidR="002A3327">
        <w:rPr>
          <w:rFonts w:ascii="Times New Roman" w:hAnsi="Times New Roman" w:cs="Times New Roman"/>
          <w:sz w:val="28"/>
          <w:szCs w:val="28"/>
        </w:rPr>
        <w:t>. .</w:t>
      </w:r>
      <w:r>
        <w:rPr>
          <w:rFonts w:ascii="Times New Roman" w:hAnsi="Times New Roman" w:cs="Times New Roman"/>
          <w:sz w:val="28"/>
          <w:szCs w:val="28"/>
        </w:rPr>
        <w:t>………………………</w:t>
      </w:r>
      <w:r w:rsidR="00E41548">
        <w:rPr>
          <w:rFonts w:ascii="Times New Roman" w:hAnsi="Times New Roman" w:cs="Times New Roman"/>
          <w:sz w:val="28"/>
          <w:szCs w:val="28"/>
        </w:rPr>
        <w:t>..</w:t>
      </w:r>
      <w:r>
        <w:rPr>
          <w:rFonts w:ascii="Times New Roman" w:hAnsi="Times New Roman" w:cs="Times New Roman"/>
          <w:sz w:val="28"/>
          <w:szCs w:val="28"/>
        </w:rPr>
        <w:t xml:space="preserve">…Examinateur </w:t>
      </w:r>
    </w:p>
    <w:p w:rsidR="004F5B13" w:rsidRPr="0032575D" w:rsidRDefault="004F5B13" w:rsidP="004F5B13">
      <w:pPr>
        <w:autoSpaceDE w:val="0"/>
        <w:autoSpaceDN w:val="0"/>
        <w:adjustRightInd w:val="0"/>
        <w:spacing w:after="0" w:line="240" w:lineRule="auto"/>
        <w:rPr>
          <w:rFonts w:ascii="Times New Roman" w:hAnsi="Times New Roman" w:cs="Times New Roman"/>
          <w:sz w:val="28"/>
          <w:szCs w:val="28"/>
        </w:rPr>
      </w:pPr>
    </w:p>
    <w:p w:rsidR="004F5B13" w:rsidRPr="0032575D" w:rsidRDefault="002A3327" w:rsidP="002A3327">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BENOUDA NADJIB</w:t>
      </w:r>
      <w:r w:rsidR="00E41548">
        <w:rPr>
          <w:rFonts w:ascii="Times New Roman" w:hAnsi="Times New Roman" w:cs="Times New Roman"/>
          <w:sz w:val="28"/>
          <w:szCs w:val="28"/>
        </w:rPr>
        <w:t>.</w:t>
      </w:r>
      <w:r w:rsidR="00372607">
        <w:rPr>
          <w:rFonts w:ascii="Times New Roman" w:hAnsi="Times New Roman" w:cs="Times New Roman"/>
          <w:sz w:val="28"/>
          <w:szCs w:val="28"/>
        </w:rPr>
        <w:t xml:space="preserve">………………………………………...Examinateur </w:t>
      </w:r>
    </w:p>
    <w:p w:rsidR="004F5B13" w:rsidRPr="0032575D" w:rsidRDefault="004F5B13" w:rsidP="004F5B13">
      <w:pPr>
        <w:spacing w:line="360" w:lineRule="auto"/>
        <w:rPr>
          <w:rFonts w:ascii="Times New Roman" w:hAnsi="Times New Roman" w:cs="Times New Roman"/>
          <w:sz w:val="23"/>
          <w:szCs w:val="23"/>
        </w:rPr>
      </w:pPr>
    </w:p>
    <w:p w:rsidR="00372607" w:rsidRDefault="004F5B13" w:rsidP="004F5B13">
      <w:pPr>
        <w:spacing w:line="360" w:lineRule="auto"/>
        <w:jc w:val="center"/>
        <w:rPr>
          <w:rFonts w:ascii="Times New Roman" w:hAnsi="Times New Roman" w:cs="Times New Roman"/>
          <w:sz w:val="23"/>
          <w:szCs w:val="23"/>
        </w:rPr>
      </w:pPr>
      <w:r w:rsidRPr="0032575D">
        <w:rPr>
          <w:rFonts w:ascii="Times New Roman" w:hAnsi="Times New Roman" w:cs="Times New Roman"/>
          <w:sz w:val="23"/>
          <w:szCs w:val="23"/>
        </w:rPr>
        <w:t>Promotion : 2021/2022</w:t>
      </w:r>
    </w:p>
    <w:p w:rsidR="00547B5A" w:rsidRPr="0032575D" w:rsidRDefault="00547B5A" w:rsidP="00356C0A">
      <w:pPr>
        <w:pStyle w:val="Titre1"/>
        <w:numPr>
          <w:ilvl w:val="0"/>
          <w:numId w:val="0"/>
        </w:numPr>
        <w:spacing w:before="0" w:line="360" w:lineRule="auto"/>
        <w:rPr>
          <w:color w:val="auto"/>
        </w:rPr>
      </w:pPr>
      <w:bookmarkStart w:id="1" w:name="_Résumé_:"/>
      <w:bookmarkStart w:id="2" w:name="_Toc107357474"/>
      <w:bookmarkStart w:id="3" w:name="_Toc107357626"/>
      <w:bookmarkEnd w:id="1"/>
      <w:r w:rsidRPr="0032575D">
        <w:rPr>
          <w:color w:val="auto"/>
        </w:rPr>
        <w:lastRenderedPageBreak/>
        <w:t>Résumé :</w:t>
      </w:r>
      <w:bookmarkEnd w:id="2"/>
      <w:bookmarkEnd w:id="3"/>
    </w:p>
    <w:p w:rsidR="00547B5A" w:rsidRPr="0032575D" w:rsidRDefault="00547B5A" w:rsidP="00356C0A">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Le diabète est une maladie chronique qui peut être causée par l'incapacité du corps de produire ou d’utiliser l'insuline qu'il produit. Au fil du temps, le diabète peut endommager le </w:t>
      </w:r>
      <w:r w:rsidR="00D16F32" w:rsidRPr="0032575D">
        <w:rPr>
          <w:rFonts w:asciiTheme="majorBidi" w:hAnsiTheme="majorBidi" w:cstheme="majorBidi"/>
          <w:sz w:val="24"/>
          <w:szCs w:val="24"/>
        </w:rPr>
        <w:t>cœur</w:t>
      </w:r>
      <w:r w:rsidRPr="0032575D">
        <w:rPr>
          <w:rFonts w:asciiTheme="majorBidi" w:hAnsiTheme="majorBidi" w:cstheme="majorBidi"/>
          <w:sz w:val="24"/>
          <w:szCs w:val="24"/>
        </w:rPr>
        <w:t xml:space="preserve">, les vaisseaux sanguins, les yeux, les reins et les nerfs ... etc. De nouveaux concepts ont émergé comme la télémédecine, </w:t>
      </w:r>
      <w:proofErr w:type="gramStart"/>
      <w:r w:rsidRPr="0032575D">
        <w:rPr>
          <w:rFonts w:asciiTheme="majorBidi" w:hAnsiTheme="majorBidi" w:cstheme="majorBidi"/>
          <w:sz w:val="24"/>
          <w:szCs w:val="24"/>
        </w:rPr>
        <w:t>la e-santé</w:t>
      </w:r>
      <w:proofErr w:type="gramEnd"/>
      <w:r w:rsidRPr="0032575D">
        <w:rPr>
          <w:rFonts w:asciiTheme="majorBidi" w:hAnsiTheme="majorBidi" w:cstheme="majorBidi"/>
          <w:sz w:val="24"/>
          <w:szCs w:val="24"/>
        </w:rPr>
        <w:t xml:space="preserve"> ou l'Internet des Objets (IoT) dans le domaine de la santé. Ces innovations se sont rapidement répandues dans le monde entier pour inverser la tendance.</w:t>
      </w:r>
    </w:p>
    <w:p w:rsidR="00547B5A" w:rsidRPr="00356C0A" w:rsidRDefault="00547B5A" w:rsidP="00356C0A">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Ce mémoire propose une application IoT pour le diagnostic et l'aide des diabétiques. L'application mesure la glycémie d'un patient à des intervalles de temps reconfigurables ou chaque fois que nécessaire pour détecter un diabète potentiel ou surveiller l'évolution d'un diabète existant.</w:t>
      </w:r>
    </w:p>
    <w:p w:rsidR="00547B5A" w:rsidRPr="0032575D" w:rsidRDefault="00547B5A" w:rsidP="00547B5A">
      <w:pPr>
        <w:autoSpaceDE w:val="0"/>
        <w:autoSpaceDN w:val="0"/>
        <w:adjustRightInd w:val="0"/>
        <w:spacing w:after="0" w:line="360" w:lineRule="auto"/>
        <w:rPr>
          <w:rFonts w:asciiTheme="majorBidi" w:hAnsiTheme="majorBidi" w:cstheme="majorBidi"/>
          <w:sz w:val="24"/>
          <w:szCs w:val="24"/>
          <w:lang w:val="en-GB"/>
        </w:rPr>
      </w:pPr>
      <w:r w:rsidRPr="0032575D">
        <w:rPr>
          <w:rFonts w:asciiTheme="majorBidi" w:hAnsiTheme="majorBidi" w:cstheme="majorBidi"/>
          <w:b/>
          <w:bCs/>
          <w:sz w:val="24"/>
          <w:szCs w:val="24"/>
          <w:lang w:val="en-GB"/>
        </w:rPr>
        <w:t xml:space="preserve">Mots </w:t>
      </w:r>
      <w:r w:rsidRPr="00062265">
        <w:rPr>
          <w:rFonts w:asciiTheme="majorBidi" w:hAnsiTheme="majorBidi" w:cstheme="majorBidi"/>
          <w:b/>
          <w:bCs/>
          <w:sz w:val="24"/>
          <w:szCs w:val="24"/>
          <w:lang w:val="en-CA"/>
        </w:rPr>
        <w:t>clés</w:t>
      </w:r>
      <w:r w:rsidRPr="0032575D">
        <w:rPr>
          <w:rFonts w:asciiTheme="majorBidi" w:hAnsiTheme="majorBidi" w:cstheme="majorBidi"/>
          <w:b/>
          <w:bCs/>
          <w:sz w:val="24"/>
          <w:szCs w:val="24"/>
          <w:lang w:val="en-GB"/>
        </w:rPr>
        <w:t xml:space="preserve">: </w:t>
      </w:r>
      <w:r w:rsidRPr="0032575D">
        <w:rPr>
          <w:rFonts w:asciiTheme="majorBidi" w:hAnsiTheme="majorBidi" w:cstheme="majorBidi"/>
          <w:sz w:val="24"/>
          <w:szCs w:val="24"/>
          <w:lang w:val="en-GB"/>
        </w:rPr>
        <w:t xml:space="preserve">Internet of Things, </w:t>
      </w:r>
      <w:r w:rsidRPr="00062265">
        <w:rPr>
          <w:rFonts w:asciiTheme="majorBidi" w:hAnsiTheme="majorBidi" w:cstheme="majorBidi"/>
          <w:sz w:val="24"/>
          <w:szCs w:val="24"/>
          <w:lang w:val="en-CA"/>
        </w:rPr>
        <w:t>diabète</w:t>
      </w:r>
      <w:r w:rsidRPr="0032575D">
        <w:rPr>
          <w:rFonts w:asciiTheme="majorBidi" w:hAnsiTheme="majorBidi" w:cstheme="majorBidi"/>
          <w:sz w:val="24"/>
          <w:szCs w:val="24"/>
          <w:lang w:val="en-GB"/>
        </w:rPr>
        <w:t xml:space="preserve">. </w:t>
      </w:r>
    </w:p>
    <w:p w:rsidR="00547B5A" w:rsidRPr="0032575D" w:rsidRDefault="00547B5A" w:rsidP="00547B5A">
      <w:pPr>
        <w:autoSpaceDE w:val="0"/>
        <w:autoSpaceDN w:val="0"/>
        <w:adjustRightInd w:val="0"/>
        <w:spacing w:after="0" w:line="360" w:lineRule="auto"/>
        <w:rPr>
          <w:rFonts w:asciiTheme="majorBidi" w:hAnsiTheme="majorBidi" w:cstheme="majorBidi"/>
          <w:b/>
          <w:bCs/>
          <w:sz w:val="26"/>
          <w:szCs w:val="26"/>
          <w:lang w:val="en-GB"/>
        </w:rPr>
      </w:pPr>
    </w:p>
    <w:p w:rsidR="00547B5A" w:rsidRPr="0032575D" w:rsidRDefault="00547B5A" w:rsidP="00547B5A">
      <w:pPr>
        <w:autoSpaceDE w:val="0"/>
        <w:autoSpaceDN w:val="0"/>
        <w:adjustRightInd w:val="0"/>
        <w:spacing w:after="0" w:line="360" w:lineRule="auto"/>
        <w:rPr>
          <w:rFonts w:asciiTheme="majorBidi" w:hAnsiTheme="majorBidi" w:cstheme="majorBidi"/>
          <w:b/>
          <w:bCs/>
          <w:sz w:val="28"/>
          <w:szCs w:val="28"/>
          <w:lang w:val="en-GB"/>
        </w:rPr>
      </w:pPr>
      <w:r w:rsidRPr="0032575D">
        <w:rPr>
          <w:rFonts w:asciiTheme="majorBidi" w:hAnsiTheme="majorBidi" w:cstheme="majorBidi"/>
          <w:b/>
          <w:bCs/>
          <w:sz w:val="28"/>
          <w:szCs w:val="28"/>
          <w:lang w:val="en-GB"/>
        </w:rPr>
        <w:t>Abstract:</w:t>
      </w:r>
    </w:p>
    <w:p w:rsidR="00547B5A" w:rsidRPr="0032575D" w:rsidRDefault="00547B5A" w:rsidP="00547B5A">
      <w:pPr>
        <w:autoSpaceDE w:val="0"/>
        <w:autoSpaceDN w:val="0"/>
        <w:adjustRightInd w:val="0"/>
        <w:spacing w:after="0" w:line="360" w:lineRule="auto"/>
        <w:rPr>
          <w:rFonts w:asciiTheme="majorBidi" w:hAnsiTheme="majorBidi" w:cstheme="majorBidi"/>
          <w:sz w:val="24"/>
          <w:szCs w:val="24"/>
          <w:lang w:val="en-GB"/>
        </w:rPr>
      </w:pPr>
      <w:r w:rsidRPr="0032575D">
        <w:rPr>
          <w:rFonts w:asciiTheme="majorBidi" w:hAnsiTheme="majorBidi" w:cstheme="majorBidi"/>
          <w:sz w:val="24"/>
          <w:szCs w:val="24"/>
          <w:lang w:val="en-GB"/>
        </w:rPr>
        <w:t>Diabetes is a chronic disease that can be caused by the body's inability to make or to use the insulin produced. Over time, diabetes can damage the heart, blood vessels, eyes, kidneys and nerves ... etc.</w:t>
      </w:r>
    </w:p>
    <w:p w:rsidR="00547B5A" w:rsidRPr="0032575D" w:rsidRDefault="00547B5A" w:rsidP="00547B5A">
      <w:pPr>
        <w:autoSpaceDE w:val="0"/>
        <w:autoSpaceDN w:val="0"/>
        <w:adjustRightInd w:val="0"/>
        <w:spacing w:after="0" w:line="360" w:lineRule="auto"/>
        <w:rPr>
          <w:rFonts w:asciiTheme="majorBidi" w:hAnsiTheme="majorBidi" w:cstheme="majorBidi"/>
          <w:sz w:val="24"/>
          <w:szCs w:val="24"/>
          <w:lang w:val="en-GB"/>
        </w:rPr>
      </w:pPr>
      <w:r w:rsidRPr="0032575D">
        <w:rPr>
          <w:rFonts w:asciiTheme="majorBidi" w:hAnsiTheme="majorBidi" w:cstheme="majorBidi"/>
          <w:sz w:val="24"/>
          <w:szCs w:val="24"/>
          <w:lang w:val="en-GB"/>
        </w:rPr>
        <w:t xml:space="preserve">New concepts have emerged such as telemedicine, e-health, or the Internet of Things (IoT) in the health domain. These innovations quickly spread around the world to turn the tide. </w:t>
      </w:r>
    </w:p>
    <w:p w:rsidR="00547B5A" w:rsidRPr="0032575D" w:rsidRDefault="00547B5A" w:rsidP="00356C0A">
      <w:pPr>
        <w:autoSpaceDE w:val="0"/>
        <w:autoSpaceDN w:val="0"/>
        <w:adjustRightInd w:val="0"/>
        <w:spacing w:after="0" w:line="360" w:lineRule="auto"/>
        <w:rPr>
          <w:rFonts w:asciiTheme="majorBidi" w:hAnsiTheme="majorBidi" w:cstheme="majorBidi"/>
          <w:sz w:val="24"/>
          <w:szCs w:val="24"/>
          <w:lang w:val="en-GB"/>
        </w:rPr>
      </w:pPr>
      <w:r w:rsidRPr="0032575D">
        <w:rPr>
          <w:rFonts w:asciiTheme="majorBidi" w:hAnsiTheme="majorBidi" w:cstheme="majorBidi"/>
          <w:sz w:val="24"/>
          <w:szCs w:val="24"/>
          <w:lang w:val="en-GB"/>
        </w:rPr>
        <w:t>This master's thesis proposes an IoT application for diagnosis and help of diabetics. The application measures blood glucose levels of a patient at reconfigurable time intervals or whenever necessary to detect potential diabetes or monitor the progress of existing diabetes.</w:t>
      </w:r>
    </w:p>
    <w:p w:rsidR="00547B5A" w:rsidRDefault="00547B5A" w:rsidP="00547B5A">
      <w:pPr>
        <w:spacing w:after="0" w:line="360" w:lineRule="auto"/>
        <w:rPr>
          <w:rFonts w:asciiTheme="majorBidi" w:hAnsiTheme="majorBidi" w:cstheme="majorBidi"/>
          <w:sz w:val="24"/>
          <w:szCs w:val="24"/>
          <w:lang w:val="en-GB"/>
        </w:rPr>
      </w:pPr>
      <w:r w:rsidRPr="0032575D">
        <w:rPr>
          <w:rFonts w:asciiTheme="majorBidi" w:hAnsiTheme="majorBidi" w:cstheme="majorBidi"/>
          <w:b/>
          <w:bCs/>
          <w:sz w:val="24"/>
          <w:szCs w:val="24"/>
          <w:lang w:val="en-GB"/>
        </w:rPr>
        <w:t xml:space="preserve">Keywords: </w:t>
      </w:r>
      <w:r w:rsidRPr="0032575D">
        <w:rPr>
          <w:rFonts w:asciiTheme="majorBidi" w:hAnsiTheme="majorBidi" w:cstheme="majorBidi"/>
          <w:sz w:val="24"/>
          <w:szCs w:val="24"/>
          <w:lang w:val="en-GB"/>
        </w:rPr>
        <w:t>Internet of Things, diabetes.</w:t>
      </w:r>
    </w:p>
    <w:p w:rsidR="00356C0A" w:rsidRPr="00356C0A" w:rsidRDefault="00356C0A" w:rsidP="00356C0A">
      <w:pPr>
        <w:spacing w:after="0" w:line="360" w:lineRule="auto"/>
        <w:jc w:val="right"/>
        <w:rPr>
          <w:rFonts w:asciiTheme="majorBidi" w:hAnsiTheme="majorBidi" w:cstheme="majorBidi"/>
          <w:b/>
          <w:bCs/>
          <w:sz w:val="28"/>
          <w:szCs w:val="28"/>
          <w:rtl/>
          <w:lang w:val="en-GB"/>
        </w:rPr>
      </w:pPr>
      <w:r w:rsidRPr="00356C0A">
        <w:rPr>
          <w:rFonts w:asciiTheme="majorBidi" w:hAnsiTheme="majorBidi" w:cstheme="majorBidi" w:hint="cs"/>
          <w:b/>
          <w:bCs/>
          <w:sz w:val="28"/>
          <w:szCs w:val="28"/>
          <w:rtl/>
          <w:lang w:val="en-GB"/>
        </w:rPr>
        <w:t>ملخص</w:t>
      </w:r>
    </w:p>
    <w:p w:rsidR="00356C0A" w:rsidRPr="00356C0A" w:rsidRDefault="00356C0A" w:rsidP="00E41548">
      <w:pPr>
        <w:bidi/>
        <w:spacing w:after="0" w:line="360" w:lineRule="auto"/>
        <w:rPr>
          <w:rFonts w:asciiTheme="majorBidi" w:hAnsiTheme="majorBidi" w:cstheme="majorBidi"/>
          <w:sz w:val="24"/>
          <w:szCs w:val="24"/>
          <w:lang w:val="en-GB"/>
        </w:rPr>
      </w:pPr>
      <w:proofErr w:type="gramStart"/>
      <w:r w:rsidRPr="00356C0A">
        <w:rPr>
          <w:rFonts w:asciiTheme="majorBidi" w:hAnsiTheme="majorBidi" w:cs="Times New Roman" w:hint="cs"/>
          <w:sz w:val="24"/>
          <w:szCs w:val="24"/>
          <w:rtl/>
          <w:lang w:val="en-GB"/>
        </w:rPr>
        <w:t>مرض</w:t>
      </w:r>
      <w:proofErr w:type="gramEnd"/>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السكري</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هو</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مرض</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مزمن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يمكن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يكون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سببه</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عدم</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قدرة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الجسم</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على</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إنتاج</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أو</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استخدام</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الأنسولين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مع</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مرور</w:t>
      </w:r>
      <w:r w:rsidRPr="00356C0A">
        <w:rPr>
          <w:rFonts w:asciiTheme="majorBidi" w:hAnsiTheme="majorBidi" w:cs="Times New Roman"/>
          <w:sz w:val="24"/>
          <w:szCs w:val="24"/>
          <w:rtl/>
          <w:lang w:val="en-GB"/>
        </w:rPr>
        <w:t xml:space="preserve"> </w:t>
      </w:r>
      <w:proofErr w:type="gramStart"/>
      <w:r w:rsidRPr="00356C0A">
        <w:rPr>
          <w:rFonts w:asciiTheme="majorBidi" w:hAnsiTheme="majorBidi" w:cs="Times New Roman" w:hint="cs"/>
          <w:sz w:val="24"/>
          <w:szCs w:val="24"/>
          <w:rtl/>
          <w:lang w:val="en-GB"/>
        </w:rPr>
        <w:t>الوقت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w:t>
      </w:r>
      <w:proofErr w:type="gramEnd"/>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يمكن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يتلف</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مرض</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السكري</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القلب</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والأوعية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الدموية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والعينين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والكلى</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والأعصاب</w:t>
      </w:r>
      <w:r w:rsidRPr="00356C0A">
        <w:rPr>
          <w:rFonts w:asciiTheme="majorBidi" w:hAnsiTheme="majorBidi" w:cs="Times New Roman"/>
          <w:sz w:val="24"/>
          <w:szCs w:val="24"/>
          <w:rtl/>
          <w:lang w:val="en-GB"/>
        </w:rPr>
        <w:t xml:space="preserve"> ... </w:t>
      </w:r>
      <w:r w:rsidRPr="00356C0A">
        <w:rPr>
          <w:rFonts w:asciiTheme="majorBidi" w:hAnsiTheme="majorBidi" w:cs="Times New Roman" w:hint="cs"/>
          <w:sz w:val="24"/>
          <w:szCs w:val="24"/>
          <w:rtl/>
          <w:lang w:val="en-GB"/>
        </w:rPr>
        <w:t>إلخ</w:t>
      </w:r>
      <w:r w:rsidRPr="00356C0A">
        <w:rPr>
          <w:rFonts w:asciiTheme="majorBidi" w:hAnsiTheme="majorBidi" w:cstheme="majorBidi"/>
          <w:sz w:val="24"/>
          <w:szCs w:val="24"/>
          <w:lang w:val="en-GB"/>
        </w:rPr>
        <w:t>.</w:t>
      </w:r>
    </w:p>
    <w:p w:rsidR="00356C0A" w:rsidRPr="00356C0A" w:rsidRDefault="00356C0A" w:rsidP="00E41548">
      <w:pPr>
        <w:bidi/>
        <w:spacing w:after="0" w:line="360" w:lineRule="auto"/>
        <w:rPr>
          <w:rFonts w:asciiTheme="majorBidi" w:hAnsiTheme="majorBidi" w:cstheme="majorBidi"/>
          <w:sz w:val="24"/>
          <w:szCs w:val="24"/>
          <w:lang w:val="en-GB"/>
        </w:rPr>
      </w:pPr>
      <w:r w:rsidRPr="00356C0A">
        <w:rPr>
          <w:rFonts w:asciiTheme="majorBidi" w:hAnsiTheme="majorBidi" w:cs="Times New Roman" w:hint="cs"/>
          <w:sz w:val="24"/>
          <w:szCs w:val="24"/>
          <w:rtl/>
          <w:lang w:val="en-GB"/>
        </w:rPr>
        <w:t>ظهرت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مفاهيم</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جديدة</w:t>
      </w:r>
      <w:r w:rsidRPr="00356C0A">
        <w:rPr>
          <w:rFonts w:asciiTheme="majorBidi" w:hAnsiTheme="majorBidi" w:cs="Times New Roman"/>
          <w:sz w:val="24"/>
          <w:szCs w:val="24"/>
          <w:rtl/>
          <w:lang w:val="en-GB"/>
        </w:rPr>
        <w:t xml:space="preserve"> </w:t>
      </w:r>
      <w:proofErr w:type="gramStart"/>
      <w:r w:rsidRPr="00356C0A">
        <w:rPr>
          <w:rFonts w:asciiTheme="majorBidi" w:hAnsiTheme="majorBidi" w:cs="Times New Roman" w:hint="cs"/>
          <w:sz w:val="24"/>
          <w:szCs w:val="24"/>
          <w:rtl/>
          <w:lang w:val="en-GB"/>
        </w:rPr>
        <w:t>مثل</w:t>
      </w:r>
      <w:proofErr w:type="gramEnd"/>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الطب</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عن</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بعد</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أو</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الصحة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الإلكترونية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أو</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إنترنت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الأشياء</w:t>
      </w:r>
      <w:r w:rsidRPr="00356C0A">
        <w:rPr>
          <w:rFonts w:asciiTheme="majorBidi" w:hAnsiTheme="majorBidi" w:cstheme="majorBidi"/>
          <w:sz w:val="24"/>
          <w:szCs w:val="24"/>
          <w:lang w:val="en-GB"/>
        </w:rPr>
        <w:t xml:space="preserve"> (IoT) </w:t>
      </w:r>
      <w:r w:rsidRPr="00356C0A">
        <w:rPr>
          <w:rFonts w:asciiTheme="majorBidi" w:hAnsiTheme="majorBidi" w:cs="Times New Roman" w:hint="cs"/>
          <w:sz w:val="24"/>
          <w:szCs w:val="24"/>
          <w:rtl/>
          <w:lang w:val="en-GB"/>
        </w:rPr>
        <w:t>في</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مجال</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الصحة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انتشرت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هذه</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الابتكارات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بسرعة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في</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جميع</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أنحاء</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العالم</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لتغيير</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المد</w:t>
      </w:r>
      <w:r w:rsidRPr="00356C0A">
        <w:rPr>
          <w:rFonts w:asciiTheme="majorBidi" w:hAnsiTheme="majorBidi" w:cstheme="majorBidi"/>
          <w:sz w:val="24"/>
          <w:szCs w:val="24"/>
          <w:lang w:val="en-GB"/>
        </w:rPr>
        <w:t>.</w:t>
      </w:r>
    </w:p>
    <w:p w:rsidR="00356C0A" w:rsidRPr="00356C0A" w:rsidRDefault="00356C0A" w:rsidP="00E41548">
      <w:pPr>
        <w:bidi/>
        <w:spacing w:after="0" w:line="360" w:lineRule="auto"/>
        <w:rPr>
          <w:rFonts w:asciiTheme="majorBidi" w:hAnsiTheme="majorBidi" w:cstheme="majorBidi"/>
          <w:sz w:val="24"/>
          <w:szCs w:val="24"/>
          <w:lang w:val="en-GB"/>
        </w:rPr>
      </w:pPr>
      <w:r w:rsidRPr="00356C0A">
        <w:rPr>
          <w:rFonts w:asciiTheme="majorBidi" w:hAnsiTheme="majorBidi" w:cs="Times New Roman" w:hint="cs"/>
          <w:sz w:val="24"/>
          <w:szCs w:val="24"/>
          <w:rtl/>
          <w:lang w:val="en-GB"/>
        </w:rPr>
        <w:t>تقترح</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أطروحة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الماجستير</w:t>
      </w:r>
      <w:r w:rsidRPr="00356C0A">
        <w:rPr>
          <w:rFonts w:asciiTheme="majorBidi" w:hAnsiTheme="majorBidi" w:cs="Times New Roman"/>
          <w:sz w:val="24"/>
          <w:szCs w:val="24"/>
          <w:rtl/>
          <w:lang w:val="en-GB"/>
        </w:rPr>
        <w:t xml:space="preserve"> </w:t>
      </w:r>
      <w:proofErr w:type="gramStart"/>
      <w:r w:rsidRPr="00356C0A">
        <w:rPr>
          <w:rFonts w:asciiTheme="majorBidi" w:hAnsiTheme="majorBidi" w:cs="Times New Roman" w:hint="cs"/>
          <w:sz w:val="24"/>
          <w:szCs w:val="24"/>
          <w:rtl/>
          <w:lang w:val="en-GB"/>
        </w:rPr>
        <w:t>هذه</w:t>
      </w:r>
      <w:proofErr w:type="gramEnd"/>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تطبيق</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إنترنت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الأشياء</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لتشخيص</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ومساعدة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مرضى</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السكر</w:t>
      </w:r>
      <w:r w:rsidRPr="00356C0A">
        <w:rPr>
          <w:rFonts w:asciiTheme="majorBidi" w:hAnsiTheme="majorBidi" w:cs="Times New Roman"/>
          <w:sz w:val="24"/>
          <w:szCs w:val="24"/>
          <w:rtl/>
          <w:lang w:val="en-GB"/>
        </w:rPr>
        <w:t xml:space="preserve">. </w:t>
      </w:r>
      <w:proofErr w:type="gramStart"/>
      <w:r w:rsidRPr="00356C0A">
        <w:rPr>
          <w:rFonts w:asciiTheme="majorBidi" w:hAnsiTheme="majorBidi" w:cs="Times New Roman" w:hint="cs"/>
          <w:sz w:val="24"/>
          <w:szCs w:val="24"/>
          <w:rtl/>
          <w:lang w:val="en-GB"/>
        </w:rPr>
        <w:t>يقيس</w:t>
      </w:r>
      <w:proofErr w:type="gramEnd"/>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التطبيق</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مستويات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الجلوكوز</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في</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الدم</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للمريض</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على</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فترات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زمنية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قابلة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لإعادة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التشكيل</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أو</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عند</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الضرورة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لاكتشاف</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مرض</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السكري</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المحتمل</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أو</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مراقبة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تقدم</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مرض</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السكري</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الحالي</w:t>
      </w:r>
      <w:r w:rsidRPr="00356C0A">
        <w:rPr>
          <w:rFonts w:asciiTheme="majorBidi" w:hAnsiTheme="majorBidi" w:cstheme="majorBidi"/>
          <w:sz w:val="24"/>
          <w:szCs w:val="24"/>
          <w:lang w:val="en-GB"/>
        </w:rPr>
        <w:t>.</w:t>
      </w:r>
    </w:p>
    <w:p w:rsidR="00356C0A" w:rsidRDefault="00356C0A" w:rsidP="00E41548">
      <w:pPr>
        <w:bidi/>
        <w:spacing w:after="0" w:line="360" w:lineRule="auto"/>
        <w:rPr>
          <w:rFonts w:asciiTheme="majorBidi" w:hAnsiTheme="majorBidi" w:cstheme="majorBidi"/>
          <w:sz w:val="24"/>
          <w:szCs w:val="24"/>
          <w:rtl/>
          <w:lang w:val="en-GB"/>
        </w:rPr>
      </w:pPr>
      <w:r w:rsidRPr="00E41548">
        <w:rPr>
          <w:rFonts w:asciiTheme="majorBidi" w:hAnsiTheme="majorBidi" w:cs="Times New Roman" w:hint="cs"/>
          <w:b/>
          <w:bCs/>
          <w:sz w:val="28"/>
          <w:szCs w:val="28"/>
          <w:rtl/>
          <w:lang w:val="en-GB"/>
        </w:rPr>
        <w:t>الكلمات</w:t>
      </w:r>
      <w:r w:rsidRPr="00E41548">
        <w:rPr>
          <w:rFonts w:asciiTheme="majorBidi" w:hAnsiTheme="majorBidi" w:cs="Times New Roman"/>
          <w:b/>
          <w:bCs/>
          <w:sz w:val="28"/>
          <w:szCs w:val="28"/>
          <w:rtl/>
          <w:lang w:val="en-GB"/>
        </w:rPr>
        <w:t xml:space="preserve"> </w:t>
      </w:r>
      <w:r w:rsidRPr="00E41548">
        <w:rPr>
          <w:rFonts w:asciiTheme="majorBidi" w:hAnsiTheme="majorBidi" w:cs="Times New Roman" w:hint="cs"/>
          <w:b/>
          <w:bCs/>
          <w:sz w:val="28"/>
          <w:szCs w:val="28"/>
          <w:rtl/>
          <w:lang w:val="en-GB"/>
        </w:rPr>
        <w:t>المفتاحية</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إنترنت</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الأشياء</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w:t>
      </w:r>
      <w:r w:rsidRPr="00356C0A">
        <w:rPr>
          <w:rFonts w:asciiTheme="majorBidi" w:hAnsiTheme="majorBidi" w:cs="Times New Roman"/>
          <w:sz w:val="24"/>
          <w:szCs w:val="24"/>
          <w:rtl/>
          <w:lang w:val="en-GB"/>
        </w:rPr>
        <w:t xml:space="preserve"> </w:t>
      </w:r>
      <w:r w:rsidRPr="00356C0A">
        <w:rPr>
          <w:rFonts w:asciiTheme="majorBidi" w:hAnsiTheme="majorBidi" w:cs="Times New Roman" w:hint="cs"/>
          <w:sz w:val="24"/>
          <w:szCs w:val="24"/>
          <w:rtl/>
          <w:lang w:val="en-GB"/>
        </w:rPr>
        <w:t>السكري</w:t>
      </w:r>
      <w:r w:rsidRPr="00356C0A">
        <w:rPr>
          <w:rFonts w:asciiTheme="majorBidi" w:hAnsiTheme="majorBidi" w:cstheme="majorBidi"/>
          <w:sz w:val="24"/>
          <w:szCs w:val="24"/>
          <w:lang w:val="en-GB"/>
        </w:rPr>
        <w:t>.</w:t>
      </w:r>
    </w:p>
    <w:p w:rsidR="00547B5A" w:rsidRPr="00547B5A" w:rsidRDefault="00547B5A" w:rsidP="00E41548">
      <w:pPr>
        <w:spacing w:after="200" w:line="276" w:lineRule="auto"/>
        <w:rPr>
          <w:rFonts w:ascii="Times New Roman" w:hAnsi="Times New Roman" w:cs="Times New Roman"/>
          <w:sz w:val="32"/>
          <w:szCs w:val="32"/>
          <w:lang w:val="en-GB"/>
        </w:rPr>
      </w:pPr>
    </w:p>
    <w:p w:rsidR="00547B5A" w:rsidRDefault="00547B5A" w:rsidP="00E41548">
      <w:pPr>
        <w:pStyle w:val="Titre1"/>
        <w:numPr>
          <w:ilvl w:val="0"/>
          <w:numId w:val="0"/>
        </w:numPr>
        <w:jc w:val="center"/>
      </w:pPr>
      <w:bookmarkStart w:id="4" w:name="_Toc107357475"/>
      <w:bookmarkStart w:id="5" w:name="_Toc107357627"/>
      <w:r>
        <w:lastRenderedPageBreak/>
        <w:t>Dédicace :</w:t>
      </w:r>
      <w:bookmarkEnd w:id="4"/>
      <w:bookmarkEnd w:id="5"/>
    </w:p>
    <w:p w:rsidR="00DD2A4E" w:rsidRPr="00DD2A4E" w:rsidRDefault="00DD2A4E" w:rsidP="00DD2A4E"/>
    <w:p w:rsidR="00547B5A" w:rsidRPr="00547B5A" w:rsidRDefault="00547B5A" w:rsidP="00547B5A">
      <w:pPr>
        <w:spacing w:after="200" w:line="276" w:lineRule="auto"/>
        <w:jc w:val="center"/>
        <w:rPr>
          <w:rFonts w:ascii="Times New Roman" w:hAnsi="Times New Roman" w:cs="Times New Roman"/>
          <w:sz w:val="32"/>
          <w:szCs w:val="32"/>
        </w:rPr>
      </w:pPr>
      <w:r w:rsidRPr="00547B5A">
        <w:rPr>
          <w:rFonts w:ascii="Times New Roman" w:hAnsi="Times New Roman" w:cs="Times New Roman"/>
          <w:sz w:val="32"/>
          <w:szCs w:val="32"/>
        </w:rPr>
        <w:t xml:space="preserve">Je dédicace ce mémoire à tous les membres de ma famille pour leur soutien sans faille. </w:t>
      </w:r>
    </w:p>
    <w:p w:rsidR="00547B5A" w:rsidRPr="00547B5A" w:rsidRDefault="00547B5A" w:rsidP="00547B5A">
      <w:pPr>
        <w:spacing w:after="200" w:line="276" w:lineRule="auto"/>
        <w:jc w:val="center"/>
        <w:rPr>
          <w:rFonts w:ascii="Times New Roman" w:hAnsi="Times New Roman" w:cs="Times New Roman"/>
          <w:sz w:val="32"/>
          <w:szCs w:val="32"/>
        </w:rPr>
      </w:pPr>
      <w:r w:rsidRPr="00547B5A">
        <w:rPr>
          <w:rFonts w:ascii="Times New Roman" w:hAnsi="Times New Roman" w:cs="Times New Roman"/>
          <w:sz w:val="32"/>
          <w:szCs w:val="32"/>
        </w:rPr>
        <w:t>Surtout  mes parents. Merci pour les valeurs nobles, l'éducation et le soutient permanent venu de vous.</w:t>
      </w:r>
    </w:p>
    <w:p w:rsidR="00547B5A" w:rsidRPr="00547B5A" w:rsidRDefault="00547B5A" w:rsidP="00547B5A">
      <w:pPr>
        <w:spacing w:after="200" w:line="276" w:lineRule="auto"/>
        <w:jc w:val="center"/>
        <w:rPr>
          <w:rFonts w:ascii="Times New Roman" w:hAnsi="Times New Roman" w:cs="Times New Roman"/>
          <w:sz w:val="32"/>
          <w:szCs w:val="32"/>
        </w:rPr>
      </w:pPr>
      <w:r w:rsidRPr="00547B5A">
        <w:rPr>
          <w:rFonts w:ascii="Times New Roman" w:hAnsi="Times New Roman" w:cs="Times New Roman"/>
          <w:sz w:val="32"/>
          <w:szCs w:val="32"/>
        </w:rPr>
        <w:t>Mes  frères et sœurs qui n'ont cessé d'être pour mes exemples de persévérance, de courage et de générosité.</w:t>
      </w:r>
    </w:p>
    <w:p w:rsidR="00547B5A" w:rsidRDefault="00547B5A" w:rsidP="00547B5A">
      <w:pPr>
        <w:spacing w:after="200" w:line="276" w:lineRule="auto"/>
        <w:jc w:val="center"/>
        <w:rPr>
          <w:rFonts w:ascii="Times New Roman" w:hAnsi="Times New Roman" w:cs="Times New Roman"/>
          <w:sz w:val="32"/>
          <w:szCs w:val="32"/>
        </w:rPr>
      </w:pPr>
      <w:r>
        <w:rPr>
          <w:rFonts w:ascii="Times New Roman" w:hAnsi="Times New Roman" w:cs="Times New Roman"/>
          <w:sz w:val="32"/>
          <w:szCs w:val="32"/>
        </w:rPr>
        <w:t>N</w:t>
      </w:r>
      <w:r w:rsidRPr="00547B5A">
        <w:rPr>
          <w:rFonts w:ascii="Times New Roman" w:hAnsi="Times New Roman" w:cs="Times New Roman"/>
          <w:sz w:val="32"/>
          <w:szCs w:val="32"/>
        </w:rPr>
        <w:t>otre professeurs de la faculté mathématique &amp;</w:t>
      </w:r>
      <w:r>
        <w:rPr>
          <w:rFonts w:ascii="Times New Roman" w:hAnsi="Times New Roman" w:cs="Times New Roman"/>
          <w:sz w:val="32"/>
          <w:szCs w:val="32"/>
        </w:rPr>
        <w:t>informatique à l’université de B</w:t>
      </w:r>
      <w:r w:rsidRPr="00547B5A">
        <w:rPr>
          <w:rFonts w:ascii="Times New Roman" w:hAnsi="Times New Roman" w:cs="Times New Roman"/>
          <w:sz w:val="32"/>
          <w:szCs w:val="32"/>
        </w:rPr>
        <w:t xml:space="preserve">ordj Bou Arreridj  particulièrement monsieur/ BENSAID FARES grâce à son encouragement a moi  </w:t>
      </w:r>
    </w:p>
    <w:p w:rsidR="00547B5A" w:rsidRDefault="00547B5A" w:rsidP="00547B5A">
      <w:pPr>
        <w:spacing w:after="200" w:line="276" w:lineRule="auto"/>
        <w:jc w:val="center"/>
        <w:rPr>
          <w:rFonts w:ascii="Times New Roman" w:hAnsi="Times New Roman" w:cs="Times New Roman"/>
          <w:sz w:val="32"/>
          <w:szCs w:val="32"/>
        </w:rPr>
      </w:pPr>
    </w:p>
    <w:p w:rsidR="00547B5A" w:rsidRDefault="00DD2A4E" w:rsidP="00E41548">
      <w:pPr>
        <w:pStyle w:val="Titre1"/>
        <w:numPr>
          <w:ilvl w:val="0"/>
          <w:numId w:val="0"/>
        </w:numPr>
        <w:jc w:val="center"/>
      </w:pPr>
      <w:bookmarkStart w:id="6" w:name="_Toc107357476"/>
      <w:bookmarkStart w:id="7" w:name="_Toc107357628"/>
      <w:r>
        <w:t>Remerciements</w:t>
      </w:r>
      <w:r w:rsidR="00547B5A">
        <w:t> :</w:t>
      </w:r>
      <w:bookmarkEnd w:id="6"/>
      <w:bookmarkEnd w:id="7"/>
    </w:p>
    <w:p w:rsidR="00547B5A" w:rsidRPr="00547B5A" w:rsidRDefault="00547B5A" w:rsidP="00547B5A">
      <w:pPr>
        <w:spacing w:after="200" w:line="276" w:lineRule="auto"/>
        <w:jc w:val="center"/>
        <w:rPr>
          <w:rFonts w:ascii="Times New Roman" w:hAnsi="Times New Roman" w:cs="Times New Roman"/>
          <w:sz w:val="32"/>
          <w:szCs w:val="32"/>
        </w:rPr>
      </w:pPr>
      <w:r w:rsidRPr="00547B5A">
        <w:rPr>
          <w:rFonts w:ascii="Times New Roman" w:hAnsi="Times New Roman" w:cs="Times New Roman"/>
          <w:sz w:val="32"/>
          <w:szCs w:val="32"/>
        </w:rPr>
        <w:t xml:space="preserve">Tout d’abord, je tiens à rendre grâce au bon Dieu de m’avoir donné la force de réaliser </w:t>
      </w:r>
    </w:p>
    <w:p w:rsidR="00547B5A" w:rsidRPr="00547B5A" w:rsidRDefault="00874E1B" w:rsidP="00547B5A">
      <w:pPr>
        <w:spacing w:after="200" w:line="276" w:lineRule="auto"/>
        <w:jc w:val="center"/>
        <w:rPr>
          <w:rFonts w:ascii="Times New Roman" w:hAnsi="Times New Roman" w:cs="Times New Roman"/>
          <w:sz w:val="32"/>
          <w:szCs w:val="32"/>
        </w:rPr>
      </w:pPr>
      <w:r>
        <w:rPr>
          <w:rFonts w:ascii="Times New Roman" w:hAnsi="Times New Roman" w:cs="Times New Roman"/>
          <w:sz w:val="32"/>
          <w:szCs w:val="32"/>
        </w:rPr>
        <w:t>C</w:t>
      </w:r>
      <w:r w:rsidR="00547B5A" w:rsidRPr="00547B5A">
        <w:rPr>
          <w:rFonts w:ascii="Times New Roman" w:hAnsi="Times New Roman" w:cs="Times New Roman"/>
          <w:sz w:val="32"/>
          <w:szCs w:val="32"/>
        </w:rPr>
        <w:t xml:space="preserve">e travail. Le chemin a été long, mais « Al hamdoulilah » nous voici à son terme. </w:t>
      </w:r>
    </w:p>
    <w:p w:rsidR="00547B5A" w:rsidRPr="00547B5A" w:rsidRDefault="00547B5A" w:rsidP="00547B5A">
      <w:pPr>
        <w:spacing w:after="200" w:line="276" w:lineRule="auto"/>
        <w:jc w:val="center"/>
        <w:rPr>
          <w:rFonts w:ascii="Times New Roman" w:hAnsi="Times New Roman" w:cs="Times New Roman"/>
          <w:sz w:val="32"/>
          <w:szCs w:val="32"/>
        </w:rPr>
      </w:pPr>
      <w:r w:rsidRPr="00547B5A">
        <w:rPr>
          <w:rFonts w:ascii="Times New Roman" w:hAnsi="Times New Roman" w:cs="Times New Roman"/>
          <w:sz w:val="32"/>
          <w:szCs w:val="32"/>
        </w:rPr>
        <w:t>Je tiens à remercier les membres du jury d’avoir accepté d’évaluer ce travail.</w:t>
      </w:r>
    </w:p>
    <w:p w:rsidR="00547B5A" w:rsidRPr="00547B5A" w:rsidRDefault="00547B5A" w:rsidP="00547B5A">
      <w:pPr>
        <w:spacing w:after="200" w:line="276" w:lineRule="auto"/>
        <w:jc w:val="center"/>
        <w:rPr>
          <w:rFonts w:ascii="Times New Roman" w:hAnsi="Times New Roman" w:cs="Times New Roman"/>
          <w:sz w:val="32"/>
          <w:szCs w:val="32"/>
        </w:rPr>
      </w:pPr>
      <w:r w:rsidRPr="00547B5A">
        <w:rPr>
          <w:rFonts w:ascii="Times New Roman" w:hAnsi="Times New Roman" w:cs="Times New Roman"/>
          <w:sz w:val="32"/>
          <w:szCs w:val="32"/>
        </w:rPr>
        <w:t>Je remercie particulièrement mon encadrant BELA</w:t>
      </w:r>
      <w:r w:rsidR="00874E1B">
        <w:rPr>
          <w:rFonts w:ascii="Times New Roman" w:hAnsi="Times New Roman" w:cs="Times New Roman"/>
          <w:sz w:val="32"/>
          <w:szCs w:val="32"/>
        </w:rPr>
        <w:t>Z</w:t>
      </w:r>
      <w:r w:rsidRPr="00547B5A">
        <w:rPr>
          <w:rFonts w:ascii="Times New Roman" w:hAnsi="Times New Roman" w:cs="Times New Roman"/>
          <w:sz w:val="32"/>
          <w:szCs w:val="32"/>
        </w:rPr>
        <w:t>ZOUG</w:t>
      </w:r>
      <w:r w:rsidR="00874E1B">
        <w:rPr>
          <w:rFonts w:ascii="Times New Roman" w:hAnsi="Times New Roman" w:cs="Times New Roman"/>
          <w:sz w:val="32"/>
          <w:szCs w:val="32"/>
        </w:rPr>
        <w:t xml:space="preserve"> </w:t>
      </w:r>
      <w:r w:rsidR="0066007C">
        <w:rPr>
          <w:rFonts w:ascii="Times New Roman" w:hAnsi="Times New Roman" w:cs="Times New Roman"/>
          <w:sz w:val="32"/>
          <w:szCs w:val="32"/>
        </w:rPr>
        <w:t>MOUHOUB</w:t>
      </w:r>
      <w:r w:rsidRPr="00547B5A">
        <w:rPr>
          <w:rFonts w:ascii="Times New Roman" w:hAnsi="Times New Roman" w:cs="Times New Roman"/>
          <w:sz w:val="32"/>
          <w:szCs w:val="32"/>
        </w:rPr>
        <w:t xml:space="preserve"> et je  </w:t>
      </w:r>
      <w:r w:rsidR="0066007C" w:rsidRPr="00547B5A">
        <w:rPr>
          <w:rFonts w:ascii="Times New Roman" w:hAnsi="Times New Roman" w:cs="Times New Roman"/>
          <w:sz w:val="32"/>
          <w:szCs w:val="32"/>
        </w:rPr>
        <w:t>gratitude</w:t>
      </w:r>
      <w:r w:rsidRPr="00547B5A">
        <w:rPr>
          <w:rFonts w:ascii="Times New Roman" w:hAnsi="Times New Roman" w:cs="Times New Roman"/>
          <w:sz w:val="32"/>
          <w:szCs w:val="32"/>
        </w:rPr>
        <w:t xml:space="preserve"> pour sa patience et son soutien qui ont été précieux afin de mener mon travail à bon</w:t>
      </w:r>
      <w:r>
        <w:rPr>
          <w:rFonts w:ascii="Times New Roman" w:hAnsi="Times New Roman" w:cs="Times New Roman"/>
          <w:sz w:val="32"/>
          <w:szCs w:val="32"/>
        </w:rPr>
        <w:t>.</w:t>
      </w:r>
    </w:p>
    <w:p w:rsidR="00547B5A" w:rsidRPr="00547B5A" w:rsidRDefault="00547B5A" w:rsidP="00547B5A">
      <w:pPr>
        <w:spacing w:after="200" w:line="276" w:lineRule="auto"/>
        <w:jc w:val="center"/>
        <w:rPr>
          <w:rFonts w:ascii="Times New Roman" w:hAnsi="Times New Roman" w:cs="Times New Roman"/>
          <w:sz w:val="32"/>
          <w:szCs w:val="32"/>
        </w:rPr>
      </w:pPr>
      <w:r w:rsidRPr="00547B5A">
        <w:rPr>
          <w:rFonts w:ascii="Times New Roman" w:hAnsi="Times New Roman" w:cs="Times New Roman"/>
          <w:sz w:val="32"/>
          <w:szCs w:val="32"/>
        </w:rPr>
        <w:t>Je remercie également tous mes camarades de classe Master en informatique 2021/</w:t>
      </w:r>
      <w:proofErr w:type="gramStart"/>
      <w:r w:rsidRPr="00547B5A">
        <w:rPr>
          <w:rFonts w:ascii="Times New Roman" w:hAnsi="Times New Roman" w:cs="Times New Roman"/>
          <w:sz w:val="32"/>
          <w:szCs w:val="32"/>
        </w:rPr>
        <w:t xml:space="preserve">2022 </w:t>
      </w:r>
      <w:r>
        <w:rPr>
          <w:rFonts w:ascii="Times New Roman" w:hAnsi="Times New Roman" w:cs="Times New Roman"/>
          <w:sz w:val="32"/>
          <w:szCs w:val="32"/>
        </w:rPr>
        <w:t>.</w:t>
      </w:r>
      <w:proofErr w:type="gramEnd"/>
    </w:p>
    <w:p w:rsidR="00547B5A" w:rsidRPr="00547B5A" w:rsidRDefault="0066007C" w:rsidP="00547B5A">
      <w:pPr>
        <w:spacing w:after="200" w:line="276" w:lineRule="auto"/>
        <w:jc w:val="center"/>
        <w:rPr>
          <w:rFonts w:ascii="Times New Roman" w:hAnsi="Times New Roman" w:cs="Times New Roman"/>
          <w:sz w:val="32"/>
          <w:szCs w:val="32"/>
        </w:rPr>
      </w:pPr>
      <w:r w:rsidRPr="00547B5A">
        <w:rPr>
          <w:rFonts w:ascii="Times New Roman" w:hAnsi="Times New Roman" w:cs="Times New Roman"/>
          <w:sz w:val="32"/>
          <w:szCs w:val="32"/>
        </w:rPr>
        <w:t>Et</w:t>
      </w:r>
      <w:r w:rsidR="00547B5A" w:rsidRPr="00547B5A">
        <w:rPr>
          <w:rFonts w:ascii="Times New Roman" w:hAnsi="Times New Roman" w:cs="Times New Roman"/>
          <w:sz w:val="32"/>
          <w:szCs w:val="32"/>
        </w:rPr>
        <w:t xml:space="preserve"> plus part</w:t>
      </w:r>
      <w:r w:rsidR="00547B5A">
        <w:rPr>
          <w:rFonts w:ascii="Times New Roman" w:hAnsi="Times New Roman" w:cs="Times New Roman"/>
          <w:sz w:val="32"/>
          <w:szCs w:val="32"/>
        </w:rPr>
        <w:t>iculièrement mes amis, Yasmin; C</w:t>
      </w:r>
      <w:r w:rsidR="00547B5A" w:rsidRPr="00547B5A">
        <w:rPr>
          <w:rFonts w:ascii="Times New Roman" w:hAnsi="Times New Roman" w:cs="Times New Roman"/>
          <w:sz w:val="32"/>
          <w:szCs w:val="32"/>
        </w:rPr>
        <w:t>haima</w:t>
      </w:r>
      <w:r w:rsidR="00547B5A">
        <w:rPr>
          <w:rFonts w:ascii="Times New Roman" w:hAnsi="Times New Roman" w:cs="Times New Roman"/>
          <w:sz w:val="32"/>
          <w:szCs w:val="32"/>
        </w:rPr>
        <w:t> ; Hiba</w:t>
      </w:r>
      <w:r w:rsidR="00874E1B">
        <w:rPr>
          <w:rFonts w:ascii="Times New Roman" w:hAnsi="Times New Roman" w:cs="Times New Roman"/>
          <w:sz w:val="32"/>
          <w:szCs w:val="32"/>
        </w:rPr>
        <w:t xml:space="preserve"> ; Souad </w:t>
      </w:r>
    </w:p>
    <w:p w:rsidR="0080578F" w:rsidRDefault="00547B5A" w:rsidP="00A54A6D">
      <w:pPr>
        <w:spacing w:after="200" w:line="276" w:lineRule="auto"/>
        <w:jc w:val="center"/>
        <w:rPr>
          <w:rFonts w:ascii="Times New Roman" w:hAnsi="Times New Roman" w:cs="Times New Roman"/>
          <w:sz w:val="32"/>
          <w:szCs w:val="32"/>
        </w:rPr>
        <w:sectPr w:rsidR="0080578F" w:rsidSect="00356C0A">
          <w:headerReference w:type="even" r:id="rId10"/>
          <w:footerReference w:type="even" r:id="rId11"/>
          <w:footerReference w:type="default" r:id="rId12"/>
          <w:headerReference w:type="first" r:id="rId13"/>
          <w:pgSz w:w="11906" w:h="16838"/>
          <w:pgMar w:top="1276" w:right="1440" w:bottom="1440" w:left="1440" w:header="708" w:footer="708" w:gutter="0"/>
          <w:pgBorders w:display="firstPage" w:offsetFrom="page">
            <w:top w:val="twistedLines2" w:sz="18" w:space="24" w:color="1F497D" w:themeColor="text2"/>
            <w:left w:val="twistedLines2" w:sz="18" w:space="24" w:color="1F497D" w:themeColor="text2"/>
            <w:bottom w:val="twistedLines2" w:sz="18" w:space="24" w:color="1F497D" w:themeColor="text2"/>
            <w:right w:val="twistedLines2" w:sz="18" w:space="24" w:color="1F497D" w:themeColor="text2"/>
          </w:pgBorders>
          <w:pgNumType w:fmt="lowerRoman" w:start="1"/>
          <w:cols w:space="708"/>
          <w:docGrid w:linePitch="360"/>
        </w:sectPr>
      </w:pPr>
      <w:r w:rsidRPr="00547B5A">
        <w:rPr>
          <w:rFonts w:ascii="Times New Roman" w:hAnsi="Times New Roman" w:cs="Times New Roman"/>
          <w:sz w:val="32"/>
          <w:szCs w:val="32"/>
        </w:rPr>
        <w:t>Je tiens à remercier également tous mes collègues</w:t>
      </w:r>
      <w:r>
        <w:rPr>
          <w:rFonts w:ascii="Times New Roman" w:hAnsi="Times New Roman" w:cs="Times New Roman"/>
          <w:sz w:val="32"/>
          <w:szCs w:val="32"/>
        </w:rPr>
        <w:t xml:space="preserve"> DE travail  «</w:t>
      </w:r>
      <w:r w:rsidRPr="00547B5A">
        <w:rPr>
          <w:rFonts w:ascii="Times New Roman" w:hAnsi="Times New Roman" w:cs="Times New Roman"/>
          <w:sz w:val="32"/>
          <w:szCs w:val="32"/>
        </w:rPr>
        <w:t>DGSN»</w:t>
      </w:r>
    </w:p>
    <w:p w:rsidR="00A54A6D" w:rsidRPr="00247D06" w:rsidRDefault="00711463" w:rsidP="00A54A6D">
      <w:pPr>
        <w:spacing w:after="200" w:line="276" w:lineRule="auto"/>
        <w:jc w:val="center"/>
        <w:rPr>
          <w:rFonts w:ascii="Times New Roman" w:hAnsi="Times New Roman" w:cs="Times New Roman"/>
          <w:sz w:val="24"/>
          <w:szCs w:val="24"/>
        </w:rPr>
      </w:pPr>
      <w:r w:rsidRPr="00247D06">
        <w:rPr>
          <w:sz w:val="24"/>
          <w:szCs w:val="24"/>
        </w:rPr>
        <w:lastRenderedPageBreak/>
        <w:fldChar w:fldCharType="begin"/>
      </w:r>
      <w:r w:rsidR="00DD2A4E" w:rsidRPr="00247D06">
        <w:rPr>
          <w:sz w:val="24"/>
          <w:szCs w:val="24"/>
        </w:rPr>
        <w:instrText xml:space="preserve"> TOC \o "1-3" \h \z \u </w:instrText>
      </w:r>
      <w:r w:rsidRPr="00247D06">
        <w:rPr>
          <w:sz w:val="24"/>
          <w:szCs w:val="24"/>
        </w:rPr>
        <w:fldChar w:fldCharType="separate"/>
      </w:r>
    </w:p>
    <w:sdt>
      <w:sdtPr>
        <w:rPr>
          <w:rFonts w:asciiTheme="minorHAnsi" w:eastAsiaTheme="minorHAnsi" w:hAnsiTheme="minorHAnsi" w:cstheme="minorBidi"/>
          <w:b w:val="0"/>
          <w:bCs w:val="0"/>
          <w:color w:val="auto"/>
          <w:sz w:val="24"/>
          <w:szCs w:val="24"/>
          <w:lang w:eastAsia="en-US"/>
        </w:rPr>
        <w:id w:val="61140434"/>
        <w:docPartObj>
          <w:docPartGallery w:val="Table of Contents"/>
          <w:docPartUnique/>
        </w:docPartObj>
      </w:sdtPr>
      <w:sdtEndPr/>
      <w:sdtContent>
        <w:p w:rsidR="00A54A6D" w:rsidRPr="00247D06" w:rsidRDefault="00711463" w:rsidP="000E35AD">
          <w:pPr>
            <w:pStyle w:val="En-ttedetabledesmatires"/>
            <w:numPr>
              <w:ilvl w:val="0"/>
              <w:numId w:val="0"/>
            </w:numPr>
            <w:spacing w:before="0" w:line="240" w:lineRule="auto"/>
            <w:jc w:val="center"/>
            <w:rPr>
              <w:noProof/>
              <w:sz w:val="24"/>
              <w:szCs w:val="24"/>
            </w:rPr>
          </w:pPr>
          <w:r w:rsidRPr="00247D06">
            <w:rPr>
              <w:sz w:val="24"/>
              <w:szCs w:val="24"/>
            </w:rPr>
            <w:fldChar w:fldCharType="begin"/>
          </w:r>
          <w:r w:rsidR="00A54A6D" w:rsidRPr="00247D06">
            <w:rPr>
              <w:sz w:val="24"/>
              <w:szCs w:val="24"/>
            </w:rPr>
            <w:instrText xml:space="preserve"> TOC \o "1-3" \h \z \u </w:instrText>
          </w:r>
          <w:r w:rsidRPr="00247D06">
            <w:rPr>
              <w:sz w:val="24"/>
              <w:szCs w:val="24"/>
            </w:rPr>
            <w:fldChar w:fldCharType="separate"/>
          </w:r>
          <w:hyperlink w:anchor="_Toc107357626" w:history="1">
            <w:r w:rsidR="00E41548">
              <w:rPr>
                <w:rStyle w:val="Lienhypertexte"/>
                <w:noProof/>
                <w:sz w:val="24"/>
                <w:szCs w:val="24"/>
              </w:rPr>
              <w:t xml:space="preserve">Résumé </w:t>
            </w:r>
            <w:r w:rsidR="000E35AD">
              <w:rPr>
                <w:rStyle w:val="Lienhypertexte"/>
                <w:noProof/>
                <w:sz w:val="24"/>
                <w:szCs w:val="24"/>
              </w:rPr>
              <w:t>………………………………………………………………………………….</w:t>
            </w:r>
            <w:r w:rsidR="00A54A6D" w:rsidRPr="00247D06">
              <w:rPr>
                <w:noProof/>
                <w:webHidden/>
                <w:sz w:val="24"/>
                <w:szCs w:val="24"/>
              </w:rPr>
              <w:tab/>
            </w:r>
            <w:r w:rsidRPr="00247D06">
              <w:rPr>
                <w:noProof/>
                <w:webHidden/>
                <w:sz w:val="24"/>
                <w:szCs w:val="24"/>
              </w:rPr>
              <w:fldChar w:fldCharType="begin"/>
            </w:r>
            <w:r w:rsidR="00A54A6D" w:rsidRPr="00247D06">
              <w:rPr>
                <w:noProof/>
                <w:webHidden/>
                <w:sz w:val="24"/>
                <w:szCs w:val="24"/>
              </w:rPr>
              <w:instrText xml:space="preserve"> PAGEREF _Toc107357626 \h </w:instrText>
            </w:r>
            <w:r w:rsidRPr="00247D06">
              <w:rPr>
                <w:noProof/>
                <w:webHidden/>
                <w:sz w:val="24"/>
                <w:szCs w:val="24"/>
              </w:rPr>
            </w:r>
            <w:r w:rsidRPr="00247D06">
              <w:rPr>
                <w:noProof/>
                <w:webHidden/>
                <w:sz w:val="24"/>
                <w:szCs w:val="24"/>
              </w:rPr>
              <w:fldChar w:fldCharType="separate"/>
            </w:r>
            <w:r w:rsidR="00D45829">
              <w:rPr>
                <w:noProof/>
                <w:webHidden/>
                <w:sz w:val="24"/>
                <w:szCs w:val="24"/>
              </w:rPr>
              <w:t>ii</w:t>
            </w:r>
            <w:r w:rsidRPr="00247D06">
              <w:rPr>
                <w:noProof/>
                <w:webHidden/>
                <w:sz w:val="24"/>
                <w:szCs w:val="24"/>
              </w:rPr>
              <w:fldChar w:fldCharType="end"/>
            </w:r>
          </w:hyperlink>
        </w:p>
        <w:p w:rsidR="00A54A6D" w:rsidRPr="00247D06" w:rsidRDefault="00D45829" w:rsidP="00247D06">
          <w:pPr>
            <w:pStyle w:val="TM1"/>
            <w:rPr>
              <w:rFonts w:eastAsiaTheme="minorEastAsia" w:cstheme="minorBidi"/>
              <w:noProof/>
              <w:sz w:val="24"/>
              <w:szCs w:val="24"/>
              <w:u w:val="none"/>
              <w:lang w:eastAsia="fr-FR"/>
            </w:rPr>
          </w:pPr>
          <w:hyperlink w:anchor="_Toc107357627" w:history="1">
            <w:r w:rsidR="00E41548">
              <w:rPr>
                <w:rStyle w:val="Lienhypertexte"/>
                <w:noProof/>
                <w:sz w:val="24"/>
                <w:szCs w:val="24"/>
              </w:rPr>
              <w:t>Dédicace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_Toc107357627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iii</w:t>
            </w:r>
            <w:r w:rsidR="00711463" w:rsidRPr="00247D06">
              <w:rPr>
                <w:noProof/>
                <w:webHidden/>
                <w:sz w:val="24"/>
                <w:szCs w:val="24"/>
              </w:rPr>
              <w:fldChar w:fldCharType="end"/>
            </w:r>
          </w:hyperlink>
        </w:p>
        <w:p w:rsidR="00A54A6D" w:rsidRPr="00247D06" w:rsidRDefault="00D45829" w:rsidP="00247D06">
          <w:pPr>
            <w:pStyle w:val="TM1"/>
            <w:rPr>
              <w:rFonts w:eastAsiaTheme="minorEastAsia" w:cstheme="minorBidi"/>
              <w:noProof/>
              <w:sz w:val="24"/>
              <w:szCs w:val="24"/>
              <w:u w:val="none"/>
              <w:lang w:eastAsia="fr-FR"/>
            </w:rPr>
          </w:pPr>
          <w:hyperlink w:anchor="_Toc107357628" w:history="1">
            <w:r w:rsidR="00E41548">
              <w:rPr>
                <w:rStyle w:val="Lienhypertexte"/>
                <w:noProof/>
                <w:sz w:val="24"/>
                <w:szCs w:val="24"/>
              </w:rPr>
              <w:t>Remerciements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_Toc107357628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iii</w:t>
            </w:r>
            <w:r w:rsidR="00711463" w:rsidRPr="00247D06">
              <w:rPr>
                <w:noProof/>
                <w:webHidden/>
                <w:sz w:val="24"/>
                <w:szCs w:val="24"/>
              </w:rPr>
              <w:fldChar w:fldCharType="end"/>
            </w:r>
          </w:hyperlink>
        </w:p>
        <w:p w:rsidR="00A54A6D" w:rsidRPr="00247D06" w:rsidRDefault="00D45829" w:rsidP="00247D06">
          <w:pPr>
            <w:pStyle w:val="TM1"/>
            <w:rPr>
              <w:rFonts w:eastAsiaTheme="minorEastAsia" w:cstheme="minorBidi"/>
              <w:noProof/>
              <w:sz w:val="24"/>
              <w:szCs w:val="24"/>
              <w:u w:val="none"/>
              <w:lang w:eastAsia="fr-FR"/>
            </w:rPr>
          </w:pPr>
          <w:hyperlink w:anchor="_Toc107357629" w:history="1">
            <w:r w:rsidR="00A54A6D" w:rsidRPr="00247D06">
              <w:rPr>
                <w:rStyle w:val="Lienhypertexte"/>
                <w:noProof/>
                <w:sz w:val="24"/>
                <w:szCs w:val="24"/>
              </w:rPr>
              <w:t>Chapitre IGénéralités sur le diabète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_Toc107357629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30" w:history="1">
            <w:r w:rsidR="00A54A6D" w:rsidRPr="00247D06">
              <w:rPr>
                <w:rStyle w:val="Lienhypertexte"/>
                <w:rFonts w:ascii="Times New Roman" w:hAnsi="Times New Roman" w:cs="Times New Roman"/>
                <w:noProof/>
                <w:sz w:val="24"/>
                <w:szCs w:val="24"/>
              </w:rPr>
              <w:t>I. 1</w:t>
            </w:r>
            <w:r w:rsidR="00E41548">
              <w:rPr>
                <w:rStyle w:val="Lienhypertexte"/>
                <w:noProof/>
                <w:sz w:val="24"/>
                <w:szCs w:val="24"/>
              </w:rPr>
              <w:t xml:space="preserve"> Introduction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_Toc107357630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31" w:history="1">
            <w:r w:rsidR="00A54A6D" w:rsidRPr="00247D06">
              <w:rPr>
                <w:rStyle w:val="Lienhypertexte"/>
                <w:rFonts w:ascii="Times New Roman" w:hAnsi="Times New Roman" w:cs="Times New Roman"/>
                <w:noProof/>
                <w:sz w:val="24"/>
                <w:szCs w:val="24"/>
              </w:rPr>
              <w:t>I. 2</w:t>
            </w:r>
            <w:r w:rsidR="00E41548">
              <w:rPr>
                <w:rStyle w:val="Lienhypertexte"/>
                <w:rFonts w:eastAsia="TimesNewRomanPS-BoldMT"/>
                <w:noProof/>
                <w:sz w:val="24"/>
                <w:szCs w:val="24"/>
              </w:rPr>
              <w:t xml:space="preserve"> Définition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_Toc107357631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32" w:history="1">
            <w:r w:rsidR="00A54A6D" w:rsidRPr="00247D06">
              <w:rPr>
                <w:rStyle w:val="Lienhypertexte"/>
                <w:rFonts w:ascii="Times New Roman" w:hAnsi="Times New Roman" w:cs="Times New Roman"/>
                <w:noProof/>
                <w:sz w:val="24"/>
                <w:szCs w:val="24"/>
              </w:rPr>
              <w:t>I. 3</w:t>
            </w:r>
            <w:r w:rsidR="00A54A6D" w:rsidRPr="00247D06">
              <w:rPr>
                <w:rStyle w:val="Lienhypertexte"/>
                <w:noProof/>
                <w:sz w:val="24"/>
                <w:szCs w:val="24"/>
              </w:rPr>
              <w:t xml:space="preserve"> Examen et diagnostic : comment savoir si on a du diabète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_Toc107357632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4</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33" w:history="1">
            <w:r w:rsidR="00A54A6D" w:rsidRPr="00247D06">
              <w:rPr>
                <w:rStyle w:val="Lienhypertexte"/>
                <w:rFonts w:ascii="Times New Roman" w:hAnsi="Times New Roman" w:cs="Times New Roman"/>
                <w:noProof/>
                <w:sz w:val="24"/>
                <w:szCs w:val="24"/>
              </w:rPr>
              <w:t>I. 4</w:t>
            </w:r>
            <w:r w:rsidR="00A54A6D" w:rsidRPr="00247D06">
              <w:rPr>
                <w:rStyle w:val="Lienhypertexte"/>
                <w:noProof/>
                <w:sz w:val="24"/>
                <w:szCs w:val="24"/>
              </w:rPr>
              <w:t xml:space="preserve"> Quelques signes d’alerte à connaître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_Toc107357633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5</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34" w:history="1">
            <w:r w:rsidR="00A54A6D" w:rsidRPr="00247D06">
              <w:rPr>
                <w:rStyle w:val="Lienhypertexte"/>
                <w:rFonts w:ascii="Times New Roman" w:hAnsi="Times New Roman" w:cs="Times New Roman"/>
                <w:noProof/>
                <w:sz w:val="24"/>
                <w:szCs w:val="24"/>
              </w:rPr>
              <w:t>I. 5</w:t>
            </w:r>
            <w:r w:rsidR="00A54A6D" w:rsidRPr="00247D06">
              <w:rPr>
                <w:rStyle w:val="Lienhypertexte"/>
                <w:noProof/>
                <w:sz w:val="24"/>
                <w:szCs w:val="24"/>
              </w:rPr>
              <w:t xml:space="preserve"> Les types de diabètes</w:t>
            </w:r>
            <w:r w:rsidR="00E41548">
              <w:rPr>
                <w:rStyle w:val="Lienhypertexte"/>
                <w:rFonts w:eastAsia="TimesNewRomanPS-BoldMT"/>
                <w:noProof/>
                <w:sz w:val="24"/>
                <w:szCs w:val="24"/>
              </w:rPr>
              <w:t>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_Toc107357634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6</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35" w:history="1">
            <w:r w:rsidR="00E41548">
              <w:rPr>
                <w:rStyle w:val="Lienhypertexte"/>
                <w:noProof/>
                <w:sz w:val="24"/>
                <w:szCs w:val="24"/>
              </w:rPr>
              <w:t>I. 5. 1 Le diabète de type 1</w:t>
            </w:r>
            <w:r w:rsidR="00A54A6D" w:rsidRPr="00247D06">
              <w:rPr>
                <w:rStyle w:val="Lienhypertexte"/>
                <w:noProof/>
                <w:sz w:val="24"/>
                <w:szCs w:val="24"/>
              </w:rPr>
              <w:t xml:space="preserve"> (diabète insulino-dépendant ou DID)</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_Toc107357635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7</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36" w:history="1">
            <w:r w:rsidR="00E41548">
              <w:rPr>
                <w:rStyle w:val="Lienhypertexte"/>
                <w:noProof/>
                <w:sz w:val="24"/>
                <w:szCs w:val="24"/>
              </w:rPr>
              <w:t>I. 5. 2 Diabète gestationnel</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_Toc107357636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8</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37" w:history="1">
            <w:r w:rsidR="00A54A6D" w:rsidRPr="00247D06">
              <w:rPr>
                <w:rStyle w:val="Lienhypertexte"/>
                <w:rFonts w:ascii="Times New Roman" w:hAnsi="Times New Roman" w:cs="Times New Roman"/>
                <w:noProof/>
                <w:sz w:val="24"/>
                <w:szCs w:val="24"/>
              </w:rPr>
              <w:t>I. 6</w:t>
            </w:r>
            <w:r w:rsidR="00A54A6D" w:rsidRPr="00247D06">
              <w:rPr>
                <w:rStyle w:val="Lienhypertexte"/>
                <w:noProof/>
                <w:sz w:val="24"/>
                <w:szCs w:val="24"/>
              </w:rPr>
              <w:t xml:space="preserve"> Les complications du diabète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_Toc107357637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9</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38" w:history="1">
            <w:r w:rsidR="00A54A6D" w:rsidRPr="00247D06">
              <w:rPr>
                <w:rStyle w:val="Lienhypertexte"/>
                <w:rFonts w:ascii="Times New Roman" w:hAnsi="Times New Roman" w:cs="Times New Roman"/>
                <w:noProof/>
                <w:sz w:val="24"/>
                <w:szCs w:val="24"/>
              </w:rPr>
              <w:t>I. 7</w:t>
            </w:r>
            <w:r w:rsidR="00A54A6D" w:rsidRPr="00247D06">
              <w:rPr>
                <w:rStyle w:val="Lienhypertexte"/>
                <w:noProof/>
                <w:sz w:val="24"/>
                <w:szCs w:val="24"/>
              </w:rPr>
              <w:t xml:space="preserve"> Conclusion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_Toc107357638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9</w:t>
            </w:r>
            <w:r w:rsidR="00711463" w:rsidRPr="00247D06">
              <w:rPr>
                <w:noProof/>
                <w:webHidden/>
                <w:sz w:val="24"/>
                <w:szCs w:val="24"/>
              </w:rPr>
              <w:fldChar w:fldCharType="end"/>
            </w:r>
          </w:hyperlink>
        </w:p>
        <w:p w:rsidR="00A54A6D" w:rsidRPr="00247D06" w:rsidRDefault="00D45829" w:rsidP="00247D06">
          <w:pPr>
            <w:pStyle w:val="TM1"/>
            <w:rPr>
              <w:rFonts w:eastAsiaTheme="minorEastAsia" w:cstheme="minorBidi"/>
              <w:noProof/>
              <w:sz w:val="24"/>
              <w:szCs w:val="24"/>
              <w:u w:val="none"/>
              <w:lang w:eastAsia="fr-FR"/>
            </w:rPr>
          </w:pPr>
          <w:hyperlink w:anchor="_Toc107357639" w:history="1">
            <w:r w:rsidR="00A54A6D" w:rsidRPr="00247D06">
              <w:rPr>
                <w:rStyle w:val="Lienhypertexte"/>
                <w:noProof/>
                <w:sz w:val="24"/>
                <w:szCs w:val="24"/>
              </w:rPr>
              <w:t>Chapitre II Les concepts d’internet des objets</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_Toc107357639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10</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40" w:history="1">
            <w:r w:rsidR="00A54A6D" w:rsidRPr="00247D06">
              <w:rPr>
                <w:rStyle w:val="Lienhypertexte"/>
                <w:rFonts w:ascii="Times New Roman" w:hAnsi="Times New Roman" w:cs="Times New Roman"/>
                <w:noProof/>
                <w:sz w:val="24"/>
                <w:szCs w:val="24"/>
              </w:rPr>
              <w:t>II. 1</w:t>
            </w:r>
            <w:r w:rsidR="00A54A6D" w:rsidRPr="00247D06">
              <w:rPr>
                <w:rStyle w:val="Lienhypertexte"/>
                <w:noProof/>
                <w:sz w:val="24"/>
                <w:szCs w:val="24"/>
              </w:rPr>
              <w:t xml:space="preserve"> Définition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_Toc107357640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11</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41" w:history="1">
            <w:r w:rsidR="00A54A6D" w:rsidRPr="00247D06">
              <w:rPr>
                <w:rStyle w:val="Lienhypertexte"/>
                <w:rFonts w:ascii="Times New Roman" w:hAnsi="Times New Roman" w:cs="Times New Roman"/>
                <w:noProof/>
                <w:sz w:val="24"/>
                <w:szCs w:val="24"/>
              </w:rPr>
              <w:t>II. 2</w:t>
            </w:r>
            <w:r w:rsidR="00A54A6D" w:rsidRPr="00247D06">
              <w:rPr>
                <w:rStyle w:val="Lienhypertexte"/>
                <w:noProof/>
                <w:sz w:val="24"/>
                <w:szCs w:val="24"/>
              </w:rPr>
              <w:t xml:space="preserve"> Composants</w:t>
            </w:r>
            <w:r w:rsidR="00E41548">
              <w:rPr>
                <w:rStyle w:val="Lienhypertexte"/>
                <w:noProof/>
                <w:sz w:val="24"/>
                <w:szCs w:val="24"/>
                <w:shd w:val="clear" w:color="auto" w:fill="FFFFFF"/>
              </w:rPr>
              <w:t xml:space="preserve"> de l’IOT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_Toc107357641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12</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42" w:history="1">
            <w:r w:rsidR="00A54A6D" w:rsidRPr="00247D06">
              <w:rPr>
                <w:rStyle w:val="Lienhypertexte"/>
                <w:noProof/>
                <w:sz w:val="24"/>
                <w:szCs w:val="24"/>
              </w:rPr>
              <w:t>II. 2. 1</w:t>
            </w:r>
            <w:r w:rsidR="00A54A6D" w:rsidRPr="00247D06">
              <w:rPr>
                <w:rStyle w:val="Lienhypertexte"/>
                <w:rFonts w:asciiTheme="majorBidi" w:hAnsiTheme="majorBidi" w:cstheme="majorBidi"/>
                <w:noProof/>
                <w:sz w:val="24"/>
                <w:szCs w:val="24"/>
                <w:bdr w:val="none" w:sz="0" w:space="0" w:color="auto" w:frame="1"/>
              </w:rPr>
              <w:t xml:space="preserve"> Capteur</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_Toc107357642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12</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43" w:history="1">
            <w:r w:rsidR="00A54A6D" w:rsidRPr="00247D06">
              <w:rPr>
                <w:rStyle w:val="Lienhypertexte"/>
                <w:noProof/>
                <w:sz w:val="24"/>
                <w:szCs w:val="24"/>
              </w:rPr>
              <w:t>II. 2. 2</w:t>
            </w:r>
            <w:r w:rsidR="00A54A6D" w:rsidRPr="00247D06">
              <w:rPr>
                <w:rStyle w:val="Lienhypertexte"/>
                <w:rFonts w:asciiTheme="majorBidi" w:hAnsiTheme="majorBidi" w:cstheme="majorBidi"/>
                <w:noProof/>
                <w:sz w:val="24"/>
                <w:szCs w:val="24"/>
                <w:bdr w:val="none" w:sz="0" w:space="0" w:color="auto" w:frame="1"/>
              </w:rPr>
              <w:t xml:space="preserve"> Gateway</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_Toc107357643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12</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44" w:history="1">
            <w:r w:rsidR="00A54A6D" w:rsidRPr="00247D06">
              <w:rPr>
                <w:rStyle w:val="Lienhypertexte"/>
                <w:noProof/>
                <w:sz w:val="24"/>
                <w:szCs w:val="24"/>
              </w:rPr>
              <w:t>II. 2. 3 Actionneur</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_Toc107357644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12</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45" w:history="1">
            <w:r w:rsidR="00A54A6D" w:rsidRPr="00247D06">
              <w:rPr>
                <w:rStyle w:val="Lienhypertexte"/>
                <w:noProof/>
                <w:sz w:val="24"/>
                <w:szCs w:val="24"/>
              </w:rPr>
              <w:t>II. 2. 4 Connectivité</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_Toc107357645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12</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47" w:history="1">
            <w:r w:rsidR="00A54A6D" w:rsidRPr="00247D06">
              <w:rPr>
                <w:rStyle w:val="Lienhypertexte"/>
                <w:rFonts w:ascii="Times New Roman" w:hAnsi="Times New Roman" w:cs="Times New Roman"/>
                <w:noProof/>
                <w:sz w:val="24"/>
                <w:szCs w:val="24"/>
              </w:rPr>
              <w:t>II. 3</w:t>
            </w:r>
            <w:r w:rsidR="00A54A6D" w:rsidRPr="00247D06">
              <w:rPr>
                <w:rStyle w:val="Lienhypertexte"/>
                <w:noProof/>
                <w:sz w:val="24"/>
                <w:szCs w:val="24"/>
              </w:rPr>
              <w:t xml:space="preserve"> Domaines d'application de l’IoT</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_Toc107357647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13</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48" w:history="1">
            <w:r w:rsidR="00A54A6D" w:rsidRPr="00247D06">
              <w:rPr>
                <w:rStyle w:val="Lienhypertexte"/>
                <w:noProof/>
                <w:sz w:val="24"/>
                <w:szCs w:val="24"/>
              </w:rPr>
              <w:t>II. 3. 1 L’IoT et le domaine des énergies</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_Toc107357648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14</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49" w:history="1">
            <w:r w:rsidR="00A54A6D" w:rsidRPr="00247D06">
              <w:rPr>
                <w:rStyle w:val="Lienhypertexte"/>
                <w:noProof/>
                <w:sz w:val="24"/>
                <w:szCs w:val="24"/>
              </w:rPr>
              <w:t>II. 3. 2 L’IoT et le domaine de l’agriculture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_Toc107357649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14</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50" w:history="1">
            <w:r w:rsidR="00A54A6D" w:rsidRPr="00247D06">
              <w:rPr>
                <w:rStyle w:val="Lienhypertexte"/>
                <w:noProof/>
                <w:sz w:val="24"/>
                <w:szCs w:val="24"/>
              </w:rPr>
              <w:t>II. 3. 3 L’IoT et le domaine de l’élevage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_Toc107357650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15</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51" w:history="1">
            <w:r w:rsidR="00A54A6D" w:rsidRPr="00247D06">
              <w:rPr>
                <w:rStyle w:val="Lienhypertexte"/>
                <w:noProof/>
                <w:sz w:val="24"/>
                <w:szCs w:val="24"/>
              </w:rPr>
              <w:t>II. 3. 4 L’IoT et le domaine de l’industrie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_Toc107357651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15</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52" w:history="1">
            <w:r w:rsidR="00A54A6D" w:rsidRPr="00247D06">
              <w:rPr>
                <w:rStyle w:val="Lienhypertexte"/>
                <w:noProof/>
                <w:sz w:val="24"/>
                <w:szCs w:val="24"/>
              </w:rPr>
              <w:t>II. 3. 5 L’IoT dans le domaine de la santé</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_Toc107357652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16</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53" w:history="1">
            <w:r w:rsidR="00A54A6D" w:rsidRPr="00247D06">
              <w:rPr>
                <w:rStyle w:val="Lienhypertexte"/>
                <w:rFonts w:ascii="Times New Roman" w:hAnsi="Times New Roman" w:cs="Times New Roman"/>
                <w:noProof/>
                <w:sz w:val="24"/>
                <w:szCs w:val="24"/>
              </w:rPr>
              <w:t>II. 4</w:t>
            </w:r>
            <w:r w:rsidR="00A54A6D" w:rsidRPr="00247D06">
              <w:rPr>
                <w:rStyle w:val="Lienhypertexte"/>
                <w:noProof/>
                <w:sz w:val="24"/>
                <w:szCs w:val="24"/>
              </w:rPr>
              <w:t xml:space="preserve"> Les Défis de l’IOT</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_Toc107357653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17</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54" w:history="1">
            <w:r w:rsidR="00A54A6D" w:rsidRPr="00247D06">
              <w:rPr>
                <w:rStyle w:val="Lienhypertexte"/>
                <w:noProof/>
                <w:sz w:val="24"/>
                <w:szCs w:val="24"/>
              </w:rPr>
              <w:t>II. 4. 1 La Découverte Automatique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_Toc107357654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17</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55" w:history="1">
            <w:r w:rsidR="00A54A6D" w:rsidRPr="00247D06">
              <w:rPr>
                <w:rStyle w:val="Lienhypertexte"/>
                <w:noProof/>
                <w:sz w:val="24"/>
                <w:szCs w:val="24"/>
              </w:rPr>
              <w:t>II. 4. 2 L’Interopérabilité</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_Toc107357655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17</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56" w:history="1">
            <w:r w:rsidR="00A54A6D" w:rsidRPr="00247D06">
              <w:rPr>
                <w:rStyle w:val="Lienhypertexte"/>
                <w:noProof/>
                <w:sz w:val="24"/>
                <w:szCs w:val="24"/>
              </w:rPr>
              <w:t>II. 4. 3 La Sécurité et La Confidentialité</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_Toc107357656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17</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57" w:history="1">
            <w:r w:rsidR="00A54A6D" w:rsidRPr="00247D06">
              <w:rPr>
                <w:rStyle w:val="Lienhypertexte"/>
                <w:noProof/>
                <w:sz w:val="24"/>
                <w:szCs w:val="24"/>
              </w:rPr>
              <w:t>II</w:t>
            </w:r>
            <w:r w:rsidR="00E41548">
              <w:rPr>
                <w:rStyle w:val="Lienhypertexte"/>
                <w:noProof/>
                <w:sz w:val="24"/>
                <w:szCs w:val="24"/>
              </w:rPr>
              <w:t xml:space="preserve">. 4. 4 La Tolérance Aux Pannes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_Toc107357657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17</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58" w:history="1">
            <w:r w:rsidR="00A54A6D" w:rsidRPr="00247D06">
              <w:rPr>
                <w:rStyle w:val="Lienhypertexte"/>
                <w:rFonts w:ascii="Times New Roman" w:hAnsi="Times New Roman" w:cs="Times New Roman"/>
                <w:noProof/>
                <w:sz w:val="24"/>
                <w:szCs w:val="24"/>
              </w:rPr>
              <w:t>II. 5</w:t>
            </w:r>
            <w:r w:rsidR="00A54A6D" w:rsidRPr="00247D06">
              <w:rPr>
                <w:rStyle w:val="Lienhypertexte"/>
                <w:noProof/>
                <w:sz w:val="24"/>
                <w:szCs w:val="24"/>
              </w:rPr>
              <w:t xml:space="preserve"> Conclusion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_Toc107357658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18</w:t>
            </w:r>
            <w:r w:rsidR="00711463" w:rsidRPr="00247D06">
              <w:rPr>
                <w:noProof/>
                <w:webHidden/>
                <w:sz w:val="24"/>
                <w:szCs w:val="24"/>
              </w:rPr>
              <w:fldChar w:fldCharType="end"/>
            </w:r>
          </w:hyperlink>
        </w:p>
        <w:p w:rsidR="00A54A6D" w:rsidRPr="00247D06" w:rsidRDefault="00D45829" w:rsidP="00247D06">
          <w:pPr>
            <w:pStyle w:val="TM1"/>
            <w:rPr>
              <w:rFonts w:eastAsiaTheme="minorEastAsia" w:cstheme="minorBidi"/>
              <w:noProof/>
              <w:sz w:val="24"/>
              <w:szCs w:val="24"/>
              <w:u w:val="none"/>
              <w:lang w:eastAsia="fr-FR"/>
            </w:rPr>
          </w:pPr>
          <w:hyperlink w:anchor="_Toc107357659" w:history="1">
            <w:r w:rsidR="00A54A6D" w:rsidRPr="00247D06">
              <w:rPr>
                <w:rStyle w:val="Lienhypertexte"/>
                <w:noProof/>
                <w:sz w:val="24"/>
                <w:szCs w:val="24"/>
              </w:rPr>
              <w:t>Chapitre III Conception de la solution proposé</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_Toc107357659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19</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60" w:history="1">
            <w:r w:rsidR="00A54A6D" w:rsidRPr="00247D06">
              <w:rPr>
                <w:rStyle w:val="Lienhypertexte"/>
                <w:rFonts w:ascii="Times New Roman" w:hAnsi="Times New Roman" w:cs="Times New Roman"/>
                <w:noProof/>
                <w:sz w:val="24"/>
                <w:szCs w:val="24"/>
              </w:rPr>
              <w:t>III. 1</w:t>
            </w:r>
            <w:r w:rsidR="00A54A6D" w:rsidRPr="00247D06">
              <w:rPr>
                <w:rStyle w:val="Lienhypertexte"/>
                <w:noProof/>
                <w:sz w:val="24"/>
                <w:szCs w:val="24"/>
              </w:rPr>
              <w:t xml:space="preserve"> Les applications IoT proposées dans la littérature pour la gestion du diabète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_Toc107357660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20</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61" w:history="1">
            <w:r w:rsidR="00A54A6D" w:rsidRPr="00247D06">
              <w:rPr>
                <w:rStyle w:val="Lienhypertexte"/>
                <w:noProof/>
                <w:sz w:val="24"/>
                <w:szCs w:val="24"/>
              </w:rPr>
              <w:t>III. 1. 1 L’application « Webdia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_Toc107357661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20</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62" w:history="1">
            <w:r w:rsidR="00A54A6D" w:rsidRPr="00247D06">
              <w:rPr>
                <w:rStyle w:val="Lienhypertexte"/>
                <w:noProof/>
                <w:sz w:val="24"/>
                <w:szCs w:val="24"/>
              </w:rPr>
              <w:t>III. 1. 2 L’application Gluci-Chek</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_Toc107357662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21</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63" w:history="1">
            <w:r w:rsidR="00A54A6D" w:rsidRPr="00247D06">
              <w:rPr>
                <w:rStyle w:val="Lienhypertexte"/>
                <w:rFonts w:ascii="Times New Roman" w:hAnsi="Times New Roman" w:cs="Times New Roman"/>
                <w:noProof/>
                <w:sz w:val="24"/>
                <w:szCs w:val="24"/>
              </w:rPr>
              <w:t>III. 2</w:t>
            </w:r>
            <w:r w:rsidR="00A54A6D" w:rsidRPr="00247D06">
              <w:rPr>
                <w:rStyle w:val="Lienhypertexte"/>
                <w:noProof/>
                <w:sz w:val="24"/>
                <w:szCs w:val="24"/>
              </w:rPr>
              <w:t xml:space="preserve"> Présentation de notre contribution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_Toc107357663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22</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64" w:history="1">
            <w:r w:rsidR="00A54A6D" w:rsidRPr="00247D06">
              <w:rPr>
                <w:rStyle w:val="Lienhypertexte"/>
                <w:noProof/>
                <w:sz w:val="24"/>
                <w:szCs w:val="24"/>
              </w:rPr>
              <w:t>III. 2. 1 Contextualisation et problématique du sujet</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_Toc107357664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22</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65" w:history="1">
            <w:r w:rsidR="00A54A6D" w:rsidRPr="00247D06">
              <w:rPr>
                <w:rStyle w:val="Lienhypertexte"/>
                <w:noProof/>
                <w:sz w:val="24"/>
                <w:szCs w:val="24"/>
              </w:rPr>
              <w:t>III. 2. 2 Importance du sujet et valeur ajoutée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_Toc107357665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23</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66" w:history="1">
            <w:r w:rsidR="00A54A6D" w:rsidRPr="00247D06">
              <w:rPr>
                <w:rStyle w:val="Lienhypertexte"/>
                <w:noProof/>
                <w:sz w:val="24"/>
                <w:szCs w:val="24"/>
              </w:rPr>
              <w:t>III. 2. 3 L’objectif visé</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_Toc107357666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23</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67" w:history="1">
            <w:r w:rsidR="00A54A6D" w:rsidRPr="00247D06">
              <w:rPr>
                <w:rStyle w:val="Lienhypertexte"/>
                <w:rFonts w:ascii="Times New Roman" w:hAnsi="Times New Roman" w:cs="Times New Roman"/>
                <w:noProof/>
                <w:sz w:val="24"/>
                <w:szCs w:val="24"/>
              </w:rPr>
              <w:t>III. 3</w:t>
            </w:r>
            <w:r w:rsidR="00A54A6D" w:rsidRPr="00247D06">
              <w:rPr>
                <w:rStyle w:val="Lienhypertexte"/>
                <w:noProof/>
                <w:sz w:val="24"/>
                <w:szCs w:val="24"/>
              </w:rPr>
              <w:t xml:space="preserve"> Architecture et algorithme de fonctionnement</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_Toc107357667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23</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68" w:history="1">
            <w:r w:rsidR="00A54A6D" w:rsidRPr="00247D06">
              <w:rPr>
                <w:rStyle w:val="Lienhypertexte"/>
                <w:noProof/>
                <w:sz w:val="24"/>
                <w:szCs w:val="24"/>
              </w:rPr>
              <w:t>III. 3. 1 L’architecture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_Toc107357668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23</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69" w:history="1">
            <w:r w:rsidR="00A54A6D" w:rsidRPr="00247D06">
              <w:rPr>
                <w:rStyle w:val="Lienhypertexte"/>
                <w:noProof/>
                <w:sz w:val="24"/>
                <w:szCs w:val="24"/>
              </w:rPr>
              <w:t>III. 3. 2 Description de l’architecture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_Toc107357669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24</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70" w:history="1">
            <w:r w:rsidR="00A54A6D" w:rsidRPr="00247D06">
              <w:rPr>
                <w:rStyle w:val="Lienhypertexte"/>
                <w:noProof/>
                <w:sz w:val="24"/>
                <w:szCs w:val="24"/>
              </w:rPr>
              <w:t>III. 3. 3 L’algorithme de fonctionnement</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_Toc107357670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25</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71" w:history="1">
            <w:r w:rsidR="00A54A6D" w:rsidRPr="00247D06">
              <w:rPr>
                <w:rStyle w:val="Lienhypertexte"/>
                <w:rFonts w:ascii="Times New Roman" w:hAnsi="Times New Roman" w:cs="Times New Roman"/>
                <w:noProof/>
                <w:sz w:val="24"/>
                <w:szCs w:val="24"/>
              </w:rPr>
              <w:t>III. 4</w:t>
            </w:r>
            <w:r w:rsidR="00A54A6D" w:rsidRPr="00247D06">
              <w:rPr>
                <w:rStyle w:val="Lienhypertexte"/>
                <w:noProof/>
                <w:sz w:val="24"/>
                <w:szCs w:val="24"/>
              </w:rPr>
              <w:t xml:space="preserve"> Capture des besoins fonctionnels</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_Toc107357671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26</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72" w:history="1">
            <w:r w:rsidR="00A54A6D" w:rsidRPr="00247D06">
              <w:rPr>
                <w:rStyle w:val="Lienhypertexte"/>
                <w:noProof/>
                <w:sz w:val="24"/>
                <w:szCs w:val="24"/>
              </w:rPr>
              <w:t>III. 4. 1 Description des cas d’utilisation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_Toc107357672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26</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73" w:history="1">
            <w:r w:rsidR="00A54A6D" w:rsidRPr="00247D06">
              <w:rPr>
                <w:rStyle w:val="Lienhypertexte"/>
                <w:noProof/>
                <w:sz w:val="24"/>
                <w:szCs w:val="24"/>
              </w:rPr>
              <w:t>III. 4. 2 Le diagramme de cas d’utilisation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_Toc107357673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28</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74" w:history="1">
            <w:r w:rsidR="00A54A6D" w:rsidRPr="00247D06">
              <w:rPr>
                <w:rStyle w:val="Lienhypertexte"/>
                <w:rFonts w:ascii="Times New Roman" w:hAnsi="Times New Roman" w:cs="Times New Roman"/>
                <w:noProof/>
                <w:sz w:val="24"/>
                <w:szCs w:val="24"/>
              </w:rPr>
              <w:t>III. 5</w:t>
            </w:r>
            <w:r w:rsidR="00A54A6D" w:rsidRPr="00247D06">
              <w:rPr>
                <w:rStyle w:val="Lienhypertexte"/>
                <w:noProof/>
                <w:sz w:val="24"/>
                <w:szCs w:val="24"/>
              </w:rPr>
              <w:t xml:space="preserve"> Analyse des besoins fonctionnels</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_Toc107357674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29</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75" w:history="1">
            <w:r w:rsidR="00A54A6D" w:rsidRPr="00247D06">
              <w:rPr>
                <w:rStyle w:val="Lienhypertexte"/>
                <w:noProof/>
                <w:sz w:val="24"/>
                <w:szCs w:val="24"/>
              </w:rPr>
              <w:t>III. 5. 1 Créer un utilisateur</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_Toc107357675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30</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76" w:history="1">
            <w:r w:rsidR="00A54A6D" w:rsidRPr="00247D06">
              <w:rPr>
                <w:rStyle w:val="Lienhypertexte"/>
                <w:noProof/>
                <w:sz w:val="24"/>
                <w:szCs w:val="24"/>
              </w:rPr>
              <w:t>III. 5. 2 L’authentification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_Toc107357676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30</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77" w:history="1">
            <w:r w:rsidR="00A54A6D" w:rsidRPr="00247D06">
              <w:rPr>
                <w:rStyle w:val="Lienhypertexte"/>
                <w:noProof/>
                <w:sz w:val="24"/>
                <w:szCs w:val="24"/>
              </w:rPr>
              <w:t>III. 5. 3 Calibrage de glycémie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_Toc107357677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31</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78" w:history="1">
            <w:r w:rsidR="00A54A6D" w:rsidRPr="00247D06">
              <w:rPr>
                <w:rStyle w:val="Lienhypertexte"/>
                <w:noProof/>
                <w:sz w:val="24"/>
                <w:szCs w:val="24"/>
              </w:rPr>
              <w:t>III. 5. 4 La mesure de la glycémie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_Toc107357678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32</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79" w:history="1">
            <w:r w:rsidR="00A54A6D" w:rsidRPr="00247D06">
              <w:rPr>
                <w:rStyle w:val="Lienhypertexte"/>
                <w:rFonts w:ascii="Times New Roman" w:hAnsi="Times New Roman" w:cs="Times New Roman"/>
                <w:noProof/>
                <w:sz w:val="24"/>
                <w:szCs w:val="24"/>
              </w:rPr>
              <w:t>III. 6</w:t>
            </w:r>
            <w:r w:rsidR="00A54A6D" w:rsidRPr="00247D06">
              <w:rPr>
                <w:rStyle w:val="Lienhypertexte"/>
                <w:noProof/>
                <w:sz w:val="24"/>
                <w:szCs w:val="24"/>
              </w:rPr>
              <w:t xml:space="preserve"> Le diagramme de classe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_Toc107357679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33</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80" w:history="1">
            <w:r w:rsidR="00A54A6D" w:rsidRPr="00247D06">
              <w:rPr>
                <w:rStyle w:val="Lienhypertexte"/>
                <w:rFonts w:ascii="Times New Roman" w:hAnsi="Times New Roman" w:cs="Times New Roman"/>
                <w:noProof/>
                <w:sz w:val="24"/>
                <w:szCs w:val="24"/>
              </w:rPr>
              <w:t>III. 7</w:t>
            </w:r>
            <w:r w:rsidR="00E41548">
              <w:rPr>
                <w:rStyle w:val="Lienhypertexte"/>
                <w:noProof/>
                <w:sz w:val="24"/>
                <w:szCs w:val="24"/>
              </w:rPr>
              <w:t xml:space="preserve"> Conclusion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_Toc107357680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35</w:t>
            </w:r>
            <w:r w:rsidR="00711463" w:rsidRPr="00247D06">
              <w:rPr>
                <w:noProof/>
                <w:webHidden/>
                <w:sz w:val="24"/>
                <w:szCs w:val="24"/>
              </w:rPr>
              <w:fldChar w:fldCharType="end"/>
            </w:r>
          </w:hyperlink>
        </w:p>
        <w:p w:rsidR="00A54A6D" w:rsidRPr="00247D06" w:rsidRDefault="00D45829" w:rsidP="00247D06">
          <w:pPr>
            <w:pStyle w:val="TM1"/>
            <w:rPr>
              <w:rFonts w:eastAsiaTheme="minorEastAsia" w:cstheme="minorBidi"/>
              <w:noProof/>
              <w:sz w:val="24"/>
              <w:szCs w:val="24"/>
              <w:u w:val="none"/>
              <w:lang w:eastAsia="fr-FR"/>
            </w:rPr>
          </w:pPr>
          <w:hyperlink w:anchor="_Toc107357681" w:history="1">
            <w:r w:rsidR="00A54A6D" w:rsidRPr="00247D06">
              <w:rPr>
                <w:rStyle w:val="Lienhypertexte"/>
                <w:noProof/>
                <w:sz w:val="24"/>
                <w:szCs w:val="24"/>
              </w:rPr>
              <w:t xml:space="preserve">Chapitre IV : </w:t>
            </w:r>
            <w:r w:rsidR="001E47CF" w:rsidRPr="001E47CF">
              <w:rPr>
                <w:sz w:val="24"/>
                <w:szCs w:val="24"/>
              </w:rPr>
              <w:t>Présentation</w:t>
            </w:r>
            <w:r w:rsidR="001E47CF">
              <w:t xml:space="preserve"> </w:t>
            </w:r>
            <w:r w:rsidR="001E47CF" w:rsidRPr="001E47CF">
              <w:rPr>
                <w:sz w:val="24"/>
                <w:szCs w:val="24"/>
              </w:rPr>
              <w:t>de</w:t>
            </w:r>
            <w:r w:rsidR="001E47CF">
              <w:t xml:space="preserve"> </w:t>
            </w:r>
            <w:r w:rsidR="001E47CF" w:rsidRPr="001E47CF">
              <w:rPr>
                <w:sz w:val="24"/>
                <w:szCs w:val="24"/>
              </w:rPr>
              <w:t>notre</w:t>
            </w:r>
            <w:r w:rsidR="001E47CF">
              <w:t xml:space="preserve">  </w:t>
            </w:r>
            <w:r w:rsidR="001E47CF" w:rsidRPr="001E47CF">
              <w:rPr>
                <w:sz w:val="24"/>
                <w:szCs w:val="24"/>
              </w:rPr>
              <w:t>solution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_Toc107357681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36</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82" w:history="1">
            <w:r w:rsidR="00A54A6D" w:rsidRPr="00247D06">
              <w:rPr>
                <w:rStyle w:val="Lienhypertexte"/>
                <w:rFonts w:ascii="Times New Roman" w:hAnsi="Times New Roman" w:cs="Times New Roman"/>
                <w:noProof/>
                <w:sz w:val="24"/>
                <w:szCs w:val="24"/>
              </w:rPr>
              <w:t>IV. 1</w:t>
            </w:r>
            <w:r w:rsidR="00E41548">
              <w:rPr>
                <w:rStyle w:val="Lienhypertexte"/>
                <w:noProof/>
                <w:sz w:val="24"/>
                <w:szCs w:val="24"/>
              </w:rPr>
              <w:t xml:space="preserve"> Environnement de travail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_Toc107357682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37</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83" w:history="1">
            <w:r w:rsidR="0004521E">
              <w:rPr>
                <w:rStyle w:val="Lienhypertexte"/>
                <w:noProof/>
                <w:sz w:val="24"/>
                <w:szCs w:val="24"/>
              </w:rPr>
              <w:t xml:space="preserve">IV. 1. 1 SQLite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_Toc107357683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37</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84" w:history="1">
            <w:r w:rsidR="00A54A6D" w:rsidRPr="00247D06">
              <w:rPr>
                <w:rStyle w:val="Lienhypertexte"/>
                <w:noProof/>
                <w:sz w:val="24"/>
                <w:szCs w:val="24"/>
              </w:rPr>
              <w:t>IV. 1. 2 L’outil de développement</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_Toc107357684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37</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85" w:history="1">
            <w:r w:rsidR="0004521E">
              <w:rPr>
                <w:rStyle w:val="Lienhypertexte"/>
                <w:noProof/>
                <w:sz w:val="24"/>
                <w:szCs w:val="24"/>
              </w:rPr>
              <w:t xml:space="preserve">IV. 1. 3 JDK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_Toc107357685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39</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86" w:history="1">
            <w:r w:rsidR="00A54A6D" w:rsidRPr="00247D06">
              <w:rPr>
                <w:rStyle w:val="Lienhypertexte"/>
                <w:rFonts w:ascii="Times New Roman" w:hAnsi="Times New Roman" w:cs="Times New Roman"/>
                <w:noProof/>
                <w:sz w:val="24"/>
                <w:szCs w:val="24"/>
              </w:rPr>
              <w:t>IV. 2</w:t>
            </w:r>
            <w:r w:rsidR="0004521E">
              <w:rPr>
                <w:rStyle w:val="Lienhypertexte"/>
                <w:noProof/>
                <w:sz w:val="24"/>
                <w:szCs w:val="24"/>
              </w:rPr>
              <w:t xml:space="preserve"> Développent de l’application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_Toc107357686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39</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87" w:history="1">
            <w:r w:rsidR="00A54A6D" w:rsidRPr="00247D06">
              <w:rPr>
                <w:rStyle w:val="Lienhypertexte"/>
                <w:noProof/>
                <w:sz w:val="24"/>
                <w:szCs w:val="24"/>
              </w:rPr>
              <w:t xml:space="preserve">IV. 2. 1 </w:t>
            </w:r>
            <w:r w:rsidR="0004521E">
              <w:rPr>
                <w:rStyle w:val="Lienhypertexte"/>
                <w:noProof/>
                <w:sz w:val="24"/>
                <w:szCs w:val="24"/>
              </w:rPr>
              <w:t>Création de la base de données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_Toc107357687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39</w:t>
            </w:r>
            <w:r w:rsidR="00711463" w:rsidRPr="00247D06">
              <w:rPr>
                <w:noProof/>
                <w:webHidden/>
                <w:sz w:val="24"/>
                <w:szCs w:val="24"/>
              </w:rPr>
              <w:fldChar w:fldCharType="end"/>
            </w:r>
          </w:hyperlink>
        </w:p>
        <w:p w:rsidR="00A54A6D" w:rsidRPr="00247D06" w:rsidRDefault="00D45829" w:rsidP="00247D06">
          <w:pPr>
            <w:pStyle w:val="TM3"/>
            <w:tabs>
              <w:tab w:val="right" w:leader="dot" w:pos="9016"/>
            </w:tabs>
            <w:spacing w:line="276" w:lineRule="auto"/>
            <w:rPr>
              <w:rFonts w:eastAsiaTheme="minorEastAsia" w:cstheme="minorBidi"/>
              <w:smallCaps w:val="0"/>
              <w:noProof/>
              <w:sz w:val="24"/>
              <w:szCs w:val="24"/>
              <w:lang w:eastAsia="fr-FR"/>
            </w:rPr>
          </w:pPr>
          <w:hyperlink w:anchor="_Toc107357688" w:history="1">
            <w:r w:rsidR="00A54A6D" w:rsidRPr="00247D06">
              <w:rPr>
                <w:rStyle w:val="Lienhypertexte"/>
                <w:noProof/>
                <w:sz w:val="24"/>
                <w:szCs w:val="24"/>
              </w:rPr>
              <w:t>I</w:t>
            </w:r>
            <w:r w:rsidR="0004521E">
              <w:rPr>
                <w:rStyle w:val="Lienhypertexte"/>
                <w:noProof/>
                <w:sz w:val="24"/>
                <w:szCs w:val="24"/>
              </w:rPr>
              <w:t xml:space="preserve">V. 2. 2 L’interface principale </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_Toc107357688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42</w:t>
            </w:r>
            <w:r w:rsidR="00711463" w:rsidRPr="00247D06">
              <w:rPr>
                <w:noProof/>
                <w:webHidden/>
                <w:sz w:val="24"/>
                <w:szCs w:val="24"/>
              </w:rPr>
              <w:fldChar w:fldCharType="end"/>
            </w:r>
          </w:hyperlink>
        </w:p>
        <w:p w:rsidR="00A54A6D" w:rsidRPr="00247D06" w:rsidRDefault="00D45829" w:rsidP="00247D06">
          <w:pPr>
            <w:pStyle w:val="TM2"/>
            <w:tabs>
              <w:tab w:val="right" w:leader="dot" w:pos="9016"/>
            </w:tabs>
            <w:spacing w:line="276" w:lineRule="auto"/>
            <w:rPr>
              <w:rFonts w:eastAsiaTheme="minorEastAsia" w:cstheme="minorBidi"/>
              <w:b w:val="0"/>
              <w:bCs w:val="0"/>
              <w:smallCaps w:val="0"/>
              <w:noProof/>
              <w:sz w:val="24"/>
              <w:szCs w:val="24"/>
              <w:lang w:eastAsia="fr-FR"/>
            </w:rPr>
          </w:pPr>
          <w:hyperlink w:anchor="_Toc107357689" w:history="1">
            <w:r w:rsidR="00A54A6D" w:rsidRPr="00247D06">
              <w:rPr>
                <w:rStyle w:val="Lienhypertexte"/>
                <w:rFonts w:ascii="Times New Roman" w:hAnsi="Times New Roman" w:cs="Times New Roman"/>
                <w:noProof/>
                <w:sz w:val="24"/>
                <w:szCs w:val="24"/>
              </w:rPr>
              <w:t>IV. 3</w:t>
            </w:r>
            <w:r w:rsidR="00A54A6D" w:rsidRPr="00247D06">
              <w:rPr>
                <w:rStyle w:val="Lienhypertexte"/>
                <w:noProof/>
                <w:sz w:val="24"/>
                <w:szCs w:val="24"/>
              </w:rPr>
              <w:t xml:space="preserve"> Conclusion</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_Toc107357689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43</w:t>
            </w:r>
            <w:r w:rsidR="00711463" w:rsidRPr="00247D06">
              <w:rPr>
                <w:noProof/>
                <w:webHidden/>
                <w:sz w:val="24"/>
                <w:szCs w:val="24"/>
              </w:rPr>
              <w:fldChar w:fldCharType="end"/>
            </w:r>
          </w:hyperlink>
        </w:p>
        <w:p w:rsidR="00A54A6D" w:rsidRPr="00247D06" w:rsidRDefault="00D45829" w:rsidP="00247D06">
          <w:pPr>
            <w:pStyle w:val="TM1"/>
            <w:rPr>
              <w:rFonts w:eastAsiaTheme="minorEastAsia" w:cstheme="minorBidi"/>
              <w:noProof/>
              <w:sz w:val="24"/>
              <w:szCs w:val="24"/>
              <w:u w:val="none"/>
              <w:lang w:eastAsia="fr-FR"/>
            </w:rPr>
          </w:pPr>
          <w:hyperlink w:anchor="_Toc107357690" w:history="1">
            <w:r w:rsidR="00A54A6D" w:rsidRPr="00247D06">
              <w:rPr>
                <w:rStyle w:val="Lienhypertexte"/>
                <w:noProof/>
                <w:sz w:val="24"/>
                <w:szCs w:val="24"/>
                <w:lang w:val="en-CA"/>
              </w:rPr>
              <w:t>Bibliographie</w:t>
            </w:r>
            <w:r w:rsidR="00A54A6D" w:rsidRPr="00247D06">
              <w:rPr>
                <w:noProof/>
                <w:webHidden/>
                <w:sz w:val="24"/>
                <w:szCs w:val="24"/>
              </w:rPr>
              <w:tab/>
            </w:r>
            <w:r w:rsidR="00711463" w:rsidRPr="00247D06">
              <w:rPr>
                <w:noProof/>
                <w:webHidden/>
                <w:sz w:val="24"/>
                <w:szCs w:val="24"/>
              </w:rPr>
              <w:fldChar w:fldCharType="begin"/>
            </w:r>
            <w:r w:rsidR="00A54A6D" w:rsidRPr="00247D06">
              <w:rPr>
                <w:noProof/>
                <w:webHidden/>
                <w:sz w:val="24"/>
                <w:szCs w:val="24"/>
              </w:rPr>
              <w:instrText xml:space="preserve"> PAGEREF _Toc107357690 \h </w:instrText>
            </w:r>
            <w:r w:rsidR="00711463" w:rsidRPr="00247D06">
              <w:rPr>
                <w:noProof/>
                <w:webHidden/>
                <w:sz w:val="24"/>
                <w:szCs w:val="24"/>
              </w:rPr>
            </w:r>
            <w:r w:rsidR="00711463" w:rsidRPr="00247D06">
              <w:rPr>
                <w:noProof/>
                <w:webHidden/>
                <w:sz w:val="24"/>
                <w:szCs w:val="24"/>
              </w:rPr>
              <w:fldChar w:fldCharType="separate"/>
            </w:r>
            <w:r>
              <w:rPr>
                <w:noProof/>
                <w:webHidden/>
                <w:sz w:val="24"/>
                <w:szCs w:val="24"/>
              </w:rPr>
              <w:t>45</w:t>
            </w:r>
            <w:r w:rsidR="00711463" w:rsidRPr="00247D06">
              <w:rPr>
                <w:noProof/>
                <w:webHidden/>
                <w:sz w:val="24"/>
                <w:szCs w:val="24"/>
              </w:rPr>
              <w:fldChar w:fldCharType="end"/>
            </w:r>
          </w:hyperlink>
        </w:p>
        <w:p w:rsidR="002D1D02" w:rsidRDefault="00711463" w:rsidP="00247D06">
          <w:pPr>
            <w:spacing w:line="276" w:lineRule="auto"/>
            <w:rPr>
              <w:b/>
              <w:bCs/>
              <w:sz w:val="24"/>
              <w:szCs w:val="24"/>
            </w:rPr>
            <w:sectPr w:rsidR="002D1D02" w:rsidSect="000E35AD">
              <w:headerReference w:type="default" r:id="rId14"/>
              <w:pgSz w:w="11906" w:h="16838"/>
              <w:pgMar w:top="1418" w:right="1440" w:bottom="1440" w:left="1440" w:header="708" w:footer="708" w:gutter="0"/>
              <w:pgNumType w:fmt="lowerRoman" w:start="1"/>
              <w:cols w:space="708"/>
              <w:docGrid w:linePitch="360"/>
            </w:sectPr>
          </w:pPr>
          <w:r w:rsidRPr="00247D06">
            <w:rPr>
              <w:b/>
              <w:bCs/>
              <w:sz w:val="24"/>
              <w:szCs w:val="24"/>
            </w:rPr>
            <w:fldChar w:fldCharType="end"/>
          </w:r>
        </w:p>
        <w:p w:rsidR="00A54A6D" w:rsidRPr="00247D06" w:rsidRDefault="00D45829" w:rsidP="00247D06">
          <w:pPr>
            <w:spacing w:line="276" w:lineRule="auto"/>
            <w:rPr>
              <w:sz w:val="24"/>
              <w:szCs w:val="24"/>
            </w:rPr>
          </w:pPr>
        </w:p>
      </w:sdtContent>
    </w:sdt>
    <w:p w:rsidR="00682CD4" w:rsidRPr="002D1D02" w:rsidRDefault="00711463" w:rsidP="002D1D02">
      <w:pPr>
        <w:tabs>
          <w:tab w:val="left" w:pos="6840"/>
        </w:tabs>
        <w:spacing w:after="200" w:line="276" w:lineRule="auto"/>
        <w:rPr>
          <w:sz w:val="24"/>
          <w:szCs w:val="24"/>
        </w:rPr>
      </w:pPr>
      <w:r w:rsidRPr="00247D06">
        <w:rPr>
          <w:sz w:val="24"/>
          <w:szCs w:val="24"/>
        </w:rPr>
        <w:fldChar w:fldCharType="end"/>
      </w:r>
    </w:p>
    <w:p w:rsidR="008109F2" w:rsidRPr="0032575D" w:rsidRDefault="00711463"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r w:rsidRPr="0032575D">
        <w:fldChar w:fldCharType="begin"/>
      </w:r>
      <w:r w:rsidR="00B415CC" w:rsidRPr="0032575D">
        <w:instrText xml:space="preserve"> TOC \h \z \c "Figure" </w:instrText>
      </w:r>
      <w:r w:rsidRPr="0032575D">
        <w:fldChar w:fldCharType="separate"/>
      </w:r>
      <w:hyperlink w:anchor="_Toc107235560" w:history="1">
        <w:r w:rsidR="008109F2" w:rsidRPr="0032575D">
          <w:rPr>
            <w:rStyle w:val="Lienhypertexte"/>
            <w:rFonts w:asciiTheme="majorBidi" w:hAnsiTheme="majorBidi" w:cstheme="majorBidi"/>
            <w:noProof/>
            <w:color w:val="auto"/>
            <w:sz w:val="24"/>
            <w:szCs w:val="24"/>
          </w:rPr>
          <w:t xml:space="preserve">Figure </w:t>
        </w:r>
        <w:r w:rsidR="00247D06">
          <w:rPr>
            <w:rStyle w:val="Lienhypertexte"/>
            <w:rFonts w:asciiTheme="majorBidi" w:hAnsiTheme="majorBidi" w:cstheme="majorBidi"/>
            <w:noProof/>
            <w:color w:val="auto"/>
            <w:sz w:val="24"/>
            <w:szCs w:val="24"/>
          </w:rPr>
          <w:t>I.</w:t>
        </w:r>
        <w:r w:rsidR="008109F2" w:rsidRPr="0032575D">
          <w:rPr>
            <w:rStyle w:val="Lienhypertexte"/>
            <w:rFonts w:asciiTheme="majorBidi" w:hAnsiTheme="majorBidi" w:cstheme="majorBidi"/>
            <w:noProof/>
            <w:color w:val="auto"/>
            <w:sz w:val="24"/>
            <w:szCs w:val="24"/>
          </w:rPr>
          <w:t>1 : les nombres de personnes sont atteints du diabète dans le monde.</w:t>
        </w:r>
        <w:r w:rsidR="008109F2" w:rsidRPr="0032575D">
          <w:rPr>
            <w:rFonts w:asciiTheme="majorBidi" w:hAnsiTheme="majorBidi" w:cstheme="majorBidi"/>
            <w:noProof/>
            <w:webHidden/>
            <w:sz w:val="24"/>
            <w:szCs w:val="24"/>
          </w:rPr>
          <w:tab/>
        </w:r>
        <w:r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_Toc107235560 \h </w:instrText>
        </w:r>
        <w:r w:rsidRPr="0032575D">
          <w:rPr>
            <w:rFonts w:asciiTheme="majorBidi" w:hAnsiTheme="majorBidi" w:cstheme="majorBidi"/>
            <w:noProof/>
            <w:webHidden/>
            <w:sz w:val="24"/>
            <w:szCs w:val="24"/>
          </w:rPr>
        </w:r>
        <w:r w:rsidRPr="0032575D">
          <w:rPr>
            <w:rFonts w:asciiTheme="majorBidi" w:hAnsiTheme="majorBidi" w:cstheme="majorBidi"/>
            <w:noProof/>
            <w:webHidden/>
            <w:sz w:val="24"/>
            <w:szCs w:val="24"/>
          </w:rPr>
          <w:fldChar w:fldCharType="separate"/>
        </w:r>
        <w:r w:rsidR="00D45829">
          <w:rPr>
            <w:rFonts w:asciiTheme="majorBidi" w:hAnsiTheme="majorBidi" w:cstheme="majorBidi"/>
            <w:noProof/>
            <w:webHidden/>
            <w:sz w:val="24"/>
            <w:szCs w:val="24"/>
          </w:rPr>
          <w:t>4</w:t>
        </w:r>
        <w:r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1" w:history="1">
        <w:r w:rsidR="008109F2" w:rsidRPr="0032575D">
          <w:rPr>
            <w:rStyle w:val="Lienhypertexte"/>
            <w:rFonts w:asciiTheme="majorBidi" w:hAnsiTheme="majorBidi" w:cstheme="majorBidi"/>
            <w:noProof/>
            <w:color w:val="auto"/>
            <w:sz w:val="24"/>
            <w:szCs w:val="24"/>
          </w:rPr>
          <w:t>Figure</w:t>
        </w:r>
        <w:r w:rsidR="00247D06">
          <w:rPr>
            <w:rStyle w:val="Lienhypertexte"/>
            <w:rFonts w:asciiTheme="majorBidi" w:hAnsiTheme="majorBidi" w:cstheme="majorBidi"/>
            <w:noProof/>
            <w:color w:val="auto"/>
            <w:sz w:val="24"/>
            <w:szCs w:val="24"/>
          </w:rPr>
          <w:t xml:space="preserve"> I.</w:t>
        </w:r>
        <w:r w:rsidR="008109F2" w:rsidRPr="0032575D">
          <w:rPr>
            <w:rStyle w:val="Lienhypertexte"/>
            <w:rFonts w:asciiTheme="majorBidi" w:hAnsiTheme="majorBidi" w:cstheme="majorBidi"/>
            <w:noProof/>
            <w:color w:val="auto"/>
            <w:sz w:val="24"/>
            <w:szCs w:val="24"/>
          </w:rPr>
          <w:t xml:space="preserve"> 2: comment savoir si on a du diabète (4)</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_Toc107235561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5</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2" w:history="1">
        <w:r w:rsidR="00247D06">
          <w:rPr>
            <w:rStyle w:val="Lienhypertexte"/>
            <w:rFonts w:asciiTheme="majorBidi" w:hAnsiTheme="majorBidi" w:cstheme="majorBidi"/>
            <w:noProof/>
            <w:color w:val="auto"/>
            <w:sz w:val="24"/>
            <w:szCs w:val="24"/>
          </w:rPr>
          <w:t>Figure I.3</w:t>
        </w:r>
        <w:r w:rsidR="008109F2" w:rsidRPr="0032575D">
          <w:rPr>
            <w:rStyle w:val="Lienhypertexte"/>
            <w:rFonts w:asciiTheme="majorBidi" w:hAnsiTheme="majorBidi" w:cstheme="majorBidi"/>
            <w:noProof/>
            <w:color w:val="auto"/>
            <w:sz w:val="24"/>
            <w:szCs w:val="24"/>
          </w:rPr>
          <w:t xml:space="preserve"> : signes de diabète. (5)</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_Toc107235562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5</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3" w:history="1">
        <w:r w:rsidR="008109F2" w:rsidRPr="0032575D">
          <w:rPr>
            <w:rStyle w:val="Lienhypertexte"/>
            <w:rFonts w:asciiTheme="majorBidi" w:hAnsiTheme="majorBidi" w:cstheme="majorBidi"/>
            <w:noProof/>
            <w:color w:val="auto"/>
            <w:sz w:val="24"/>
            <w:szCs w:val="24"/>
          </w:rPr>
          <w:t xml:space="preserve">Figure </w:t>
        </w:r>
        <w:r w:rsidR="00247D06">
          <w:rPr>
            <w:rStyle w:val="Lienhypertexte"/>
            <w:rFonts w:asciiTheme="majorBidi" w:hAnsiTheme="majorBidi" w:cstheme="majorBidi"/>
            <w:noProof/>
            <w:color w:val="auto"/>
            <w:sz w:val="24"/>
            <w:szCs w:val="24"/>
          </w:rPr>
          <w:t>I.</w:t>
        </w:r>
        <w:r w:rsidR="008109F2" w:rsidRPr="0032575D">
          <w:rPr>
            <w:rStyle w:val="Lienhypertexte"/>
            <w:rFonts w:asciiTheme="majorBidi" w:hAnsiTheme="majorBidi" w:cstheme="majorBidi"/>
            <w:noProof/>
            <w:color w:val="auto"/>
            <w:sz w:val="24"/>
            <w:szCs w:val="24"/>
          </w:rPr>
          <w:t>4 : Diabètes et complications à long terme. (5)</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_Toc107235563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6</w:t>
        </w:r>
        <w:r w:rsidR="00711463" w:rsidRPr="0032575D">
          <w:rPr>
            <w:rFonts w:asciiTheme="majorBidi" w:hAnsiTheme="majorBidi" w:cstheme="majorBidi"/>
            <w:noProof/>
            <w:webHidden/>
            <w:sz w:val="24"/>
            <w:szCs w:val="24"/>
          </w:rPr>
          <w:fldChar w:fldCharType="end"/>
        </w:r>
      </w:hyperlink>
    </w:p>
    <w:p w:rsidR="008109F2" w:rsidRPr="0032575D" w:rsidRDefault="00D45829" w:rsidP="00247D06">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4" w:history="1">
        <w:r w:rsidR="008109F2" w:rsidRPr="0032575D">
          <w:rPr>
            <w:rStyle w:val="Lienhypertexte"/>
            <w:rFonts w:asciiTheme="majorBidi" w:hAnsiTheme="majorBidi" w:cstheme="majorBidi"/>
            <w:noProof/>
            <w:color w:val="auto"/>
            <w:sz w:val="24"/>
            <w:szCs w:val="24"/>
          </w:rPr>
          <w:t xml:space="preserve">Figure </w:t>
        </w:r>
        <w:r w:rsidR="00247D06">
          <w:rPr>
            <w:rStyle w:val="Lienhypertexte"/>
            <w:rFonts w:asciiTheme="majorBidi" w:hAnsiTheme="majorBidi" w:cstheme="majorBidi"/>
            <w:noProof/>
            <w:color w:val="auto"/>
            <w:sz w:val="24"/>
            <w:szCs w:val="24"/>
          </w:rPr>
          <w:t>II.1</w:t>
        </w:r>
        <w:r w:rsidR="008109F2" w:rsidRPr="0032575D">
          <w:rPr>
            <w:rStyle w:val="Lienhypertexte"/>
            <w:rFonts w:asciiTheme="majorBidi" w:hAnsiTheme="majorBidi" w:cstheme="majorBidi"/>
            <w:noProof/>
            <w:color w:val="auto"/>
            <w:sz w:val="24"/>
            <w:szCs w:val="24"/>
          </w:rPr>
          <w:t xml:space="preserve"> : Marché IoT.</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_Toc107235564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11</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5" w:history="1">
        <w:r w:rsidR="00247D06">
          <w:rPr>
            <w:rStyle w:val="Lienhypertexte"/>
            <w:rFonts w:asciiTheme="majorBidi" w:hAnsiTheme="majorBidi" w:cstheme="majorBidi"/>
            <w:noProof/>
            <w:color w:val="auto"/>
            <w:sz w:val="24"/>
            <w:szCs w:val="24"/>
          </w:rPr>
          <w:t>Figure II.2</w:t>
        </w:r>
        <w:r w:rsidR="008109F2" w:rsidRPr="0032575D">
          <w:rPr>
            <w:rStyle w:val="Lienhypertexte"/>
            <w:rFonts w:asciiTheme="majorBidi" w:hAnsiTheme="majorBidi" w:cstheme="majorBidi"/>
            <w:noProof/>
            <w:color w:val="auto"/>
            <w:sz w:val="24"/>
            <w:szCs w:val="24"/>
          </w:rPr>
          <w:t xml:space="preserve"> : Composants majeur de l’IOT</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_Toc107235565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13</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6" w:history="1">
        <w:r w:rsidR="00247D06">
          <w:rPr>
            <w:rStyle w:val="Lienhypertexte"/>
            <w:rFonts w:asciiTheme="majorBidi" w:hAnsiTheme="majorBidi" w:cstheme="majorBidi"/>
            <w:noProof/>
            <w:color w:val="auto"/>
            <w:sz w:val="24"/>
            <w:szCs w:val="24"/>
          </w:rPr>
          <w:t>Figure II.3</w:t>
        </w:r>
        <w:r w:rsidR="008109F2" w:rsidRPr="0032575D">
          <w:rPr>
            <w:rStyle w:val="Lienhypertexte"/>
            <w:rFonts w:asciiTheme="majorBidi" w:hAnsiTheme="majorBidi" w:cstheme="majorBidi"/>
            <w:noProof/>
            <w:color w:val="auto"/>
            <w:sz w:val="24"/>
            <w:szCs w:val="24"/>
          </w:rPr>
          <w:t xml:space="preserve"> : Agriculture intelligente.</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_Toc107235566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14</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7" w:history="1">
        <w:r w:rsidR="00247D06">
          <w:rPr>
            <w:rStyle w:val="Lienhypertexte"/>
            <w:rFonts w:asciiTheme="majorBidi" w:hAnsiTheme="majorBidi" w:cstheme="majorBidi"/>
            <w:noProof/>
            <w:color w:val="auto"/>
            <w:sz w:val="24"/>
            <w:szCs w:val="24"/>
          </w:rPr>
          <w:t>Figure II.4</w:t>
        </w:r>
        <w:r w:rsidR="008109F2" w:rsidRPr="0032575D">
          <w:rPr>
            <w:rStyle w:val="Lienhypertexte"/>
            <w:rFonts w:asciiTheme="majorBidi" w:hAnsiTheme="majorBidi" w:cstheme="majorBidi"/>
            <w:noProof/>
            <w:color w:val="auto"/>
            <w:sz w:val="24"/>
            <w:szCs w:val="24"/>
          </w:rPr>
          <w:t xml:space="preserve"> : Ferme intelligente.</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_Toc107235567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15</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8" w:history="1">
        <w:r w:rsidR="00247D06">
          <w:rPr>
            <w:rStyle w:val="Lienhypertexte"/>
            <w:rFonts w:asciiTheme="majorBidi" w:hAnsiTheme="majorBidi" w:cstheme="majorBidi"/>
            <w:noProof/>
            <w:color w:val="auto"/>
            <w:sz w:val="24"/>
            <w:szCs w:val="24"/>
          </w:rPr>
          <w:t>Figure II.5</w:t>
        </w:r>
        <w:r w:rsidR="008109F2" w:rsidRPr="0032575D">
          <w:rPr>
            <w:rStyle w:val="Lienhypertexte"/>
            <w:rFonts w:asciiTheme="majorBidi" w:hAnsiTheme="majorBidi" w:cstheme="majorBidi"/>
            <w:noProof/>
            <w:color w:val="auto"/>
            <w:sz w:val="24"/>
            <w:szCs w:val="24"/>
          </w:rPr>
          <w:t xml:space="preserve"> : L’IoT dans le domaine de la santé</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_Toc107235568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16</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69" w:history="1">
        <w:r w:rsidR="00247D06">
          <w:rPr>
            <w:rStyle w:val="Lienhypertexte"/>
            <w:rFonts w:asciiTheme="majorBidi" w:hAnsiTheme="majorBidi" w:cstheme="majorBidi"/>
            <w:noProof/>
            <w:color w:val="auto"/>
            <w:sz w:val="24"/>
            <w:szCs w:val="24"/>
          </w:rPr>
          <w:t>Figure III.1</w:t>
        </w:r>
        <w:r w:rsidR="008109F2" w:rsidRPr="0032575D">
          <w:rPr>
            <w:rStyle w:val="Lienhypertexte"/>
            <w:rFonts w:asciiTheme="majorBidi" w:hAnsiTheme="majorBidi" w:cstheme="majorBidi"/>
            <w:noProof/>
            <w:color w:val="auto"/>
            <w:sz w:val="24"/>
            <w:szCs w:val="24"/>
          </w:rPr>
          <w:t xml:space="preserve"> : Interface de l'application Webdia</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_Toc107235569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20</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0" w:history="1">
        <w:r w:rsidR="00247D06">
          <w:rPr>
            <w:rStyle w:val="Lienhypertexte"/>
            <w:rFonts w:asciiTheme="majorBidi" w:hAnsiTheme="majorBidi" w:cstheme="majorBidi"/>
            <w:noProof/>
            <w:color w:val="auto"/>
            <w:sz w:val="24"/>
            <w:szCs w:val="24"/>
          </w:rPr>
          <w:t>Figure III.2</w:t>
        </w:r>
        <w:r w:rsidR="008109F2" w:rsidRPr="0032575D">
          <w:rPr>
            <w:rStyle w:val="Lienhypertexte"/>
            <w:rFonts w:asciiTheme="majorBidi" w:hAnsiTheme="majorBidi" w:cstheme="majorBidi"/>
            <w:noProof/>
            <w:color w:val="auto"/>
            <w:sz w:val="24"/>
            <w:szCs w:val="24"/>
          </w:rPr>
          <w:t xml:space="preserve"> : Interfaces de l'application Gluci-Chek.</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_Toc107235570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22</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1" w:history="1">
        <w:r w:rsidR="00247D06">
          <w:rPr>
            <w:rStyle w:val="Lienhypertexte"/>
            <w:rFonts w:asciiTheme="majorBidi" w:hAnsiTheme="majorBidi" w:cstheme="majorBidi"/>
            <w:noProof/>
            <w:color w:val="auto"/>
            <w:sz w:val="24"/>
            <w:szCs w:val="24"/>
          </w:rPr>
          <w:t>Figure III.3</w:t>
        </w:r>
        <w:r w:rsidR="008109F2" w:rsidRPr="0032575D">
          <w:rPr>
            <w:rStyle w:val="Lienhypertexte"/>
            <w:rFonts w:asciiTheme="majorBidi" w:hAnsiTheme="majorBidi" w:cstheme="majorBidi"/>
            <w:noProof/>
            <w:color w:val="auto"/>
            <w:sz w:val="24"/>
            <w:szCs w:val="24"/>
          </w:rPr>
          <w:t xml:space="preserve"> : Architecture de notre solution</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_Toc107235571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24</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2" w:history="1">
        <w:r w:rsidR="00247D06">
          <w:rPr>
            <w:rStyle w:val="Lienhypertexte"/>
            <w:rFonts w:asciiTheme="majorBidi" w:hAnsiTheme="majorBidi" w:cstheme="majorBidi"/>
            <w:noProof/>
            <w:color w:val="auto"/>
            <w:sz w:val="24"/>
            <w:szCs w:val="24"/>
          </w:rPr>
          <w:t>Figure III.4</w:t>
        </w:r>
        <w:r w:rsidR="008109F2" w:rsidRPr="0032575D">
          <w:rPr>
            <w:rStyle w:val="Lienhypertexte"/>
            <w:rFonts w:asciiTheme="majorBidi" w:hAnsiTheme="majorBidi" w:cstheme="majorBidi"/>
            <w:noProof/>
            <w:color w:val="auto"/>
            <w:sz w:val="24"/>
            <w:szCs w:val="24"/>
          </w:rPr>
          <w:t xml:space="preserve"> : Algorithme de base de DiabTest</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_Toc107235572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26</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3" w:history="1">
        <w:r w:rsidR="00247D06">
          <w:rPr>
            <w:rStyle w:val="Lienhypertexte"/>
            <w:rFonts w:asciiTheme="majorBidi" w:hAnsiTheme="majorBidi" w:cstheme="majorBidi"/>
            <w:noProof/>
            <w:color w:val="auto"/>
            <w:sz w:val="24"/>
            <w:szCs w:val="24"/>
          </w:rPr>
          <w:t>Figure III.5</w:t>
        </w:r>
        <w:r w:rsidR="008109F2" w:rsidRPr="0032575D">
          <w:rPr>
            <w:rStyle w:val="Lienhypertexte"/>
            <w:rFonts w:asciiTheme="majorBidi" w:hAnsiTheme="majorBidi" w:cstheme="majorBidi"/>
            <w:noProof/>
            <w:color w:val="auto"/>
            <w:sz w:val="24"/>
            <w:szCs w:val="24"/>
          </w:rPr>
          <w:t>: Diagramme de cas d'utilisation</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_Toc107235573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29</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4" w:history="1">
        <w:r w:rsidR="00247D06">
          <w:rPr>
            <w:rStyle w:val="Lienhypertexte"/>
            <w:rFonts w:asciiTheme="majorBidi" w:hAnsiTheme="majorBidi" w:cstheme="majorBidi"/>
            <w:noProof/>
            <w:color w:val="auto"/>
            <w:sz w:val="24"/>
            <w:szCs w:val="24"/>
          </w:rPr>
          <w:t>Figure III.6</w:t>
        </w:r>
        <w:r w:rsidR="008109F2" w:rsidRPr="0032575D">
          <w:rPr>
            <w:rStyle w:val="Lienhypertexte"/>
            <w:rFonts w:asciiTheme="majorBidi" w:hAnsiTheme="majorBidi" w:cstheme="majorBidi"/>
            <w:noProof/>
            <w:color w:val="auto"/>
            <w:sz w:val="24"/>
            <w:szCs w:val="24"/>
          </w:rPr>
          <w:t>: Diagramme de séquence pour créer un utilisateur</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_Toc107235574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30</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5" w:history="1">
        <w:r w:rsidR="00247D06">
          <w:rPr>
            <w:rStyle w:val="Lienhypertexte"/>
            <w:rFonts w:asciiTheme="majorBidi" w:hAnsiTheme="majorBidi" w:cstheme="majorBidi"/>
            <w:noProof/>
            <w:color w:val="auto"/>
            <w:sz w:val="24"/>
            <w:szCs w:val="24"/>
          </w:rPr>
          <w:t>Figure III.7</w:t>
        </w:r>
        <w:r w:rsidR="008109F2" w:rsidRPr="0032575D">
          <w:rPr>
            <w:rStyle w:val="Lienhypertexte"/>
            <w:rFonts w:asciiTheme="majorBidi" w:hAnsiTheme="majorBidi" w:cstheme="majorBidi"/>
            <w:noProof/>
            <w:color w:val="auto"/>
            <w:sz w:val="24"/>
            <w:szCs w:val="24"/>
          </w:rPr>
          <w:t xml:space="preserve"> : Diagramme de séquence pour s'authentifier</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_Toc107235575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31</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6" w:history="1">
        <w:r w:rsidR="00247D06">
          <w:rPr>
            <w:rStyle w:val="Lienhypertexte"/>
            <w:rFonts w:asciiTheme="majorBidi" w:hAnsiTheme="majorBidi" w:cstheme="majorBidi"/>
            <w:noProof/>
            <w:color w:val="auto"/>
            <w:sz w:val="24"/>
            <w:szCs w:val="24"/>
          </w:rPr>
          <w:t>Figure III.8</w:t>
        </w:r>
        <w:r w:rsidR="008109F2" w:rsidRPr="0032575D">
          <w:rPr>
            <w:rStyle w:val="Lienhypertexte"/>
            <w:rFonts w:asciiTheme="majorBidi" w:hAnsiTheme="majorBidi" w:cstheme="majorBidi"/>
            <w:noProof/>
            <w:color w:val="auto"/>
            <w:sz w:val="24"/>
            <w:szCs w:val="24"/>
          </w:rPr>
          <w:t xml:space="preserve"> : Diagramme de séquence pour le calibrage</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_Toc107235576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32</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7" w:history="1">
        <w:r w:rsidR="00247D06">
          <w:rPr>
            <w:rStyle w:val="Lienhypertexte"/>
            <w:rFonts w:asciiTheme="majorBidi" w:hAnsiTheme="majorBidi" w:cstheme="majorBidi"/>
            <w:noProof/>
            <w:color w:val="auto"/>
            <w:sz w:val="24"/>
            <w:szCs w:val="24"/>
          </w:rPr>
          <w:t xml:space="preserve">Figure III.9 </w:t>
        </w:r>
        <w:r w:rsidR="008109F2" w:rsidRPr="0032575D">
          <w:rPr>
            <w:rStyle w:val="Lienhypertexte"/>
            <w:rFonts w:asciiTheme="majorBidi" w:hAnsiTheme="majorBidi" w:cstheme="majorBidi"/>
            <w:noProof/>
            <w:color w:val="auto"/>
            <w:sz w:val="24"/>
            <w:szCs w:val="24"/>
          </w:rPr>
          <w:t>: Diagramme de séquence pour mesurer la glycémie</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_Toc107235577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33</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8" w:history="1">
        <w:r w:rsidR="00247D06">
          <w:rPr>
            <w:rStyle w:val="Lienhypertexte"/>
            <w:rFonts w:asciiTheme="majorBidi" w:hAnsiTheme="majorBidi" w:cstheme="majorBidi"/>
            <w:noProof/>
            <w:color w:val="auto"/>
            <w:sz w:val="24"/>
            <w:szCs w:val="24"/>
          </w:rPr>
          <w:t>Figure III.10</w:t>
        </w:r>
        <w:r w:rsidR="008109F2" w:rsidRPr="0032575D">
          <w:rPr>
            <w:rStyle w:val="Lienhypertexte"/>
            <w:rFonts w:asciiTheme="majorBidi" w:hAnsiTheme="majorBidi" w:cstheme="majorBidi"/>
            <w:noProof/>
            <w:color w:val="auto"/>
            <w:sz w:val="24"/>
            <w:szCs w:val="24"/>
          </w:rPr>
          <w:t>: Diagramme de classe</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_Toc107235578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34</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79" w:history="1">
        <w:r w:rsidR="00247D06">
          <w:rPr>
            <w:rStyle w:val="Lienhypertexte"/>
            <w:rFonts w:asciiTheme="majorBidi" w:hAnsiTheme="majorBidi" w:cstheme="majorBidi"/>
            <w:noProof/>
            <w:color w:val="auto"/>
            <w:sz w:val="24"/>
            <w:szCs w:val="24"/>
          </w:rPr>
          <w:t>Figure VI.1</w:t>
        </w:r>
        <w:r w:rsidR="008109F2" w:rsidRPr="0032575D">
          <w:rPr>
            <w:rStyle w:val="Lienhypertexte"/>
            <w:rFonts w:asciiTheme="majorBidi" w:hAnsiTheme="majorBidi" w:cstheme="majorBidi"/>
            <w:noProof/>
            <w:color w:val="auto"/>
            <w:sz w:val="24"/>
            <w:szCs w:val="24"/>
          </w:rPr>
          <w:t xml:space="preserve"> : logo de SQLite</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_Toc107235579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37</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80" w:history="1">
        <w:r w:rsidR="008109F2" w:rsidRPr="0032575D">
          <w:rPr>
            <w:rStyle w:val="Lienhypertexte"/>
            <w:rFonts w:asciiTheme="majorBidi" w:hAnsiTheme="majorBidi" w:cstheme="majorBidi"/>
            <w:noProof/>
            <w:color w:val="auto"/>
            <w:sz w:val="24"/>
            <w:szCs w:val="24"/>
          </w:rPr>
          <w:t>Fi</w:t>
        </w:r>
        <w:r w:rsidR="00247D06">
          <w:rPr>
            <w:rStyle w:val="Lienhypertexte"/>
            <w:rFonts w:asciiTheme="majorBidi" w:hAnsiTheme="majorBidi" w:cstheme="majorBidi"/>
            <w:noProof/>
            <w:color w:val="auto"/>
            <w:sz w:val="24"/>
            <w:szCs w:val="24"/>
          </w:rPr>
          <w:t>gure VI.2</w:t>
        </w:r>
        <w:r w:rsidR="008109F2" w:rsidRPr="0032575D">
          <w:rPr>
            <w:rStyle w:val="Lienhypertexte"/>
            <w:rFonts w:asciiTheme="majorBidi" w:hAnsiTheme="majorBidi" w:cstheme="majorBidi"/>
            <w:noProof/>
            <w:color w:val="auto"/>
            <w:sz w:val="24"/>
            <w:szCs w:val="24"/>
          </w:rPr>
          <w:t xml:space="preserve"> : logo Android Studio</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_Toc107235580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38</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81" w:history="1">
        <w:r w:rsidR="00247D06">
          <w:rPr>
            <w:rStyle w:val="Lienhypertexte"/>
            <w:rFonts w:asciiTheme="majorBidi" w:hAnsiTheme="majorBidi" w:cstheme="majorBidi"/>
            <w:noProof/>
            <w:color w:val="auto"/>
            <w:sz w:val="24"/>
            <w:szCs w:val="24"/>
          </w:rPr>
          <w:t>Figure VI.3 :</w:t>
        </w:r>
        <w:r w:rsidR="008109F2" w:rsidRPr="0032575D">
          <w:rPr>
            <w:rStyle w:val="Lienhypertexte"/>
            <w:rFonts w:asciiTheme="majorBidi" w:hAnsiTheme="majorBidi" w:cstheme="majorBidi"/>
            <w:noProof/>
            <w:color w:val="auto"/>
            <w:sz w:val="24"/>
            <w:szCs w:val="24"/>
          </w:rPr>
          <w:t>Logo JDK</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_Toc107235581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39</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82" w:history="1">
        <w:r w:rsidR="00247D06">
          <w:rPr>
            <w:rStyle w:val="Lienhypertexte"/>
            <w:rFonts w:asciiTheme="majorBidi" w:hAnsiTheme="majorBidi" w:cstheme="majorBidi"/>
            <w:noProof/>
            <w:color w:val="auto"/>
            <w:sz w:val="24"/>
            <w:szCs w:val="24"/>
          </w:rPr>
          <w:t xml:space="preserve">Figure VI.5 </w:t>
        </w:r>
        <w:r w:rsidR="008109F2" w:rsidRPr="0032575D">
          <w:rPr>
            <w:rStyle w:val="Lienhypertexte"/>
            <w:rFonts w:asciiTheme="majorBidi" w:hAnsiTheme="majorBidi" w:cstheme="majorBidi"/>
            <w:noProof/>
            <w:color w:val="auto"/>
            <w:sz w:val="24"/>
            <w:szCs w:val="24"/>
          </w:rPr>
          <w:t>: Création la classe Databasehelper</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_Toc107235582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39</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83" w:history="1">
        <w:r w:rsidR="00247D06">
          <w:rPr>
            <w:rStyle w:val="Lienhypertexte"/>
            <w:rFonts w:asciiTheme="majorBidi" w:hAnsiTheme="majorBidi" w:cstheme="majorBidi"/>
            <w:noProof/>
            <w:color w:val="auto"/>
            <w:sz w:val="24"/>
            <w:szCs w:val="24"/>
          </w:rPr>
          <w:t>Figure VI.6</w:t>
        </w:r>
        <w:r w:rsidR="008109F2" w:rsidRPr="0032575D">
          <w:rPr>
            <w:rStyle w:val="Lienhypertexte"/>
            <w:rFonts w:asciiTheme="majorBidi" w:hAnsiTheme="majorBidi" w:cstheme="majorBidi"/>
            <w:noProof/>
            <w:color w:val="auto"/>
            <w:sz w:val="24"/>
            <w:szCs w:val="24"/>
          </w:rPr>
          <w:t> : Création de base de données.</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_Toc107235583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40</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84" w:history="1">
        <w:r w:rsidR="00247D06">
          <w:rPr>
            <w:rStyle w:val="Lienhypertexte"/>
            <w:rFonts w:asciiTheme="majorBidi" w:hAnsiTheme="majorBidi" w:cstheme="majorBidi"/>
            <w:noProof/>
            <w:color w:val="auto"/>
            <w:sz w:val="24"/>
            <w:szCs w:val="24"/>
          </w:rPr>
          <w:t xml:space="preserve">Figure VI.7 </w:t>
        </w:r>
        <w:r w:rsidR="008109F2" w:rsidRPr="0032575D">
          <w:rPr>
            <w:rStyle w:val="Lienhypertexte"/>
            <w:rFonts w:asciiTheme="majorBidi" w:hAnsiTheme="majorBidi" w:cstheme="majorBidi"/>
            <w:noProof/>
            <w:color w:val="auto"/>
            <w:sz w:val="24"/>
            <w:szCs w:val="24"/>
          </w:rPr>
          <w:t>: mise à niveau de la base de données.</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_Toc107235584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40</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85" w:history="1">
        <w:r w:rsidR="00247D06">
          <w:rPr>
            <w:rStyle w:val="Lienhypertexte"/>
            <w:rFonts w:asciiTheme="majorBidi" w:hAnsiTheme="majorBidi" w:cstheme="majorBidi"/>
            <w:noProof/>
            <w:color w:val="auto"/>
            <w:sz w:val="24"/>
            <w:szCs w:val="24"/>
          </w:rPr>
          <w:t xml:space="preserve">Figure VI.8 </w:t>
        </w:r>
        <w:r w:rsidR="008109F2" w:rsidRPr="0032575D">
          <w:rPr>
            <w:rStyle w:val="Lienhypertexte"/>
            <w:rFonts w:asciiTheme="majorBidi" w:hAnsiTheme="majorBidi" w:cstheme="majorBidi"/>
            <w:noProof/>
            <w:color w:val="auto"/>
            <w:sz w:val="24"/>
            <w:szCs w:val="24"/>
          </w:rPr>
          <w:t>: l'ajout de le patient</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_Toc107235585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41</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86" w:history="1">
        <w:r w:rsidR="00247D06">
          <w:rPr>
            <w:rStyle w:val="Lienhypertexte"/>
            <w:rFonts w:asciiTheme="majorBidi" w:hAnsiTheme="majorBidi" w:cstheme="majorBidi"/>
            <w:noProof/>
            <w:color w:val="auto"/>
            <w:sz w:val="24"/>
            <w:szCs w:val="24"/>
          </w:rPr>
          <w:t xml:space="preserve">Figure VI.9 : </w:t>
        </w:r>
        <w:r w:rsidR="008109F2" w:rsidRPr="0032575D">
          <w:rPr>
            <w:rStyle w:val="Lienhypertexte"/>
            <w:rFonts w:asciiTheme="majorBidi" w:hAnsiTheme="majorBidi" w:cstheme="majorBidi"/>
            <w:noProof/>
            <w:color w:val="auto"/>
            <w:sz w:val="24"/>
            <w:szCs w:val="24"/>
          </w:rPr>
          <w:t xml:space="preserve"> La récupération du numéro de tel du patient</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_Toc107235586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41</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asciiTheme="majorBidi" w:eastAsiaTheme="minorEastAsia" w:hAnsiTheme="majorBidi" w:cstheme="majorBidi"/>
          <w:noProof/>
          <w:sz w:val="24"/>
          <w:szCs w:val="24"/>
          <w:lang w:eastAsia="fr-FR"/>
        </w:rPr>
      </w:pPr>
      <w:hyperlink w:anchor="_Toc107235587" w:history="1">
        <w:r w:rsidR="00247D06">
          <w:rPr>
            <w:rStyle w:val="Lienhypertexte"/>
            <w:rFonts w:asciiTheme="majorBidi" w:hAnsiTheme="majorBidi" w:cstheme="majorBidi"/>
            <w:noProof/>
            <w:color w:val="auto"/>
            <w:sz w:val="24"/>
            <w:szCs w:val="24"/>
          </w:rPr>
          <w:t>Figure VI.10</w:t>
        </w:r>
        <w:r w:rsidR="008109F2" w:rsidRPr="0032575D">
          <w:rPr>
            <w:rStyle w:val="Lienhypertexte"/>
            <w:rFonts w:asciiTheme="majorBidi" w:hAnsiTheme="majorBidi" w:cstheme="majorBidi"/>
            <w:noProof/>
            <w:color w:val="auto"/>
            <w:sz w:val="24"/>
            <w:szCs w:val="24"/>
          </w:rPr>
          <w:t xml:space="preserve"> : Fonction d'envoi SMS</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_Toc107235587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42</w:t>
        </w:r>
        <w:r w:rsidR="00711463" w:rsidRPr="0032575D">
          <w:rPr>
            <w:rFonts w:asciiTheme="majorBidi" w:hAnsiTheme="majorBidi" w:cstheme="majorBidi"/>
            <w:noProof/>
            <w:webHidden/>
            <w:sz w:val="24"/>
            <w:szCs w:val="24"/>
          </w:rPr>
          <w:fldChar w:fldCharType="end"/>
        </w:r>
      </w:hyperlink>
    </w:p>
    <w:p w:rsidR="008109F2" w:rsidRPr="0032575D" w:rsidRDefault="00D45829" w:rsidP="008109F2">
      <w:pPr>
        <w:pStyle w:val="Tabledesillustrations"/>
        <w:tabs>
          <w:tab w:val="right" w:leader="dot" w:pos="9016"/>
        </w:tabs>
        <w:spacing w:line="360" w:lineRule="auto"/>
        <w:rPr>
          <w:rFonts w:eastAsiaTheme="minorEastAsia"/>
          <w:noProof/>
          <w:lang w:eastAsia="fr-FR"/>
        </w:rPr>
      </w:pPr>
      <w:hyperlink w:anchor="_Toc107235588" w:history="1">
        <w:r w:rsidR="00247D06">
          <w:rPr>
            <w:rStyle w:val="Lienhypertexte"/>
            <w:rFonts w:asciiTheme="majorBidi" w:hAnsiTheme="majorBidi" w:cstheme="majorBidi"/>
            <w:noProof/>
            <w:color w:val="auto"/>
            <w:sz w:val="24"/>
            <w:szCs w:val="24"/>
          </w:rPr>
          <w:t>Figure VI.11</w:t>
        </w:r>
        <w:r w:rsidR="008109F2" w:rsidRPr="0032575D">
          <w:rPr>
            <w:rStyle w:val="Lienhypertexte"/>
            <w:rFonts w:asciiTheme="majorBidi" w:hAnsiTheme="majorBidi" w:cstheme="majorBidi"/>
            <w:noProof/>
            <w:color w:val="auto"/>
            <w:sz w:val="24"/>
            <w:szCs w:val="24"/>
          </w:rPr>
          <w:t xml:space="preserve"> : Interface principale d’application.</w:t>
        </w:r>
        <w:r w:rsidR="008109F2" w:rsidRPr="0032575D">
          <w:rPr>
            <w:rFonts w:asciiTheme="majorBidi" w:hAnsiTheme="majorBidi" w:cstheme="majorBidi"/>
            <w:noProof/>
            <w:webHidden/>
            <w:sz w:val="24"/>
            <w:szCs w:val="24"/>
          </w:rPr>
          <w:tab/>
        </w:r>
        <w:r w:rsidR="00711463" w:rsidRPr="0032575D">
          <w:rPr>
            <w:rFonts w:asciiTheme="majorBidi" w:hAnsiTheme="majorBidi" w:cstheme="majorBidi"/>
            <w:noProof/>
            <w:webHidden/>
            <w:sz w:val="24"/>
            <w:szCs w:val="24"/>
          </w:rPr>
          <w:fldChar w:fldCharType="begin"/>
        </w:r>
        <w:r w:rsidR="008109F2" w:rsidRPr="0032575D">
          <w:rPr>
            <w:rFonts w:asciiTheme="majorBidi" w:hAnsiTheme="majorBidi" w:cstheme="majorBidi"/>
            <w:noProof/>
            <w:webHidden/>
            <w:sz w:val="24"/>
            <w:szCs w:val="24"/>
          </w:rPr>
          <w:instrText xml:space="preserve"> PAGEREF _Toc107235588 \h </w:instrText>
        </w:r>
        <w:r w:rsidR="00711463" w:rsidRPr="0032575D">
          <w:rPr>
            <w:rFonts w:asciiTheme="majorBidi" w:hAnsiTheme="majorBidi" w:cstheme="majorBidi"/>
            <w:noProof/>
            <w:webHidden/>
            <w:sz w:val="24"/>
            <w:szCs w:val="24"/>
          </w:rPr>
        </w:r>
        <w:r w:rsidR="00711463" w:rsidRPr="0032575D">
          <w:rPr>
            <w:rFonts w:asciiTheme="majorBidi" w:hAnsiTheme="majorBidi" w:cstheme="majorBidi"/>
            <w:noProof/>
            <w:webHidden/>
            <w:sz w:val="24"/>
            <w:szCs w:val="24"/>
          </w:rPr>
          <w:fldChar w:fldCharType="separate"/>
        </w:r>
        <w:r>
          <w:rPr>
            <w:rFonts w:asciiTheme="majorBidi" w:hAnsiTheme="majorBidi" w:cstheme="majorBidi"/>
            <w:noProof/>
            <w:webHidden/>
            <w:sz w:val="24"/>
            <w:szCs w:val="24"/>
          </w:rPr>
          <w:t>43</w:t>
        </w:r>
        <w:r w:rsidR="00711463" w:rsidRPr="0032575D">
          <w:rPr>
            <w:rFonts w:asciiTheme="majorBidi" w:hAnsiTheme="majorBidi" w:cstheme="majorBidi"/>
            <w:noProof/>
            <w:webHidden/>
            <w:sz w:val="24"/>
            <w:szCs w:val="24"/>
          </w:rPr>
          <w:fldChar w:fldCharType="end"/>
        </w:r>
      </w:hyperlink>
    </w:p>
    <w:p w:rsidR="003B0A42" w:rsidRPr="001F48D6" w:rsidRDefault="00711463" w:rsidP="001F48D6">
      <w:pPr>
        <w:pStyle w:val="Tabledesillustrations"/>
        <w:tabs>
          <w:tab w:val="right" w:leader="dot" w:pos="9016"/>
        </w:tabs>
        <w:spacing w:line="360" w:lineRule="auto"/>
        <w:rPr>
          <w:rFonts w:eastAsiaTheme="minorEastAsia"/>
          <w:noProof/>
          <w:lang w:eastAsia="fr-FR"/>
        </w:rPr>
        <w:sectPr w:rsidR="003B0A42" w:rsidRPr="001F48D6" w:rsidSect="00E96329">
          <w:headerReference w:type="default" r:id="rId15"/>
          <w:pgSz w:w="11906" w:h="16838"/>
          <w:pgMar w:top="1418" w:right="1440" w:bottom="1440" w:left="1440" w:header="708" w:footer="708" w:gutter="0"/>
          <w:pgNumType w:fmt="lowerRoman" w:start="1"/>
          <w:cols w:space="708"/>
          <w:docGrid w:linePitch="360"/>
        </w:sectPr>
      </w:pPr>
      <w:r w:rsidRPr="0032575D">
        <w:fldChar w:fldCharType="end"/>
      </w:r>
    </w:p>
    <w:p w:rsidR="003B0A42" w:rsidRPr="006559B8" w:rsidRDefault="003B0A42" w:rsidP="006559B8">
      <w:pPr>
        <w:rPr>
          <w:rFonts w:asciiTheme="majorBidi" w:hAnsiTheme="majorBidi" w:cstheme="majorBidi"/>
          <w:b/>
          <w:bCs/>
          <w:sz w:val="28"/>
          <w:szCs w:val="28"/>
        </w:rPr>
      </w:pPr>
      <w:r w:rsidRPr="006559B8">
        <w:rPr>
          <w:rFonts w:asciiTheme="majorBidi" w:hAnsiTheme="majorBidi" w:cstheme="majorBidi"/>
          <w:b/>
          <w:bCs/>
          <w:sz w:val="28"/>
          <w:szCs w:val="28"/>
        </w:rPr>
        <w:lastRenderedPageBreak/>
        <w:t>Introduction générale </w:t>
      </w:r>
    </w:p>
    <w:p w:rsidR="003B0A42" w:rsidRPr="0032575D" w:rsidRDefault="003B0A42" w:rsidP="0004521E">
      <w:pPr>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La technologie numérique est devenue la base de tout ce que nous faisons. Avec l’omniprésence des nouvelles technologies des réseaux sans fil et la baisse du prix des micro-processeurs, l’internet des objets (IdO) ou Internet of Things (IoT), en anglais devient de plus en plus inévitable et voit son marché croître de façon exponentielle. Par définition, l’IoT est une infrastructure de réseau dynamique et globale, dans laquelle les objets, les sous-systèmes et les entités physiques et virtuelles individuelles sont identifiables, autonomes et auto-configurables. En effet, il est utilisé de façons différentes et dans des secteurs différents notamment l’éducation, l’agriculture, l’élevage, la santé, etc. </w:t>
      </w:r>
    </w:p>
    <w:p w:rsidR="003B0A42" w:rsidRPr="0032575D" w:rsidRDefault="003B0A42" w:rsidP="004F5B13">
      <w:pPr>
        <w:spacing w:after="0" w:line="360" w:lineRule="auto"/>
        <w:rPr>
          <w:rFonts w:asciiTheme="majorBidi" w:hAnsiTheme="majorBidi" w:cstheme="majorBidi"/>
          <w:sz w:val="24"/>
          <w:szCs w:val="24"/>
        </w:rPr>
      </w:pPr>
      <w:r w:rsidRPr="0032575D">
        <w:rPr>
          <w:rFonts w:asciiTheme="majorBidi" w:hAnsiTheme="majorBidi" w:cstheme="majorBidi"/>
          <w:sz w:val="24"/>
          <w:szCs w:val="24"/>
        </w:rPr>
        <w:t>Le diabète est une maladie chronique qui provoque une augmentation de la glycémie Cette maladie a commencé à se propager rapidement, ce qui nous incités à penser à un système qui nous aide à réduire le risque d'infection avec une détection automatique.</w:t>
      </w:r>
    </w:p>
    <w:p w:rsidR="003B0A42" w:rsidRPr="0032575D" w:rsidRDefault="003B0A42" w:rsidP="003B14B1">
      <w:pPr>
        <w:spacing w:after="0" w:line="360" w:lineRule="auto"/>
        <w:rPr>
          <w:rFonts w:asciiTheme="majorBidi" w:hAnsiTheme="majorBidi" w:cstheme="majorBidi"/>
          <w:sz w:val="23"/>
          <w:szCs w:val="23"/>
        </w:rPr>
      </w:pPr>
      <w:r w:rsidRPr="0032575D">
        <w:rPr>
          <w:rFonts w:asciiTheme="majorBidi" w:hAnsiTheme="majorBidi" w:cstheme="majorBidi"/>
          <w:sz w:val="23"/>
          <w:szCs w:val="23"/>
        </w:rPr>
        <w:t>L’idée vient de l’observation du nombre de diabét</w:t>
      </w:r>
      <w:r w:rsidR="0004521E">
        <w:rPr>
          <w:rFonts w:asciiTheme="majorBidi" w:hAnsiTheme="majorBidi" w:cstheme="majorBidi"/>
          <w:sz w:val="23"/>
          <w:szCs w:val="23"/>
        </w:rPr>
        <w:t>iques qui ne cesse de croître en</w:t>
      </w:r>
      <w:r w:rsidRPr="0032575D">
        <w:rPr>
          <w:rFonts w:asciiTheme="majorBidi" w:hAnsiTheme="majorBidi" w:cstheme="majorBidi"/>
          <w:sz w:val="23"/>
          <w:szCs w:val="23"/>
        </w:rPr>
        <w:t xml:space="preserve"> </w:t>
      </w:r>
      <w:r w:rsidR="003B14B1">
        <w:rPr>
          <w:rFonts w:asciiTheme="majorBidi" w:hAnsiTheme="majorBidi" w:cstheme="majorBidi"/>
          <w:sz w:val="23"/>
          <w:szCs w:val="23"/>
        </w:rPr>
        <w:t xml:space="preserve">l’Algérie </w:t>
      </w:r>
      <w:r w:rsidRPr="0032575D">
        <w:rPr>
          <w:rFonts w:asciiTheme="majorBidi" w:hAnsiTheme="majorBidi" w:cstheme="majorBidi"/>
          <w:sz w:val="23"/>
          <w:szCs w:val="23"/>
        </w:rPr>
        <w:t xml:space="preserve">et les dégâts souvent causés par le retard d’interventions. Si toutefois un patient est seul dans un endroit et par hasard fait, par exemple, un malaise cela peut conduire à une catastrophe. C’est dans ces cas de figures qu’on s’est posé la question de savoir comment apporter une assistance permanente à un patient de près ou de loin en temps réel. </w:t>
      </w:r>
    </w:p>
    <w:p w:rsidR="003B0A42" w:rsidRPr="0032575D" w:rsidRDefault="003B0A42" w:rsidP="004F5B13">
      <w:pPr>
        <w:spacing w:after="0" w:line="360" w:lineRule="auto"/>
        <w:rPr>
          <w:rFonts w:asciiTheme="majorBidi" w:hAnsiTheme="majorBidi" w:cstheme="majorBidi"/>
          <w:sz w:val="23"/>
          <w:szCs w:val="23"/>
        </w:rPr>
      </w:pPr>
      <w:r w:rsidRPr="0032575D">
        <w:rPr>
          <w:rFonts w:asciiTheme="majorBidi" w:hAnsiTheme="majorBidi" w:cstheme="majorBidi"/>
          <w:sz w:val="23"/>
          <w:szCs w:val="23"/>
        </w:rPr>
        <w:t>L’intégration des fonctionnalités de l’IoT dans le domaine de la santé y est sans doute très avantageuse. On remarque beaucoup plus d’efficacité sur la prise en charge des patients : un suivi permanent, des informations à temps réel pour une intervention au moment propice, etc.</w:t>
      </w:r>
    </w:p>
    <w:p w:rsidR="003B0A42" w:rsidRPr="0032575D" w:rsidRDefault="003B0A42"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Ce mémoire est organisé en trois principaux chapitres :</w:t>
      </w:r>
    </w:p>
    <w:p w:rsidR="003B0A42" w:rsidRPr="0032575D" w:rsidRDefault="003B0A42" w:rsidP="004F5B13">
      <w:pPr>
        <w:pStyle w:val="Paragraphedeliste"/>
        <w:numPr>
          <w:ilvl w:val="0"/>
          <w:numId w:val="1"/>
        </w:numPr>
        <w:spacing w:after="0" w:line="360" w:lineRule="auto"/>
        <w:rPr>
          <w:rFonts w:asciiTheme="majorBidi" w:hAnsiTheme="majorBidi" w:cstheme="majorBidi"/>
          <w:sz w:val="24"/>
          <w:szCs w:val="24"/>
        </w:rPr>
      </w:pPr>
      <w:r w:rsidRPr="0032575D">
        <w:rPr>
          <w:rFonts w:asciiTheme="majorBidi" w:hAnsiTheme="majorBidi" w:cstheme="majorBidi"/>
          <w:sz w:val="24"/>
          <w:szCs w:val="24"/>
        </w:rPr>
        <w:t>Le premier chapitre présente un aperçu général sur la maladie du diabète, ses différents types, les symptômes, le diagnostic ainsi que la prédiction du diabète et les techniques de prédiction.</w:t>
      </w:r>
    </w:p>
    <w:p w:rsidR="003B0A42" w:rsidRPr="0032575D" w:rsidRDefault="003B0A42" w:rsidP="004F5B13">
      <w:pPr>
        <w:pStyle w:val="Paragraphedeliste"/>
        <w:numPr>
          <w:ilvl w:val="0"/>
          <w:numId w:val="1"/>
        </w:numPr>
        <w:spacing w:after="0" w:line="360" w:lineRule="auto"/>
        <w:rPr>
          <w:rFonts w:asciiTheme="majorBidi" w:hAnsiTheme="majorBidi" w:cstheme="majorBidi"/>
          <w:sz w:val="24"/>
          <w:szCs w:val="24"/>
        </w:rPr>
      </w:pPr>
      <w:r w:rsidRPr="0032575D">
        <w:rPr>
          <w:rFonts w:asciiTheme="majorBidi" w:hAnsiTheme="majorBidi" w:cstheme="majorBidi"/>
          <w:sz w:val="23"/>
          <w:szCs w:val="23"/>
        </w:rPr>
        <w:t>Le deuxième chapitre définit les concepts Internet of things (IoT) et explique la manière dont ce concept a transformé la face du secteur de la santé.</w:t>
      </w:r>
    </w:p>
    <w:p w:rsidR="003B0A42" w:rsidRPr="00844152" w:rsidRDefault="00844152" w:rsidP="004F5B13">
      <w:pPr>
        <w:pStyle w:val="Paragraphedeliste"/>
        <w:numPr>
          <w:ilvl w:val="0"/>
          <w:numId w:val="1"/>
        </w:numPr>
        <w:spacing w:after="0" w:line="360" w:lineRule="auto"/>
        <w:rPr>
          <w:rFonts w:asciiTheme="majorBidi" w:hAnsiTheme="majorBidi" w:cstheme="majorBidi"/>
          <w:sz w:val="24"/>
          <w:szCs w:val="24"/>
        </w:rPr>
      </w:pPr>
      <w:r>
        <w:rPr>
          <w:rFonts w:asciiTheme="majorBidi" w:hAnsiTheme="majorBidi" w:cstheme="majorBidi"/>
          <w:sz w:val="24"/>
          <w:szCs w:val="24"/>
        </w:rPr>
        <w:t xml:space="preserve">Le troisième </w:t>
      </w:r>
      <w:r w:rsidR="003B0A42" w:rsidRPr="0032575D">
        <w:rPr>
          <w:rFonts w:asciiTheme="majorBidi" w:hAnsiTheme="majorBidi" w:cstheme="majorBidi"/>
          <w:sz w:val="24"/>
          <w:szCs w:val="24"/>
        </w:rPr>
        <w:t>chapitre présente d’abord une étude technique dans laquelle nous définissons l’ensemble des données, l’environnement utilisé pour construire le système et</w:t>
      </w:r>
      <w:r w:rsidR="003B0A42" w:rsidRPr="0032575D">
        <w:rPr>
          <w:rFonts w:asciiTheme="majorBidi" w:hAnsiTheme="majorBidi" w:cstheme="majorBidi"/>
          <w:sz w:val="23"/>
          <w:szCs w:val="23"/>
        </w:rPr>
        <w:t xml:space="preserve"> faire une comparaison des technologies pouvant servir pour la réalisation </w:t>
      </w:r>
      <w:proofErr w:type="gramStart"/>
      <w:r w:rsidR="003B0A42" w:rsidRPr="0032575D">
        <w:rPr>
          <w:rFonts w:asciiTheme="majorBidi" w:hAnsiTheme="majorBidi" w:cstheme="majorBidi"/>
          <w:sz w:val="23"/>
          <w:szCs w:val="23"/>
        </w:rPr>
        <w:t>du</w:t>
      </w:r>
      <w:proofErr w:type="gramEnd"/>
      <w:r w:rsidR="003B0A42" w:rsidRPr="0032575D">
        <w:rPr>
          <w:rFonts w:asciiTheme="majorBidi" w:hAnsiTheme="majorBidi" w:cstheme="majorBidi"/>
          <w:sz w:val="23"/>
          <w:szCs w:val="23"/>
        </w:rPr>
        <w:t xml:space="preserve"> solution proposée. C’est après cette étude comparative qu’on a pu déceler les avantages et les inconvénients de chaque technologie pour pouvoir enfin faire notre choix.</w:t>
      </w:r>
    </w:p>
    <w:p w:rsidR="00844152" w:rsidRPr="0032575D" w:rsidRDefault="00844152" w:rsidP="004F5B13">
      <w:pPr>
        <w:pStyle w:val="Paragraphedeliste"/>
        <w:numPr>
          <w:ilvl w:val="0"/>
          <w:numId w:val="1"/>
        </w:numPr>
        <w:spacing w:after="0" w:line="360" w:lineRule="auto"/>
        <w:rPr>
          <w:rFonts w:asciiTheme="majorBidi" w:hAnsiTheme="majorBidi" w:cstheme="majorBidi"/>
          <w:sz w:val="24"/>
          <w:szCs w:val="24"/>
        </w:rPr>
      </w:pPr>
      <w:r>
        <w:rPr>
          <w:rFonts w:asciiTheme="majorBidi" w:hAnsiTheme="majorBidi" w:cstheme="majorBidi"/>
          <w:sz w:val="23"/>
          <w:szCs w:val="23"/>
        </w:rPr>
        <w:t>Le dernier chapi</w:t>
      </w:r>
      <w:r w:rsidR="0004521E">
        <w:rPr>
          <w:rFonts w:asciiTheme="majorBidi" w:hAnsiTheme="majorBidi" w:cstheme="majorBidi"/>
          <w:sz w:val="23"/>
          <w:szCs w:val="23"/>
        </w:rPr>
        <w:t xml:space="preserve">tre présente </w:t>
      </w:r>
      <w:r w:rsidR="001E47CF">
        <w:rPr>
          <w:rFonts w:asciiTheme="majorBidi" w:hAnsiTheme="majorBidi" w:cstheme="majorBidi"/>
          <w:sz w:val="23"/>
          <w:szCs w:val="23"/>
        </w:rPr>
        <w:t xml:space="preserve">la réalisation et présentation de notre solution </w:t>
      </w:r>
      <w:r>
        <w:rPr>
          <w:rFonts w:asciiTheme="majorBidi" w:hAnsiTheme="majorBidi" w:cstheme="majorBidi"/>
          <w:sz w:val="23"/>
          <w:szCs w:val="23"/>
        </w:rPr>
        <w:t xml:space="preserve"> « diabtest ».</w:t>
      </w:r>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rPr>
        <w:sectPr w:rsidR="003B0A42" w:rsidRPr="0032575D" w:rsidSect="0066007C">
          <w:headerReference w:type="default" r:id="rId16"/>
          <w:pgSz w:w="11906" w:h="16838"/>
          <w:pgMar w:top="1418" w:right="1440" w:bottom="1440" w:left="1440" w:header="708" w:footer="708" w:gutter="0"/>
          <w:pgNumType w:start="1"/>
          <w:cols w:space="708"/>
          <w:docGrid w:linePitch="360"/>
        </w:sectPr>
      </w:pPr>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rPr>
      </w:pPr>
    </w:p>
    <w:p w:rsidR="00873CB9" w:rsidRDefault="00873CB9" w:rsidP="00873CB9">
      <w:pPr>
        <w:pStyle w:val="Titre1"/>
        <w:numPr>
          <w:ilvl w:val="0"/>
          <w:numId w:val="0"/>
        </w:numPr>
        <w:spacing w:line="360" w:lineRule="auto"/>
        <w:rPr>
          <w:rFonts w:eastAsiaTheme="minorHAnsi"/>
          <w:b w:val="0"/>
          <w:bCs w:val="0"/>
          <w:color w:val="auto"/>
          <w:sz w:val="24"/>
          <w:szCs w:val="24"/>
        </w:rPr>
      </w:pPr>
    </w:p>
    <w:p w:rsidR="00B57867" w:rsidRDefault="00B57867" w:rsidP="00B57867"/>
    <w:p w:rsidR="00B57867" w:rsidRDefault="00B57867" w:rsidP="00B57867"/>
    <w:p w:rsidR="00B57867" w:rsidRDefault="00B57867" w:rsidP="00B57867"/>
    <w:p w:rsidR="00B57867" w:rsidRPr="00B57867" w:rsidRDefault="00B57867" w:rsidP="00B57867"/>
    <w:p w:rsidR="003B0A42" w:rsidRPr="0032575D" w:rsidRDefault="003B0A42" w:rsidP="00E569DD">
      <w:pPr>
        <w:pStyle w:val="Titre1"/>
        <w:numPr>
          <w:ilvl w:val="0"/>
          <w:numId w:val="20"/>
        </w:numPr>
      </w:pPr>
      <w:bookmarkStart w:id="8" w:name="_Toc107357477"/>
      <w:bookmarkStart w:id="9" w:name="_Toc107357629"/>
      <w:r w:rsidRPr="0032575D">
        <w:t>Généralités sur le diabète</w:t>
      </w:r>
      <w:bookmarkEnd w:id="8"/>
      <w:bookmarkEnd w:id="9"/>
    </w:p>
    <w:p w:rsidR="00EB714B" w:rsidRPr="0032575D" w:rsidRDefault="00EB714B" w:rsidP="004F5B13">
      <w:pPr>
        <w:spacing w:line="360" w:lineRule="auto"/>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3B0A42" w:rsidRPr="0032575D" w:rsidRDefault="003B0A42" w:rsidP="004F5B13">
      <w:pPr>
        <w:spacing w:after="0" w:line="360" w:lineRule="auto"/>
        <w:rPr>
          <w:rFonts w:asciiTheme="majorBidi" w:hAnsiTheme="majorBidi" w:cstheme="majorBidi"/>
          <w:sz w:val="36"/>
          <w:szCs w:val="36"/>
        </w:rPr>
      </w:pPr>
    </w:p>
    <w:p w:rsidR="009A7A04" w:rsidRPr="0032575D" w:rsidRDefault="009A7A04" w:rsidP="004F5B13">
      <w:pPr>
        <w:spacing w:after="0" w:line="360" w:lineRule="auto"/>
        <w:rPr>
          <w:rFonts w:asciiTheme="majorBidi" w:hAnsiTheme="majorBidi" w:cstheme="majorBidi"/>
          <w:sz w:val="36"/>
          <w:szCs w:val="36"/>
        </w:rPr>
        <w:sectPr w:rsidR="009A7A04" w:rsidRPr="0032575D" w:rsidSect="00397D43">
          <w:headerReference w:type="default" r:id="rId17"/>
          <w:pgSz w:w="11906" w:h="16838"/>
          <w:pgMar w:top="1418" w:right="1440" w:bottom="1440" w:left="1440" w:header="708" w:footer="708" w:gutter="0"/>
          <w:cols w:space="708"/>
          <w:docGrid w:linePitch="360"/>
        </w:sectPr>
      </w:pPr>
    </w:p>
    <w:p w:rsidR="003B0A42" w:rsidRPr="006559B8" w:rsidRDefault="003B0A42" w:rsidP="00E569DD">
      <w:pPr>
        <w:pStyle w:val="Titre2"/>
        <w:numPr>
          <w:ilvl w:val="1"/>
          <w:numId w:val="22"/>
        </w:numPr>
        <w:rPr>
          <w:bCs/>
          <w:color w:val="auto"/>
        </w:rPr>
      </w:pPr>
      <w:bookmarkStart w:id="10" w:name="_Toc107357478"/>
      <w:bookmarkStart w:id="11" w:name="_Toc107357630"/>
      <w:r w:rsidRPr="006559B8">
        <w:lastRenderedPageBreak/>
        <w:t>Introduction</w:t>
      </w:r>
      <w:r w:rsidRPr="006559B8">
        <w:rPr>
          <w:bCs/>
          <w:color w:val="auto"/>
        </w:rPr>
        <w:t xml:space="preserve"> :</w:t>
      </w:r>
      <w:bookmarkEnd w:id="10"/>
      <w:bookmarkEnd w:id="11"/>
    </w:p>
    <w:p w:rsidR="003B0A42" w:rsidRPr="0032575D" w:rsidRDefault="003B0A42" w:rsidP="004F5B13">
      <w:pPr>
        <w:spacing w:after="0" w:line="360" w:lineRule="auto"/>
        <w:rPr>
          <w:rFonts w:asciiTheme="majorBidi" w:hAnsiTheme="majorBidi" w:cstheme="majorBidi"/>
        </w:rPr>
      </w:pPr>
      <w:r w:rsidRPr="0032575D">
        <w:rPr>
          <w:rFonts w:asciiTheme="majorBidi" w:hAnsiTheme="majorBidi" w:cstheme="majorBidi"/>
        </w:rPr>
        <w:t>Le diabète est une maladie chronique qui survient lorsque le pancréas ne produit pas suffisamment d’insuline ou lorsque l’organisme n’est pas capable d’utiliser efficacement l’insuline qu’il produit. L’insuline est une hormone régulatrice de la glycémie. </w:t>
      </w:r>
      <w:r w:rsidRPr="0032575D">
        <w:rPr>
          <w:rFonts w:asciiTheme="majorBidi" w:hAnsiTheme="majorBidi" w:cstheme="majorBidi"/>
          <w:sz w:val="24"/>
          <w:szCs w:val="24"/>
        </w:rPr>
        <w:t>Il existe principalement deux types de diabète : Le type 1 se caractérise par une production insuffisante d’insuline dans l’organisme pour lequel la survie du patient n´nécessite des injections d’insuline. Ces symptômes sont notamment les suivants : ´émission d’urine, soif excessives, faim constante, perte de poids, altération de la vision et la fatigue. Le type 2 appelé diabète non insulinodépendant ou diabète de l’adulte, il résulte de l’utilisation inefficace de l’insuline par l’organisme. Les symptômes peuvent être similaires à ceux du diabète de type 1, mais ils sont souvent moins marqués ou absents. En outre, il existe un autre type de diabète appelé diabète gestationnel</w:t>
      </w:r>
      <w:r w:rsidRPr="0032575D">
        <w:rPr>
          <w:rFonts w:asciiTheme="majorBidi" w:hAnsiTheme="majorBidi" w:cstheme="majorBidi"/>
        </w:rPr>
        <w:t xml:space="preserve"> qui se caractérise par la survenue, au cours de la grossesse, d’une hyperglycémie, c’est-à-dire d’une élévation de la concentration de glucose dans le sang au-dessus des valeurs normales, mais à des valeurs inférieures à celles conduisant à poser le diagnostic de diabète. Les femmes atteintes de diabète gestationnel ont un risque accru de complications pendant la grossesse et à l’accouchement. Leur risque ainsi que celui de leur enfant, d’avoir un diabète de type 2 à un stade ultérieur de leur vie augmente également.</w:t>
      </w:r>
    </w:p>
    <w:p w:rsidR="008E36B4" w:rsidRDefault="008E36B4" w:rsidP="008E36B4">
      <w:pPr>
        <w:autoSpaceDE w:val="0"/>
        <w:autoSpaceDN w:val="0"/>
        <w:adjustRightInd w:val="0"/>
        <w:spacing w:after="0" w:line="360" w:lineRule="auto"/>
        <w:rPr>
          <w:rFonts w:asciiTheme="majorBidi" w:eastAsia="TimesNewRomanPS-BoldMT" w:hAnsiTheme="majorBidi" w:cstheme="majorBidi"/>
          <w:b/>
          <w:bCs/>
          <w:sz w:val="26"/>
          <w:szCs w:val="26"/>
        </w:rPr>
      </w:pPr>
    </w:p>
    <w:p w:rsidR="00B63E4F" w:rsidRPr="006559B8" w:rsidRDefault="003B0A42" w:rsidP="006559B8">
      <w:pPr>
        <w:pStyle w:val="Titre2"/>
        <w:rPr>
          <w:rFonts w:eastAsia="TimesNewRomanPS-BoldMT"/>
          <w:sz w:val="26"/>
        </w:rPr>
      </w:pPr>
      <w:bookmarkStart w:id="12" w:name="_Toc107357479"/>
      <w:bookmarkStart w:id="13" w:name="_Toc107357631"/>
      <w:r w:rsidRPr="006559B8">
        <w:rPr>
          <w:rFonts w:eastAsia="TimesNewRomanPS-BoldMT"/>
          <w:b w:val="0"/>
          <w:bCs/>
        </w:rPr>
        <w:t>Définition</w:t>
      </w:r>
      <w:r w:rsidRPr="006559B8">
        <w:rPr>
          <w:rFonts w:eastAsia="TimesNewRomanPS-BoldMT"/>
        </w:rPr>
        <w:t> :</w:t>
      </w:r>
      <w:bookmarkEnd w:id="12"/>
      <w:bookmarkEnd w:id="13"/>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Le diabète est un trouble de l’assimilation, de l’utilisation et du stockage des sucres apportés par l’alimentation. Cela se traduit par un taux de glucose dans le sang (encore appelé glycémie) élevé : on parle d’hyperglycémie.</w:t>
      </w:r>
    </w:p>
    <w:p w:rsidR="003B0A42" w:rsidRPr="0032575D" w:rsidRDefault="003B0A42" w:rsidP="0004521E">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Les aliments sont composés de lipides (graisses), protéines (protéines animales ou végétales) et glucides (sucres, féculents). Ce sont eux qui fournissent l’essentiel de l’énergie dont a besoin le corps pour fonctionner, passent dans l’intestin, puis rejoignent la circulation sanguine.</w:t>
      </w:r>
      <w:r w:rsidRPr="0032575D">
        <w:rPr>
          <w:rFonts w:asciiTheme="majorBidi" w:hAnsiTheme="majorBidi" w:cstheme="majorBidi"/>
        </w:rPr>
        <w:br/>
        <w:t> </w:t>
      </w:r>
      <w:r w:rsidRPr="0032575D">
        <w:rPr>
          <w:rFonts w:asciiTheme="majorBidi" w:hAnsiTheme="majorBidi" w:cstheme="majorBidi"/>
        </w:rPr>
        <w:br/>
        <w:t>Quand on mange, le taux de sucre dans le sang augmente, les glucides sont alors transformés essentiellement en glucose. Le pancréas détecte l’augmentation de la glycémie. Les cellules bêta du pancréas, regroupées en amas appelés îlots de Langerhans, sécrètent de l’insuline. L'insuline fonctionne comme une clé, elle permet au glucose de pénétrer dans les cellules de l’organisme : dans les muscles, dans les tissus adipeux et dans le foie où il va pouvoir être transformé et stocké. Le glucose diminue alors dans le sang.</w:t>
      </w:r>
      <w:r w:rsidR="002D1D02">
        <w:rPr>
          <w:rFonts w:asciiTheme="majorBidi" w:hAnsiTheme="majorBidi" w:cstheme="majorBidi"/>
        </w:rPr>
        <w:br w:type="page"/>
      </w:r>
      <w:r w:rsidRPr="0032575D">
        <w:rPr>
          <w:rFonts w:asciiTheme="majorBidi" w:hAnsiTheme="majorBidi" w:cstheme="majorBidi"/>
        </w:rPr>
        <w:lastRenderedPageBreak/>
        <w:br/>
        <w:t>Une autre hormone, le glucagon, permet de libérer le glucose stocké dans le foie, en dehors des repas, lors d’une baisse énergétique ou d’une baisse de glycémie</w:t>
      </w:r>
      <w:proofErr w:type="gramStart"/>
      <w:r w:rsidRPr="0032575D">
        <w:rPr>
          <w:rFonts w:asciiTheme="majorBidi" w:hAnsiTheme="majorBidi" w:cstheme="majorBidi"/>
        </w:rPr>
        <w:t>,</w:t>
      </w:r>
      <w:proofErr w:type="gramEnd"/>
      <w:r w:rsidRPr="0032575D">
        <w:rPr>
          <w:rFonts w:asciiTheme="majorBidi" w:hAnsiTheme="majorBidi" w:cstheme="majorBidi"/>
        </w:rPr>
        <w:br/>
        <w:t xml:space="preserve">C’est l’équilibre de ces hormones qui permet de maintenir la glycémie stable dans le corps. En cas de diabète, ce système de régulation ne fonctionne pas. </w:t>
      </w:r>
    </w:p>
    <w:p w:rsidR="003B0A42" w:rsidRPr="0032575D" w:rsidRDefault="003B0A42" w:rsidP="0004521E">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Style w:val="lev"/>
          <w:rFonts w:asciiTheme="majorBidi" w:eastAsiaTheme="majorEastAsia" w:hAnsiTheme="majorBidi" w:cstheme="majorBidi"/>
          <w:shd w:val="clear" w:color="auto" w:fill="FFFFFF"/>
        </w:rPr>
        <w:t>En 2019, 1 personne sur 11 souffre du diabète dans le monde. Le chiffre rendu public par la Fédération internationale du diabète (FID) dans la 9ème édition de son Atlas du diabète (2019) représente très exactement 463 millions de personnes à travers le monde</w:t>
      </w:r>
      <w:r w:rsidRPr="0032575D">
        <w:rPr>
          <w:rFonts w:asciiTheme="majorBidi" w:hAnsiTheme="majorBidi" w:cstheme="majorBidi"/>
          <w:shd w:val="clear" w:color="auto" w:fill="FFFFFF"/>
        </w:rPr>
        <w:t xml:space="preserve">. </w:t>
      </w:r>
      <w:r w:rsidRPr="0032575D">
        <w:rPr>
          <w:rFonts w:asciiTheme="majorBidi" w:hAnsiTheme="majorBidi" w:cstheme="majorBidi"/>
        </w:rPr>
        <w:t>Ainsi, l’OMS prévoit 700 millions de diabétiques d’ici 2045.</w:t>
      </w:r>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shd w:val="clear" w:color="auto" w:fill="FFFFFF"/>
        </w:rPr>
      </w:pPr>
    </w:p>
    <w:p w:rsidR="003B0A42" w:rsidRPr="0032575D" w:rsidRDefault="003B0A42" w:rsidP="004F5B13">
      <w:pPr>
        <w:keepNext/>
        <w:spacing w:after="0" w:line="360" w:lineRule="auto"/>
        <w:jc w:val="center"/>
        <w:rPr>
          <w:rFonts w:asciiTheme="majorBidi" w:hAnsiTheme="majorBidi" w:cstheme="majorBidi"/>
        </w:rPr>
      </w:pPr>
      <w:r w:rsidRPr="0032575D">
        <w:rPr>
          <w:rFonts w:asciiTheme="majorBidi" w:hAnsiTheme="majorBidi" w:cstheme="majorBidi"/>
          <w:noProof/>
          <w:sz w:val="24"/>
          <w:szCs w:val="24"/>
          <w:lang w:eastAsia="fr-FR"/>
        </w:rPr>
        <w:drawing>
          <wp:inline distT="0" distB="0" distL="0" distR="0">
            <wp:extent cx="5933440" cy="1981200"/>
            <wp:effectExtent l="0" t="0" r="0" b="0"/>
            <wp:docPr id="1" name="Image 1" descr="C:\Users\pc\Downloads\la-pandemie-du-diabete MAJ 2020_v2_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la-pandemie-du-diabete MAJ 2020_v2_2----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6144" cy="1985442"/>
                    </a:xfrm>
                    <a:prstGeom prst="rect">
                      <a:avLst/>
                    </a:prstGeom>
                    <a:noFill/>
                    <a:ln>
                      <a:noFill/>
                    </a:ln>
                  </pic:spPr>
                </pic:pic>
              </a:graphicData>
            </a:graphic>
          </wp:inline>
        </w:drawing>
      </w:r>
    </w:p>
    <w:p w:rsidR="003B0A42" w:rsidRPr="0032575D" w:rsidRDefault="003B0A42" w:rsidP="00247D06">
      <w:pPr>
        <w:pStyle w:val="Lgende"/>
        <w:spacing w:after="0" w:line="360" w:lineRule="auto"/>
        <w:jc w:val="center"/>
        <w:rPr>
          <w:rFonts w:asciiTheme="majorBidi" w:hAnsiTheme="majorBidi" w:cstheme="majorBidi"/>
          <w:i w:val="0"/>
          <w:iCs w:val="0"/>
          <w:color w:val="auto"/>
          <w:sz w:val="36"/>
          <w:szCs w:val="36"/>
        </w:rPr>
      </w:pPr>
      <w:bookmarkStart w:id="14" w:name="_Toc107235560"/>
      <w:r w:rsidRPr="0032575D">
        <w:rPr>
          <w:rFonts w:asciiTheme="majorBidi" w:hAnsiTheme="majorBidi" w:cstheme="majorBidi"/>
          <w:i w:val="0"/>
          <w:iCs w:val="0"/>
          <w:color w:val="auto"/>
          <w:sz w:val="24"/>
          <w:szCs w:val="24"/>
        </w:rPr>
        <w:t xml:space="preserve">Figure </w:t>
      </w:r>
      <w:r w:rsidR="00247D06">
        <w:rPr>
          <w:rFonts w:asciiTheme="majorBidi" w:hAnsiTheme="majorBidi" w:cstheme="majorBidi"/>
          <w:i w:val="0"/>
          <w:iCs w:val="0"/>
          <w:color w:val="auto"/>
          <w:sz w:val="24"/>
          <w:szCs w:val="24"/>
        </w:rPr>
        <w:t>I.1</w:t>
      </w:r>
      <w:r w:rsidR="0004521E">
        <w:rPr>
          <w:rFonts w:asciiTheme="majorBidi" w:hAnsiTheme="majorBidi" w:cstheme="majorBidi"/>
          <w:i w:val="0"/>
          <w:iCs w:val="0"/>
          <w:color w:val="auto"/>
          <w:sz w:val="24"/>
          <w:szCs w:val="24"/>
        </w:rPr>
        <w:t> : le nombre de personnes est atteint</w:t>
      </w:r>
      <w:r w:rsidRPr="0032575D">
        <w:rPr>
          <w:rFonts w:asciiTheme="majorBidi" w:hAnsiTheme="majorBidi" w:cstheme="majorBidi"/>
          <w:i w:val="0"/>
          <w:iCs w:val="0"/>
          <w:color w:val="auto"/>
          <w:sz w:val="24"/>
          <w:szCs w:val="24"/>
        </w:rPr>
        <w:t xml:space="preserve"> du diabète dans le monde.</w:t>
      </w:r>
      <w:bookmarkEnd w:id="14"/>
    </w:p>
    <w:p w:rsidR="003B0A42" w:rsidRPr="00260BF6" w:rsidRDefault="003B0A42" w:rsidP="00260BF6">
      <w:pPr>
        <w:spacing w:after="0" w:line="360" w:lineRule="auto"/>
        <w:jc w:val="center"/>
        <w:rPr>
          <w:rFonts w:asciiTheme="majorBidi" w:hAnsiTheme="majorBidi" w:cstheme="majorBidi"/>
          <w:b/>
          <w:bCs/>
          <w:sz w:val="24"/>
          <w:szCs w:val="24"/>
        </w:rPr>
      </w:pPr>
    </w:p>
    <w:p w:rsidR="003B0A42" w:rsidRDefault="003B0A42" w:rsidP="006559B8">
      <w:pPr>
        <w:pStyle w:val="Titre2"/>
        <w:rPr>
          <w:shd w:val="clear" w:color="auto" w:fill="FFFFFF"/>
        </w:rPr>
      </w:pPr>
      <w:bookmarkStart w:id="15" w:name="_Toc107357480"/>
      <w:bookmarkStart w:id="16" w:name="_Toc107357632"/>
      <w:r w:rsidRPr="00260BF6">
        <w:rPr>
          <w:b w:val="0"/>
          <w:bCs/>
        </w:rPr>
        <w:t>Examen et diagnostic : comment savoir si on a du diabète?</w:t>
      </w:r>
      <w:bookmarkEnd w:id="15"/>
      <w:bookmarkEnd w:id="16"/>
    </w:p>
    <w:p w:rsidR="00260BF6" w:rsidRPr="00260BF6" w:rsidRDefault="00260BF6" w:rsidP="00260BF6"/>
    <w:p w:rsidR="003B0A42" w:rsidRPr="0032575D" w:rsidRDefault="003B0A42" w:rsidP="0004521E">
      <w:pPr>
        <w:pStyle w:val="Paragraphedeliste"/>
        <w:spacing w:after="0" w:line="360" w:lineRule="auto"/>
        <w:ind w:left="0"/>
        <w:rPr>
          <w:rFonts w:asciiTheme="majorBidi" w:hAnsiTheme="majorBidi" w:cstheme="majorBidi"/>
          <w:sz w:val="27"/>
          <w:szCs w:val="27"/>
          <w:shd w:val="clear" w:color="auto" w:fill="FFFFFF"/>
        </w:rPr>
      </w:pPr>
      <w:r w:rsidRPr="0032575D">
        <w:rPr>
          <w:rFonts w:asciiTheme="majorBidi" w:hAnsiTheme="majorBidi" w:cstheme="majorBidi"/>
          <w:sz w:val="27"/>
          <w:szCs w:val="27"/>
          <w:shd w:val="clear" w:color="auto" w:fill="FFFFFF"/>
        </w:rPr>
        <w:t xml:space="preserve">Une simple prise de sang à jeun suffit à diagnostiquer le diabète. Si les résultats indiquent que la glycémie est supérieure à 110mg/dl, une autre prise de sang à jeun est nécessaire </w:t>
      </w:r>
      <w:r w:rsidR="00260BF6">
        <w:rPr>
          <w:rFonts w:asciiTheme="majorBidi" w:hAnsiTheme="majorBidi" w:cstheme="majorBidi"/>
          <w:sz w:val="27"/>
          <w:szCs w:val="27"/>
          <w:shd w:val="clear" w:color="auto" w:fill="FFFFFF"/>
        </w:rPr>
        <w:t xml:space="preserve">pour confirmer la présence d'un </w:t>
      </w:r>
      <w:r w:rsidRPr="0032575D">
        <w:rPr>
          <w:rFonts w:asciiTheme="majorBidi" w:hAnsiTheme="majorBidi" w:cstheme="majorBidi"/>
          <w:sz w:val="27"/>
          <w:szCs w:val="27"/>
          <w:shd w:val="clear" w:color="auto" w:fill="FFFFFF"/>
        </w:rPr>
        <w:t>diabète.</w:t>
      </w:r>
      <w:r w:rsidRPr="0032575D">
        <w:rPr>
          <w:rFonts w:asciiTheme="majorBidi" w:hAnsiTheme="majorBidi" w:cstheme="majorBidi"/>
          <w:sz w:val="27"/>
          <w:szCs w:val="27"/>
        </w:rPr>
        <w:br/>
      </w:r>
      <w:r w:rsidRPr="0032575D">
        <w:rPr>
          <w:rFonts w:asciiTheme="majorBidi" w:hAnsiTheme="majorBidi" w:cstheme="majorBidi"/>
          <w:sz w:val="27"/>
          <w:szCs w:val="27"/>
          <w:shd w:val="clear" w:color="auto" w:fill="FFFFFF"/>
        </w:rPr>
        <w:t>Une personne est considérée comme diabétique si les derniers résultats montrent une glycémie supérieure à 126 mg/dl à jeun, à deux reprises.</w:t>
      </w:r>
    </w:p>
    <w:p w:rsidR="003B0A42" w:rsidRPr="0032575D" w:rsidRDefault="003B0A42" w:rsidP="004F5B13">
      <w:pPr>
        <w:pStyle w:val="Paragraphedeliste"/>
        <w:keepNext/>
        <w:spacing w:after="0" w:line="360" w:lineRule="auto"/>
        <w:jc w:val="center"/>
        <w:rPr>
          <w:rFonts w:asciiTheme="majorBidi" w:hAnsiTheme="majorBidi" w:cstheme="majorBidi"/>
        </w:rPr>
      </w:pPr>
      <w:r w:rsidRPr="0032575D">
        <w:rPr>
          <w:rFonts w:asciiTheme="majorBidi" w:hAnsiTheme="majorBidi" w:cstheme="majorBidi"/>
          <w:noProof/>
          <w:sz w:val="27"/>
          <w:szCs w:val="27"/>
          <w:shd w:val="clear" w:color="auto" w:fill="FFFFFF"/>
          <w:lang w:eastAsia="fr-FR"/>
        </w:rPr>
        <w:lastRenderedPageBreak/>
        <w:drawing>
          <wp:inline distT="0" distB="0" distL="0" distR="0">
            <wp:extent cx="4000500" cy="3627726"/>
            <wp:effectExtent l="0" t="0" r="0" b="0"/>
            <wp:docPr id="2" name="Image 2" descr="C:\Users\pc\AppData\Local\Microsoft\Windows\INetCache\Content.Word\NewsLetter diabete 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c\AppData\Local\Microsoft\Windows\INetCache\Content.Word\NewsLetter diabete 30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00500" cy="3627726"/>
                    </a:xfrm>
                    <a:prstGeom prst="rect">
                      <a:avLst/>
                    </a:prstGeom>
                    <a:noFill/>
                    <a:ln>
                      <a:noFill/>
                    </a:ln>
                  </pic:spPr>
                </pic:pic>
              </a:graphicData>
            </a:graphic>
          </wp:inline>
        </w:drawing>
      </w:r>
    </w:p>
    <w:p w:rsidR="003B0A42" w:rsidRPr="0032575D" w:rsidRDefault="003B0A42" w:rsidP="0004521E">
      <w:pPr>
        <w:pStyle w:val="Lgende"/>
        <w:spacing w:after="0" w:line="360" w:lineRule="auto"/>
        <w:jc w:val="center"/>
        <w:rPr>
          <w:rFonts w:asciiTheme="majorBidi" w:hAnsiTheme="majorBidi" w:cstheme="majorBidi"/>
          <w:i w:val="0"/>
          <w:iCs w:val="0"/>
          <w:color w:val="auto"/>
          <w:sz w:val="24"/>
          <w:szCs w:val="24"/>
        </w:rPr>
      </w:pPr>
      <w:bookmarkStart w:id="17" w:name="_Toc107235561"/>
      <w:r w:rsidRPr="0032575D">
        <w:rPr>
          <w:rFonts w:asciiTheme="majorBidi" w:hAnsiTheme="majorBidi" w:cstheme="majorBidi"/>
          <w:i w:val="0"/>
          <w:iCs w:val="0"/>
          <w:color w:val="auto"/>
          <w:sz w:val="24"/>
          <w:szCs w:val="24"/>
        </w:rPr>
        <w:t xml:space="preserve">Figure </w:t>
      </w:r>
      <w:r w:rsidR="00247D06">
        <w:rPr>
          <w:rFonts w:asciiTheme="majorBidi" w:hAnsiTheme="majorBidi" w:cstheme="majorBidi"/>
          <w:i w:val="0"/>
          <w:iCs w:val="0"/>
          <w:color w:val="auto"/>
          <w:sz w:val="24"/>
          <w:szCs w:val="24"/>
        </w:rPr>
        <w:t>I.2</w:t>
      </w:r>
      <w:r w:rsidRPr="0032575D">
        <w:rPr>
          <w:rFonts w:asciiTheme="majorBidi" w:hAnsiTheme="majorBidi" w:cstheme="majorBidi"/>
          <w:i w:val="0"/>
          <w:iCs w:val="0"/>
          <w:color w:val="auto"/>
          <w:sz w:val="24"/>
          <w:szCs w:val="24"/>
        </w:rPr>
        <w:t xml:space="preserve">: comment savoir si on a du diabète </w:t>
      </w:r>
      <w:bookmarkEnd w:id="17"/>
    </w:p>
    <w:p w:rsidR="003B0A42" w:rsidRPr="00260BF6" w:rsidRDefault="003B0A42" w:rsidP="00260BF6">
      <w:pPr>
        <w:pStyle w:val="Titre2"/>
        <w:rPr>
          <w:b w:val="0"/>
          <w:bCs/>
        </w:rPr>
      </w:pPr>
      <w:bookmarkStart w:id="18" w:name="_Toc107357481"/>
      <w:bookmarkStart w:id="19" w:name="_Toc107357633"/>
      <w:r w:rsidRPr="00260BF6">
        <w:rPr>
          <w:b w:val="0"/>
          <w:bCs/>
        </w:rPr>
        <w:t>Quelques signes d’alerte à connaître</w:t>
      </w:r>
      <w:bookmarkEnd w:id="18"/>
      <w:bookmarkEnd w:id="19"/>
    </w:p>
    <w:p w:rsidR="003B0A42" w:rsidRPr="0032575D" w:rsidRDefault="003B0A42" w:rsidP="004F5B13">
      <w:pPr>
        <w:pStyle w:val="NormalWeb"/>
        <w:shd w:val="clear" w:color="auto" w:fill="FFFFFF"/>
        <w:spacing w:before="150" w:beforeAutospacing="0" w:after="0" w:afterAutospacing="0" w:line="360" w:lineRule="auto"/>
        <w:rPr>
          <w:rFonts w:asciiTheme="majorBidi" w:hAnsiTheme="majorBidi" w:cstheme="majorBidi"/>
        </w:rPr>
      </w:pPr>
      <w:r w:rsidRPr="0032575D">
        <w:rPr>
          <w:rFonts w:asciiTheme="majorBidi" w:hAnsiTheme="majorBidi" w:cstheme="majorBidi"/>
        </w:rPr>
        <w:t>Cette maladie </w:t>
      </w:r>
      <w:r w:rsidRPr="0032575D">
        <w:rPr>
          <w:rStyle w:val="lev"/>
          <w:rFonts w:asciiTheme="majorBidi" w:hAnsiTheme="majorBidi" w:cstheme="majorBidi"/>
        </w:rPr>
        <w:t>silencieuse et indolore </w:t>
      </w:r>
      <w:r w:rsidRPr="0032575D">
        <w:rPr>
          <w:rFonts w:asciiTheme="majorBidi" w:hAnsiTheme="majorBidi" w:cstheme="majorBidi"/>
        </w:rPr>
        <w:t>est détectée le plus souvent lorsque les complications à long terme s’expriment. Cette découverte peut notamment être brutale dans le cas de diabète de type 1 (pas de sécrétion d’insuline), allant jusqu’au </w:t>
      </w:r>
      <w:r w:rsidRPr="0032575D">
        <w:rPr>
          <w:rStyle w:val="lev"/>
          <w:rFonts w:asciiTheme="majorBidi" w:hAnsiTheme="majorBidi" w:cstheme="majorBidi"/>
        </w:rPr>
        <w:t>coma diabétique.</w:t>
      </w:r>
    </w:p>
    <w:p w:rsidR="003B0A42" w:rsidRPr="0032575D" w:rsidRDefault="003B0A42" w:rsidP="004F5B13">
      <w:pPr>
        <w:pStyle w:val="NormalWeb"/>
        <w:shd w:val="clear" w:color="auto" w:fill="FFFFFF"/>
        <w:spacing w:before="150" w:beforeAutospacing="0" w:after="0" w:afterAutospacing="0" w:line="360" w:lineRule="auto"/>
        <w:rPr>
          <w:rFonts w:asciiTheme="majorBidi" w:hAnsiTheme="majorBidi" w:cstheme="majorBidi"/>
        </w:rPr>
      </w:pPr>
      <w:r w:rsidRPr="0032575D">
        <w:rPr>
          <w:rFonts w:asciiTheme="majorBidi" w:hAnsiTheme="majorBidi" w:cstheme="majorBidi"/>
        </w:rPr>
        <w:t>En revanche, il existe </w:t>
      </w:r>
      <w:r w:rsidRPr="0032575D">
        <w:rPr>
          <w:rStyle w:val="lev"/>
          <w:rFonts w:asciiTheme="majorBidi" w:hAnsiTheme="majorBidi" w:cstheme="majorBidi"/>
        </w:rPr>
        <w:t>des signes</w:t>
      </w:r>
      <w:r w:rsidRPr="0032575D">
        <w:rPr>
          <w:rFonts w:asciiTheme="majorBidi" w:hAnsiTheme="majorBidi" w:cstheme="majorBidi"/>
        </w:rPr>
        <w:t> (</w:t>
      </w:r>
      <w:r w:rsidRPr="0032575D">
        <w:rPr>
          <w:rStyle w:val="lev"/>
          <w:rFonts w:asciiTheme="majorBidi" w:hAnsiTheme="majorBidi" w:cstheme="majorBidi"/>
        </w:rPr>
        <w:t>= complications aiguës</w:t>
      </w:r>
      <w:r w:rsidRPr="0032575D">
        <w:rPr>
          <w:rFonts w:asciiTheme="majorBidi" w:hAnsiTheme="majorBidi" w:cstheme="majorBidi"/>
        </w:rPr>
        <w:t>) auxquels il faut porter une attention particulière, premiers signes d’alarme.</w:t>
      </w:r>
    </w:p>
    <w:p w:rsidR="003B0A42" w:rsidRPr="0032575D" w:rsidRDefault="003B0A42" w:rsidP="004F5B13">
      <w:pPr>
        <w:pStyle w:val="NormalWeb"/>
        <w:keepNext/>
        <w:shd w:val="clear" w:color="auto" w:fill="FFFFFF"/>
        <w:spacing w:before="150" w:beforeAutospacing="0" w:after="0" w:afterAutospacing="0" w:line="360" w:lineRule="auto"/>
        <w:jc w:val="center"/>
        <w:rPr>
          <w:rFonts w:asciiTheme="majorBidi" w:hAnsiTheme="majorBidi" w:cstheme="majorBidi"/>
        </w:rPr>
      </w:pPr>
      <w:r w:rsidRPr="0032575D">
        <w:rPr>
          <w:rFonts w:asciiTheme="majorBidi" w:hAnsiTheme="majorBidi" w:cstheme="majorBidi"/>
          <w:noProof/>
          <w:sz w:val="23"/>
          <w:szCs w:val="23"/>
        </w:rPr>
        <w:drawing>
          <wp:inline distT="0" distB="0" distL="0" distR="0">
            <wp:extent cx="5933030" cy="2533650"/>
            <wp:effectExtent l="0" t="0" r="0" b="0"/>
            <wp:docPr id="3" name="Image 3" descr="Illus_Les signes d'aler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llus_Les signes d'alert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069" cy="2537937"/>
                    </a:xfrm>
                    <a:prstGeom prst="rect">
                      <a:avLst/>
                    </a:prstGeom>
                    <a:noFill/>
                    <a:ln>
                      <a:noFill/>
                    </a:ln>
                  </pic:spPr>
                </pic:pic>
              </a:graphicData>
            </a:graphic>
          </wp:inline>
        </w:drawing>
      </w:r>
    </w:p>
    <w:p w:rsidR="003B0A42" w:rsidRPr="0032575D" w:rsidRDefault="003B0A42" w:rsidP="0004521E">
      <w:pPr>
        <w:pStyle w:val="Lgende"/>
        <w:spacing w:after="0" w:line="360" w:lineRule="auto"/>
        <w:jc w:val="center"/>
        <w:rPr>
          <w:rFonts w:asciiTheme="majorBidi" w:hAnsiTheme="majorBidi" w:cstheme="majorBidi"/>
          <w:i w:val="0"/>
          <w:iCs w:val="0"/>
          <w:color w:val="auto"/>
          <w:sz w:val="32"/>
          <w:szCs w:val="32"/>
        </w:rPr>
      </w:pPr>
      <w:bookmarkStart w:id="20" w:name="_Toc107235562"/>
      <w:r w:rsidRPr="0032575D">
        <w:rPr>
          <w:rFonts w:asciiTheme="majorBidi" w:hAnsiTheme="majorBidi" w:cstheme="majorBidi"/>
          <w:i w:val="0"/>
          <w:iCs w:val="0"/>
          <w:color w:val="auto"/>
          <w:sz w:val="24"/>
          <w:szCs w:val="24"/>
        </w:rPr>
        <w:t xml:space="preserve">Figure </w:t>
      </w:r>
      <w:r w:rsidR="00247D06">
        <w:rPr>
          <w:rFonts w:asciiTheme="majorBidi" w:hAnsiTheme="majorBidi" w:cstheme="majorBidi"/>
          <w:i w:val="0"/>
          <w:iCs w:val="0"/>
          <w:color w:val="auto"/>
          <w:sz w:val="24"/>
          <w:szCs w:val="24"/>
        </w:rPr>
        <w:t>I.3</w:t>
      </w:r>
      <w:r w:rsidRPr="0032575D">
        <w:rPr>
          <w:rFonts w:asciiTheme="majorBidi" w:hAnsiTheme="majorBidi" w:cstheme="majorBidi"/>
          <w:i w:val="0"/>
          <w:iCs w:val="0"/>
          <w:color w:val="auto"/>
          <w:sz w:val="24"/>
          <w:szCs w:val="24"/>
        </w:rPr>
        <w:t xml:space="preserve"> : signes de diabète.</w:t>
      </w:r>
      <w:bookmarkEnd w:id="20"/>
    </w:p>
    <w:p w:rsidR="003B0A42" w:rsidRPr="0032575D" w:rsidRDefault="003B0A42" w:rsidP="004F5B13">
      <w:pPr>
        <w:spacing w:after="0" w:line="360" w:lineRule="auto"/>
        <w:rPr>
          <w:rFonts w:asciiTheme="majorBidi" w:hAnsiTheme="majorBidi" w:cstheme="majorBidi"/>
          <w:sz w:val="24"/>
          <w:szCs w:val="24"/>
        </w:rPr>
      </w:pPr>
    </w:p>
    <w:p w:rsidR="003B0A42" w:rsidRPr="0032575D" w:rsidRDefault="003B0A42" w:rsidP="004F5B13">
      <w:pPr>
        <w:spacing w:after="0" w:line="360" w:lineRule="auto"/>
        <w:rPr>
          <w:rFonts w:asciiTheme="majorBidi" w:hAnsiTheme="majorBidi" w:cstheme="majorBidi"/>
          <w:sz w:val="24"/>
          <w:szCs w:val="24"/>
          <w:shd w:val="clear" w:color="auto" w:fill="FFFFFF"/>
        </w:rPr>
      </w:pPr>
      <w:r w:rsidRPr="0032575D">
        <w:rPr>
          <w:rFonts w:asciiTheme="majorBidi" w:hAnsiTheme="majorBidi" w:cstheme="majorBidi"/>
          <w:sz w:val="24"/>
          <w:szCs w:val="24"/>
          <w:shd w:val="clear" w:color="auto" w:fill="FFFFFF"/>
        </w:rPr>
        <w:lastRenderedPageBreak/>
        <w:t>Le diabète est également associé à </w:t>
      </w:r>
      <w:r w:rsidRPr="0032575D">
        <w:rPr>
          <w:rStyle w:val="lev"/>
          <w:rFonts w:asciiTheme="majorBidi" w:hAnsiTheme="majorBidi" w:cstheme="majorBidi"/>
          <w:sz w:val="24"/>
          <w:szCs w:val="24"/>
          <w:shd w:val="clear" w:color="auto" w:fill="FFFFFF"/>
        </w:rPr>
        <w:t>des complications à plus long terme. Ces complications chroniques</w:t>
      </w:r>
      <w:r w:rsidRPr="0032575D">
        <w:rPr>
          <w:rFonts w:asciiTheme="majorBidi" w:hAnsiTheme="majorBidi" w:cstheme="majorBidi"/>
          <w:sz w:val="24"/>
          <w:szCs w:val="24"/>
          <w:shd w:val="clear" w:color="auto" w:fill="FFFFFF"/>
        </w:rPr>
        <w:t>, causées par </w:t>
      </w:r>
      <w:r w:rsidRPr="0032575D">
        <w:rPr>
          <w:rStyle w:val="lev"/>
          <w:rFonts w:asciiTheme="majorBidi" w:hAnsiTheme="majorBidi" w:cstheme="majorBidi"/>
          <w:sz w:val="24"/>
          <w:szCs w:val="24"/>
          <w:shd w:val="clear" w:color="auto" w:fill="FFFFFF"/>
        </w:rPr>
        <w:t>une atteinte des vaisseaux sanguins</w:t>
      </w:r>
      <w:r w:rsidRPr="0032575D">
        <w:rPr>
          <w:rFonts w:asciiTheme="majorBidi" w:hAnsiTheme="majorBidi" w:cstheme="majorBidi"/>
          <w:sz w:val="24"/>
          <w:szCs w:val="24"/>
          <w:shd w:val="clear" w:color="auto" w:fill="FFFFFF"/>
        </w:rPr>
        <w:t>, apparaissent après </w:t>
      </w:r>
      <w:r w:rsidRPr="0032575D">
        <w:rPr>
          <w:rStyle w:val="lev"/>
          <w:rFonts w:asciiTheme="majorBidi" w:hAnsiTheme="majorBidi" w:cstheme="majorBidi"/>
          <w:sz w:val="24"/>
          <w:szCs w:val="24"/>
          <w:shd w:val="clear" w:color="auto" w:fill="FFFFFF"/>
        </w:rPr>
        <w:t>plusieurs années de diabète non ou mal équilibré</w:t>
      </w:r>
      <w:r w:rsidRPr="0032575D">
        <w:rPr>
          <w:rFonts w:asciiTheme="majorBidi" w:hAnsiTheme="majorBidi" w:cstheme="majorBidi"/>
          <w:sz w:val="24"/>
          <w:szCs w:val="24"/>
          <w:shd w:val="clear" w:color="auto" w:fill="FFFFFF"/>
        </w:rPr>
        <w:t>.</w:t>
      </w:r>
    </w:p>
    <w:p w:rsidR="003B0A42" w:rsidRPr="0032575D" w:rsidRDefault="003B0A42" w:rsidP="004F5B13">
      <w:pPr>
        <w:keepNext/>
        <w:spacing w:after="0" w:line="360" w:lineRule="auto"/>
        <w:jc w:val="center"/>
        <w:rPr>
          <w:rFonts w:asciiTheme="majorBidi" w:hAnsiTheme="majorBidi" w:cstheme="majorBidi"/>
        </w:rPr>
      </w:pPr>
      <w:r w:rsidRPr="0032575D">
        <w:rPr>
          <w:rFonts w:asciiTheme="majorBidi" w:hAnsiTheme="majorBidi" w:cstheme="majorBidi"/>
          <w:noProof/>
          <w:lang w:eastAsia="fr-FR"/>
        </w:rPr>
        <w:drawing>
          <wp:inline distT="0" distB="0" distL="0" distR="0">
            <wp:extent cx="5124450" cy="4594512"/>
            <wp:effectExtent l="0" t="0" r="0" b="0"/>
            <wp:docPr id="4" name="Image 4" descr="C:\Users\pc\Downloads\Illus_Complications-Diabt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c\Downloads\Illus_Complications-Diabte-1.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31828" cy="4601127"/>
                    </a:xfrm>
                    <a:prstGeom prst="rect">
                      <a:avLst/>
                    </a:prstGeom>
                    <a:noFill/>
                    <a:ln>
                      <a:noFill/>
                    </a:ln>
                  </pic:spPr>
                </pic:pic>
              </a:graphicData>
            </a:graphic>
          </wp:inline>
        </w:drawing>
      </w:r>
    </w:p>
    <w:p w:rsidR="003B0A42" w:rsidRPr="0032575D" w:rsidRDefault="003B0A42" w:rsidP="0004521E">
      <w:pPr>
        <w:pStyle w:val="Lgende"/>
        <w:spacing w:after="0" w:line="360" w:lineRule="auto"/>
        <w:jc w:val="center"/>
        <w:rPr>
          <w:rFonts w:asciiTheme="majorBidi" w:hAnsiTheme="majorBidi" w:cstheme="majorBidi"/>
          <w:i w:val="0"/>
          <w:iCs w:val="0"/>
          <w:color w:val="auto"/>
          <w:sz w:val="24"/>
          <w:szCs w:val="24"/>
        </w:rPr>
      </w:pPr>
      <w:bookmarkStart w:id="21" w:name="_Toc107235563"/>
      <w:r w:rsidRPr="0032575D">
        <w:rPr>
          <w:rFonts w:asciiTheme="majorBidi" w:hAnsiTheme="majorBidi" w:cstheme="majorBidi"/>
          <w:i w:val="0"/>
          <w:iCs w:val="0"/>
          <w:color w:val="auto"/>
          <w:sz w:val="24"/>
          <w:szCs w:val="24"/>
        </w:rPr>
        <w:t xml:space="preserve">Figure </w:t>
      </w:r>
      <w:r w:rsidR="00247D06">
        <w:rPr>
          <w:rFonts w:asciiTheme="majorBidi" w:hAnsiTheme="majorBidi" w:cstheme="majorBidi"/>
          <w:i w:val="0"/>
          <w:iCs w:val="0"/>
          <w:color w:val="auto"/>
          <w:sz w:val="24"/>
          <w:szCs w:val="24"/>
        </w:rPr>
        <w:t>I.4</w:t>
      </w:r>
      <w:r w:rsidRPr="0032575D">
        <w:rPr>
          <w:rFonts w:asciiTheme="majorBidi" w:hAnsiTheme="majorBidi" w:cstheme="majorBidi"/>
          <w:i w:val="0"/>
          <w:iCs w:val="0"/>
          <w:color w:val="auto"/>
          <w:sz w:val="24"/>
          <w:szCs w:val="24"/>
        </w:rPr>
        <w:t xml:space="preserve"> : Diabètes et complications à long terme. </w:t>
      </w:r>
      <w:bookmarkEnd w:id="21"/>
    </w:p>
    <w:p w:rsidR="003B0A42" w:rsidRPr="00260BF6" w:rsidRDefault="003B0A42" w:rsidP="00260BF6">
      <w:pPr>
        <w:pStyle w:val="Titre2"/>
        <w:rPr>
          <w:rFonts w:eastAsia="TimesNewRomanPS-BoldMT"/>
          <w:b w:val="0"/>
          <w:bCs/>
        </w:rPr>
      </w:pPr>
      <w:bookmarkStart w:id="22" w:name="_Toc107357482"/>
      <w:bookmarkStart w:id="23" w:name="_Toc107357634"/>
      <w:r w:rsidRPr="00260BF6">
        <w:rPr>
          <w:b w:val="0"/>
          <w:bCs/>
        </w:rPr>
        <w:t>Les types de diabètes</w:t>
      </w:r>
      <w:r w:rsidRPr="00260BF6">
        <w:rPr>
          <w:rFonts w:eastAsia="TimesNewRomanPS-BoldMT"/>
          <w:b w:val="0"/>
          <w:bCs/>
        </w:rPr>
        <w:t> :</w:t>
      </w:r>
      <w:bookmarkEnd w:id="22"/>
      <w:bookmarkEnd w:id="23"/>
    </w:p>
    <w:p w:rsidR="0004521E" w:rsidRDefault="003B0A42" w:rsidP="0004521E">
      <w:pPr>
        <w:pStyle w:val="Paragraphedeliste"/>
        <w:spacing w:after="0" w:line="360" w:lineRule="auto"/>
        <w:ind w:left="0"/>
        <w:jc w:val="lowKashida"/>
        <w:rPr>
          <w:rFonts w:asciiTheme="majorBidi" w:hAnsiTheme="majorBidi" w:cstheme="majorBidi"/>
          <w:sz w:val="27"/>
          <w:szCs w:val="27"/>
          <w:shd w:val="clear" w:color="auto" w:fill="FFFFFF"/>
        </w:rPr>
      </w:pPr>
      <w:r w:rsidRPr="0032575D">
        <w:rPr>
          <w:rFonts w:asciiTheme="majorBidi" w:hAnsiTheme="majorBidi" w:cstheme="majorBidi"/>
          <w:sz w:val="27"/>
          <w:szCs w:val="27"/>
          <w:shd w:val="clear" w:color="auto" w:fill="FFFFFF"/>
        </w:rPr>
        <w:t>Le diabète désigne une pathologie qui se traduit par un excès de sucre dans le sang. Il en existe deux types : le </w:t>
      </w:r>
      <w:r w:rsidRPr="0032575D">
        <w:rPr>
          <w:rStyle w:val="lev"/>
          <w:rFonts w:asciiTheme="majorBidi" w:hAnsiTheme="majorBidi" w:cstheme="majorBidi"/>
          <w:sz w:val="27"/>
          <w:szCs w:val="27"/>
          <w:shd w:val="clear" w:color="auto" w:fill="FFFFFF"/>
        </w:rPr>
        <w:t>diabète de type 1</w:t>
      </w:r>
      <w:r w:rsidRPr="0032575D">
        <w:rPr>
          <w:rFonts w:asciiTheme="majorBidi" w:hAnsiTheme="majorBidi" w:cstheme="majorBidi"/>
          <w:sz w:val="27"/>
          <w:szCs w:val="27"/>
          <w:shd w:val="clear" w:color="auto" w:fill="FFFFFF"/>
        </w:rPr>
        <w:t xml:space="preserve">, dû à l'absence de sécrétion d'insuline par le pancréas, et </w:t>
      </w:r>
      <w:r w:rsidRPr="00260BF6">
        <w:rPr>
          <w:rFonts w:asciiTheme="majorBidi" w:hAnsiTheme="majorBidi" w:cstheme="majorBidi"/>
          <w:b/>
          <w:bCs/>
          <w:sz w:val="27"/>
          <w:szCs w:val="27"/>
          <w:shd w:val="clear" w:color="auto" w:fill="FFFFFF"/>
        </w:rPr>
        <w:t>le diabète de type 2</w:t>
      </w:r>
      <w:r w:rsidRPr="0032575D">
        <w:rPr>
          <w:rFonts w:asciiTheme="majorBidi" w:hAnsiTheme="majorBidi" w:cstheme="majorBidi"/>
          <w:sz w:val="27"/>
          <w:szCs w:val="27"/>
          <w:shd w:val="clear" w:color="auto" w:fill="FFFFFF"/>
        </w:rPr>
        <w:t>, causé par la mauvaise utilisation de l'insuli</w:t>
      </w:r>
      <w:r w:rsidR="0004521E">
        <w:rPr>
          <w:rFonts w:asciiTheme="majorBidi" w:hAnsiTheme="majorBidi" w:cstheme="majorBidi"/>
          <w:sz w:val="27"/>
          <w:szCs w:val="27"/>
          <w:shd w:val="clear" w:color="auto" w:fill="FFFFFF"/>
        </w:rPr>
        <w:t xml:space="preserve">ne par </w:t>
      </w:r>
      <w:r w:rsidRPr="0032575D">
        <w:rPr>
          <w:rFonts w:asciiTheme="majorBidi" w:hAnsiTheme="majorBidi" w:cstheme="majorBidi"/>
          <w:sz w:val="27"/>
          <w:szCs w:val="27"/>
          <w:shd w:val="clear" w:color="auto" w:fill="FFFFFF"/>
        </w:rPr>
        <w:t>l'organisme.</w:t>
      </w:r>
    </w:p>
    <w:p w:rsidR="003B0A42" w:rsidRPr="0032575D" w:rsidRDefault="003B0A42" w:rsidP="0004521E">
      <w:pPr>
        <w:pStyle w:val="Paragraphedeliste"/>
        <w:spacing w:after="0" w:line="360" w:lineRule="auto"/>
        <w:ind w:left="0"/>
        <w:jc w:val="lowKashida"/>
        <w:rPr>
          <w:rFonts w:asciiTheme="majorBidi" w:hAnsiTheme="majorBidi" w:cstheme="majorBidi"/>
          <w:sz w:val="27"/>
          <w:szCs w:val="27"/>
          <w:shd w:val="clear" w:color="auto" w:fill="FFFFFF"/>
        </w:rPr>
      </w:pPr>
      <w:r w:rsidRPr="0032575D">
        <w:rPr>
          <w:rFonts w:asciiTheme="majorBidi" w:hAnsiTheme="majorBidi" w:cstheme="majorBidi"/>
          <w:sz w:val="27"/>
          <w:szCs w:val="27"/>
          <w:shd w:val="clear" w:color="auto" w:fill="FFFFFF"/>
        </w:rPr>
        <w:t xml:space="preserve">Le diabète de type 1 touche 6 % </w:t>
      </w:r>
      <w:sdt>
        <w:sdtPr>
          <w:rPr>
            <w:rFonts w:asciiTheme="majorBidi" w:hAnsiTheme="majorBidi" w:cstheme="majorBidi"/>
            <w:sz w:val="27"/>
            <w:szCs w:val="27"/>
            <w:shd w:val="clear" w:color="auto" w:fill="FFFFFF"/>
          </w:rPr>
          <w:id w:val="2020117502"/>
          <w:citation/>
        </w:sdtPr>
        <w:sdtEndPr/>
        <w:sdtContent>
          <w:r w:rsidR="00711463" w:rsidRPr="0032575D">
            <w:rPr>
              <w:rFonts w:asciiTheme="majorBidi" w:hAnsiTheme="majorBidi" w:cstheme="majorBidi"/>
              <w:sz w:val="27"/>
              <w:szCs w:val="27"/>
              <w:shd w:val="clear" w:color="auto" w:fill="FFFFFF"/>
            </w:rPr>
            <w:fldChar w:fldCharType="begin"/>
          </w:r>
          <w:r w:rsidRPr="0032575D">
            <w:rPr>
              <w:rFonts w:asciiTheme="majorBidi" w:hAnsiTheme="majorBidi" w:cstheme="majorBidi"/>
              <w:sz w:val="27"/>
              <w:szCs w:val="27"/>
              <w:shd w:val="clear" w:color="auto" w:fill="FFFFFF"/>
            </w:rPr>
            <w:instrText xml:space="preserve"> CITATION San15 \l 1036 </w:instrText>
          </w:r>
          <w:r w:rsidR="00711463" w:rsidRPr="0032575D">
            <w:rPr>
              <w:rFonts w:asciiTheme="majorBidi" w:hAnsiTheme="majorBidi" w:cstheme="majorBidi"/>
              <w:sz w:val="27"/>
              <w:szCs w:val="27"/>
              <w:shd w:val="clear" w:color="auto" w:fill="FFFFFF"/>
            </w:rPr>
            <w:fldChar w:fldCharType="separate"/>
          </w:r>
          <w:r w:rsidR="00BF35A0" w:rsidRPr="0032575D">
            <w:rPr>
              <w:rFonts w:asciiTheme="majorBidi" w:hAnsiTheme="majorBidi" w:cstheme="majorBidi"/>
              <w:noProof/>
              <w:sz w:val="27"/>
              <w:szCs w:val="27"/>
              <w:shd w:val="clear" w:color="auto" w:fill="FFFFFF"/>
            </w:rPr>
            <w:t>(6)</w:t>
          </w:r>
          <w:r w:rsidR="00711463" w:rsidRPr="0032575D">
            <w:rPr>
              <w:rFonts w:asciiTheme="majorBidi" w:hAnsiTheme="majorBidi" w:cstheme="majorBidi"/>
              <w:sz w:val="27"/>
              <w:szCs w:val="27"/>
              <w:shd w:val="clear" w:color="auto" w:fill="FFFFFF"/>
            </w:rPr>
            <w:fldChar w:fldCharType="end"/>
          </w:r>
        </w:sdtContent>
      </w:sdt>
      <w:r w:rsidRPr="0032575D">
        <w:rPr>
          <w:rFonts w:asciiTheme="majorBidi" w:hAnsiTheme="majorBidi" w:cstheme="majorBidi"/>
          <w:sz w:val="27"/>
          <w:szCs w:val="27"/>
          <w:shd w:val="clear" w:color="auto" w:fill="FFFFFF"/>
        </w:rPr>
        <w:t xml:space="preserve"> des diabétiques, le plus souvent des adolescents ou des enfants, et celui de type 2, 92 %. </w:t>
      </w:r>
    </w:p>
    <w:p w:rsidR="003B0A42" w:rsidRPr="0032575D" w:rsidRDefault="003B0A42" w:rsidP="004F5B13">
      <w:pPr>
        <w:pStyle w:val="Paragraphedeliste"/>
        <w:spacing w:after="0" w:line="360" w:lineRule="auto"/>
        <w:ind w:left="644"/>
        <w:rPr>
          <w:rFonts w:asciiTheme="majorBidi" w:hAnsiTheme="majorBidi" w:cstheme="majorBidi"/>
          <w:sz w:val="27"/>
          <w:szCs w:val="27"/>
          <w:shd w:val="clear" w:color="auto" w:fill="FFFFFF"/>
        </w:rPr>
      </w:pPr>
    </w:p>
    <w:p w:rsidR="00997435" w:rsidRDefault="00997435" w:rsidP="004F5B13">
      <w:pPr>
        <w:spacing w:after="0" w:line="360" w:lineRule="auto"/>
        <w:rPr>
          <w:rFonts w:asciiTheme="majorBidi" w:hAnsiTheme="majorBidi" w:cstheme="majorBidi"/>
          <w:sz w:val="27"/>
          <w:szCs w:val="27"/>
          <w:shd w:val="clear" w:color="auto" w:fill="FFFFFF"/>
        </w:rPr>
      </w:pPr>
    </w:p>
    <w:p w:rsidR="00260BF6" w:rsidRPr="0032575D" w:rsidRDefault="00260BF6" w:rsidP="004F5B13">
      <w:pPr>
        <w:spacing w:after="0" w:line="360" w:lineRule="auto"/>
        <w:rPr>
          <w:rFonts w:asciiTheme="majorBidi" w:hAnsiTheme="majorBidi" w:cstheme="majorBidi"/>
          <w:sz w:val="27"/>
          <w:szCs w:val="27"/>
          <w:shd w:val="clear" w:color="auto" w:fill="FFFFFF"/>
        </w:rPr>
      </w:pPr>
    </w:p>
    <w:p w:rsidR="003B0A42" w:rsidRPr="0032575D" w:rsidRDefault="003B0A42" w:rsidP="00260BF6">
      <w:pPr>
        <w:pStyle w:val="Titre3"/>
      </w:pPr>
      <w:bookmarkStart w:id="24" w:name="_Toc107357483"/>
      <w:bookmarkStart w:id="25" w:name="_Toc107357635"/>
      <w:r w:rsidRPr="0032575D">
        <w:lastRenderedPageBreak/>
        <w:t>Le diabète de type 1 : (diabète insulino-dépendant ou DID)</w:t>
      </w:r>
      <w:bookmarkEnd w:id="24"/>
      <w:bookmarkEnd w:id="25"/>
    </w:p>
    <w:p w:rsidR="003B0A42" w:rsidRPr="0032575D" w:rsidRDefault="003B0A42" w:rsidP="004F5B13">
      <w:pPr>
        <w:spacing w:after="0" w:line="360" w:lineRule="auto"/>
        <w:rPr>
          <w:rFonts w:asciiTheme="majorBidi" w:hAnsiTheme="majorBidi" w:cstheme="majorBidi"/>
        </w:rPr>
      </w:pPr>
      <w:r w:rsidRPr="0032575D">
        <w:rPr>
          <w:rFonts w:asciiTheme="majorBidi" w:hAnsiTheme="majorBidi" w:cstheme="majorBidi"/>
        </w:rPr>
        <w:t>Le diabète de type 1, appelé autrefois diabète insulinodépendant (DID), est habituellement découvert chez les personnes jeunes : enfants, adolescents ou jeunes adultes.</w:t>
      </w:r>
    </w:p>
    <w:p w:rsidR="003B0A42" w:rsidRPr="007A3847" w:rsidRDefault="003B0A42" w:rsidP="00260BF6">
      <w:pPr>
        <w:pStyle w:val="Titre4"/>
        <w:rPr>
          <w:szCs w:val="24"/>
        </w:rPr>
      </w:pPr>
      <w:r w:rsidRPr="007A3847">
        <w:rPr>
          <w:szCs w:val="24"/>
        </w:rPr>
        <w:t>Les symptômes du diabète de type 1</w:t>
      </w:r>
    </w:p>
    <w:p w:rsidR="00997435" w:rsidRPr="0032575D" w:rsidRDefault="00997435" w:rsidP="004F5B13">
      <w:pPr>
        <w:pStyle w:val="rtejustify"/>
        <w:shd w:val="clear" w:color="auto" w:fill="FFFFFF"/>
        <w:spacing w:before="0" w:beforeAutospacing="0" w:after="0" w:afterAutospacing="0" w:line="360" w:lineRule="auto"/>
        <w:ind w:left="502"/>
        <w:textAlignment w:val="baseline"/>
        <w:rPr>
          <w:rFonts w:asciiTheme="majorBidi" w:hAnsiTheme="majorBidi" w:cstheme="majorBidi"/>
        </w:rPr>
      </w:pPr>
      <w:r w:rsidRPr="0032575D">
        <w:rPr>
          <w:rFonts w:asciiTheme="majorBidi" w:hAnsiTheme="majorBidi" w:cstheme="majorBidi"/>
        </w:rPr>
        <w:t>Les symptômes sont généralement une soif intense, des urines abondantes, un amaigrissement rapide. Ce diabète rés</w:t>
      </w:r>
      <w:r w:rsidR="00D16F32">
        <w:rPr>
          <w:rFonts w:asciiTheme="majorBidi" w:hAnsiTheme="majorBidi" w:cstheme="majorBidi"/>
        </w:rPr>
        <w:t xml:space="preserve">ulte de la disparition </w:t>
      </w:r>
      <w:proofErr w:type="gramStart"/>
      <w:r w:rsidR="00D16F32">
        <w:rPr>
          <w:rFonts w:asciiTheme="majorBidi" w:hAnsiTheme="majorBidi" w:cstheme="majorBidi"/>
        </w:rPr>
        <w:t>des cell</w:t>
      </w:r>
      <w:r w:rsidR="00D16F32" w:rsidRPr="0032575D">
        <w:rPr>
          <w:rFonts w:asciiTheme="majorBidi" w:hAnsiTheme="majorBidi" w:cstheme="majorBidi"/>
        </w:rPr>
        <w:t>ules</w:t>
      </w:r>
      <w:proofErr w:type="gramEnd"/>
      <w:r w:rsidRPr="0032575D">
        <w:rPr>
          <w:rFonts w:asciiTheme="majorBidi" w:hAnsiTheme="majorBidi" w:cstheme="majorBidi"/>
        </w:rPr>
        <w:t xml:space="preserve"> bêta du pancréas entraînant une carence totale en insuline.</w:t>
      </w:r>
    </w:p>
    <w:p w:rsidR="00997435" w:rsidRPr="0032575D" w:rsidRDefault="00997435" w:rsidP="004F5B13">
      <w:pPr>
        <w:pStyle w:val="rtejustify"/>
        <w:shd w:val="clear" w:color="auto" w:fill="FFFFFF"/>
        <w:spacing w:before="0" w:beforeAutospacing="0" w:after="0" w:afterAutospacing="0" w:line="360" w:lineRule="auto"/>
        <w:ind w:left="502"/>
        <w:textAlignment w:val="baseline"/>
        <w:rPr>
          <w:rFonts w:asciiTheme="majorBidi" w:hAnsiTheme="majorBidi" w:cstheme="majorBidi"/>
        </w:rPr>
      </w:pPr>
      <w:r w:rsidRPr="0032575D">
        <w:rPr>
          <w:rFonts w:asciiTheme="majorBidi" w:hAnsiTheme="majorBidi" w:cstheme="majorBidi"/>
        </w:rPr>
        <w:t>L’organisme ne reconnaît plus ces cellules bêta et les détruit (les cellules bêta sont détruites par des anticorps et des cellules de l’immunité, les lymphocytes, fabriquées par l’organisme) : </w:t>
      </w:r>
      <w:r w:rsidRPr="0032575D">
        <w:rPr>
          <w:rStyle w:val="lev"/>
          <w:rFonts w:asciiTheme="majorBidi" w:hAnsiTheme="majorBidi" w:cstheme="majorBidi"/>
          <w:bdr w:val="none" w:sz="0" w:space="0" w:color="auto" w:frame="1"/>
        </w:rPr>
        <w:t>on dit que le diabète de type 1 est une maladie auto-immune</w:t>
      </w:r>
      <w:r w:rsidRPr="0032575D">
        <w:rPr>
          <w:rFonts w:asciiTheme="majorBidi" w:hAnsiTheme="majorBidi" w:cstheme="majorBidi"/>
        </w:rPr>
        <w:t>. Le glucose ne pouvant entrer dans les cellules retourne dans le sang. Le taux de glucose dans le sang s’élève alors.</w:t>
      </w:r>
    </w:p>
    <w:p w:rsidR="003B0A42" w:rsidRPr="007A3847" w:rsidRDefault="00997435" w:rsidP="00260BF6">
      <w:pPr>
        <w:pStyle w:val="Titre4"/>
        <w:rPr>
          <w:szCs w:val="24"/>
        </w:rPr>
      </w:pPr>
      <w:r w:rsidRPr="007A3847">
        <w:rPr>
          <w:szCs w:val="24"/>
        </w:rPr>
        <w:t>Les causes du diabète de type 1</w:t>
      </w:r>
    </w:p>
    <w:p w:rsidR="003B0A42" w:rsidRPr="0032575D" w:rsidRDefault="003B0A42" w:rsidP="004F5B13">
      <w:pPr>
        <w:pStyle w:val="rtejustify"/>
        <w:shd w:val="clear" w:color="auto" w:fill="FFFFFF"/>
        <w:spacing w:before="0" w:beforeAutospacing="0" w:after="0" w:afterAutospacing="0" w:line="360" w:lineRule="auto"/>
        <w:ind w:left="426"/>
        <w:textAlignment w:val="baseline"/>
        <w:rPr>
          <w:rFonts w:asciiTheme="majorBidi" w:hAnsiTheme="majorBidi" w:cstheme="majorBidi"/>
        </w:rPr>
      </w:pPr>
      <w:r w:rsidRPr="0032575D">
        <w:rPr>
          <w:rFonts w:asciiTheme="majorBidi" w:hAnsiTheme="majorBidi" w:cstheme="majorBidi"/>
        </w:rPr>
        <w:t>On ignore pourquoi cette destruction des îlots de Langerhans se produit, pourquoi chez certaines personnes et pas chez les autres. Il existe une prédisposition génétique (familiale) mais les autres causes sont mal connues. L’environnement aurait également un rôle.</w:t>
      </w:r>
    </w:p>
    <w:p w:rsidR="003B0A42" w:rsidRPr="0032575D" w:rsidRDefault="003B0A42" w:rsidP="007A3847">
      <w:pPr>
        <w:pStyle w:val="Titre4"/>
      </w:pPr>
      <w:r w:rsidRPr="0032575D">
        <w:t>Le diabète de type 2</w:t>
      </w:r>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Le diabète de type 2 apparaît généralement chez les personnes âgées de plus de 40 ans. Cependant les premiers cas d’adolescents et d’adultes jeunes touchés apparaissent en France.</w:t>
      </w:r>
      <w:r w:rsidRPr="0032575D">
        <w:rPr>
          <w:rFonts w:asciiTheme="majorBidi" w:hAnsiTheme="majorBidi" w:cstheme="majorBidi"/>
        </w:rPr>
        <w:br/>
        <w:t> </w:t>
      </w:r>
      <w:r w:rsidRPr="0032575D">
        <w:rPr>
          <w:rFonts w:asciiTheme="majorBidi" w:hAnsiTheme="majorBidi" w:cstheme="majorBidi"/>
        </w:rPr>
        <w:br/>
        <w:t>Le surpoids, l’obésité et le manque d’activité physique sont la cause révélatrice du diabète de type 2 chez des personnes génétiquement prédisposées. Sournois et indolore, le développement du diabète de type 2 peut passer longtemps inaperçu :</w:t>
      </w:r>
      <w:r w:rsidRPr="0032575D">
        <w:rPr>
          <w:rStyle w:val="lev"/>
          <w:rFonts w:asciiTheme="majorBidi" w:hAnsiTheme="majorBidi" w:cstheme="majorBidi"/>
          <w:bdr w:val="none" w:sz="0" w:space="0" w:color="auto" w:frame="1"/>
        </w:rPr>
        <w:t> on estime qu’il s’écoule en moyenne 5 à 10 ans entre l’apparition des premières hyperglycémies et le diagnostic.</w:t>
      </w:r>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Dans le diabète de type 2, autrefois appelé non insulinodépendant (DNID), le processus est différent de celui du diabète de type 1. Deux anomalies sont r</w:t>
      </w:r>
      <w:r w:rsidR="001A310B">
        <w:rPr>
          <w:rFonts w:asciiTheme="majorBidi" w:hAnsiTheme="majorBidi" w:cstheme="majorBidi"/>
        </w:rPr>
        <w:t>esponsables de l’hyperglycémie.</w:t>
      </w:r>
    </w:p>
    <w:p w:rsidR="003B0A42" w:rsidRPr="0032575D" w:rsidRDefault="003B0A42" w:rsidP="004F5B13">
      <w:pPr>
        <w:numPr>
          <w:ilvl w:val="0"/>
          <w:numId w:val="2"/>
        </w:numPr>
        <w:shd w:val="clear" w:color="auto" w:fill="FFFFFF"/>
        <w:spacing w:after="0" w:line="360" w:lineRule="auto"/>
        <w:ind w:left="0"/>
        <w:textAlignment w:val="baseline"/>
        <w:rPr>
          <w:rFonts w:asciiTheme="majorBidi" w:hAnsiTheme="majorBidi" w:cstheme="majorBidi"/>
        </w:rPr>
      </w:pPr>
      <w:r w:rsidRPr="0032575D">
        <w:rPr>
          <w:rFonts w:asciiTheme="majorBidi" w:hAnsiTheme="majorBidi" w:cstheme="majorBidi"/>
        </w:rPr>
        <w:t>soit le pancréas fabrique toujours de l’insuline mais pas assez, par rapport à la glycémie :</w:t>
      </w:r>
      <w:r w:rsidRPr="0032575D">
        <w:rPr>
          <w:rStyle w:val="lev"/>
          <w:rFonts w:asciiTheme="majorBidi" w:hAnsiTheme="majorBidi" w:cstheme="majorBidi"/>
          <w:bdr w:val="none" w:sz="0" w:space="0" w:color="auto" w:frame="1"/>
        </w:rPr>
        <w:t> c’est l’insulinopénie</w:t>
      </w:r>
      <w:r w:rsidRPr="0032575D">
        <w:rPr>
          <w:rFonts w:asciiTheme="majorBidi" w:hAnsiTheme="majorBidi" w:cstheme="majorBidi"/>
        </w:rPr>
        <w:t> ;</w:t>
      </w:r>
    </w:p>
    <w:p w:rsidR="003B0A42" w:rsidRPr="0032575D" w:rsidRDefault="003B0A42" w:rsidP="004F5B13">
      <w:pPr>
        <w:numPr>
          <w:ilvl w:val="0"/>
          <w:numId w:val="2"/>
        </w:numPr>
        <w:shd w:val="clear" w:color="auto" w:fill="FFFFFF"/>
        <w:spacing w:after="0" w:line="360" w:lineRule="auto"/>
        <w:ind w:left="0"/>
        <w:textAlignment w:val="baseline"/>
        <w:rPr>
          <w:rFonts w:asciiTheme="majorBidi" w:hAnsiTheme="majorBidi" w:cstheme="majorBidi"/>
        </w:rPr>
      </w:pPr>
      <w:r w:rsidRPr="0032575D">
        <w:rPr>
          <w:rFonts w:asciiTheme="majorBidi" w:hAnsiTheme="majorBidi" w:cstheme="majorBidi"/>
        </w:rPr>
        <w:t>soit cette insuline agit mal, on parle alors d’</w:t>
      </w:r>
      <w:r w:rsidRPr="0032575D">
        <w:rPr>
          <w:rStyle w:val="lev"/>
          <w:rFonts w:asciiTheme="majorBidi" w:hAnsiTheme="majorBidi" w:cstheme="majorBidi"/>
          <w:bdr w:val="none" w:sz="0" w:space="0" w:color="auto" w:frame="1"/>
        </w:rPr>
        <w:t>insulinorésistance</w:t>
      </w:r>
      <w:r w:rsidRPr="0032575D">
        <w:rPr>
          <w:rFonts w:asciiTheme="majorBidi" w:hAnsiTheme="majorBidi" w:cstheme="majorBidi"/>
        </w:rPr>
        <w:t>.</w:t>
      </w:r>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lastRenderedPageBreak/>
        <w:t>L'insuline ne peut plus réguler la glycémie et cette résistance épuise progressivement le pancréas qui finit par ne plus assurer une production suffisante d'insuline. Ces deux mécanismes font que le glucose ne pénètre pas dans les cellules du corps et reste dans la circulation sanguine. Le taux de glucose dans le sang n’est pas régulé par l’insuline.</w:t>
      </w:r>
    </w:p>
    <w:p w:rsidR="008E36B4" w:rsidRDefault="008E36B4" w:rsidP="008E36B4">
      <w:pPr>
        <w:spacing w:line="360" w:lineRule="auto"/>
        <w:rPr>
          <w:b/>
          <w:bCs/>
        </w:rPr>
      </w:pPr>
      <w:bookmarkStart w:id="26" w:name="_Toc105064711"/>
    </w:p>
    <w:p w:rsidR="003B0A42" w:rsidRPr="007A3847" w:rsidRDefault="003B0A42" w:rsidP="007A3847">
      <w:pPr>
        <w:pStyle w:val="Titre4"/>
      </w:pPr>
      <w:r w:rsidRPr="007A3847">
        <w:t>Les causes du diabète de type 2</w:t>
      </w:r>
      <w:bookmarkEnd w:id="26"/>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Il n'existe pas une cause précise mais un ensemble de facteurs favorisants :</w:t>
      </w:r>
    </w:p>
    <w:p w:rsidR="003B0A42" w:rsidRPr="0032575D" w:rsidRDefault="003B0A42" w:rsidP="004F5B13">
      <w:pPr>
        <w:numPr>
          <w:ilvl w:val="0"/>
          <w:numId w:val="3"/>
        </w:numPr>
        <w:shd w:val="clear" w:color="auto" w:fill="FFFFFF"/>
        <w:spacing w:after="0" w:line="360" w:lineRule="auto"/>
        <w:ind w:left="0"/>
        <w:textAlignment w:val="baseline"/>
        <w:rPr>
          <w:rFonts w:asciiTheme="majorBidi" w:hAnsiTheme="majorBidi" w:cstheme="majorBidi"/>
        </w:rPr>
      </w:pPr>
      <w:r w:rsidRPr="0032575D">
        <w:rPr>
          <w:rStyle w:val="lev"/>
          <w:rFonts w:asciiTheme="majorBidi" w:hAnsiTheme="majorBidi" w:cstheme="majorBidi"/>
          <w:bdr w:val="none" w:sz="0" w:space="0" w:color="auto" w:frame="1"/>
        </w:rPr>
        <w:t>une origine génétique</w:t>
      </w:r>
      <w:r w:rsidRPr="0032575D">
        <w:rPr>
          <w:rFonts w:asciiTheme="majorBidi" w:hAnsiTheme="majorBidi" w:cstheme="majorBidi"/>
        </w:rPr>
        <w:t> : le facteur familial est tout à fait prépondérant. Des antécédents de diabète du même type sont souvent présents dans la famille ;</w:t>
      </w:r>
    </w:p>
    <w:p w:rsidR="003B0A42" w:rsidRPr="0032575D" w:rsidRDefault="003B0A42" w:rsidP="004F5B13">
      <w:pPr>
        <w:numPr>
          <w:ilvl w:val="0"/>
          <w:numId w:val="3"/>
        </w:numPr>
        <w:shd w:val="clear" w:color="auto" w:fill="FFFFFF"/>
        <w:spacing w:after="0" w:line="360" w:lineRule="auto"/>
        <w:ind w:left="0"/>
        <w:textAlignment w:val="baseline"/>
        <w:rPr>
          <w:rFonts w:asciiTheme="majorBidi" w:hAnsiTheme="majorBidi" w:cstheme="majorBidi"/>
        </w:rPr>
      </w:pPr>
      <w:r w:rsidRPr="0032575D">
        <w:rPr>
          <w:rStyle w:val="lev"/>
          <w:rFonts w:asciiTheme="majorBidi" w:hAnsiTheme="majorBidi" w:cstheme="majorBidi"/>
          <w:bdr w:val="none" w:sz="0" w:space="0" w:color="auto" w:frame="1"/>
        </w:rPr>
        <w:t>une alimentation déséquilibrée, manque d’activité physique, surpoids...</w:t>
      </w:r>
    </w:p>
    <w:p w:rsidR="003B0A42" w:rsidRPr="0032575D" w:rsidRDefault="003B0A42" w:rsidP="007A3847">
      <w:pPr>
        <w:pStyle w:val="Titre4"/>
      </w:pPr>
      <w:bookmarkStart w:id="27" w:name="_Toc105064712"/>
      <w:r w:rsidRPr="0032575D">
        <w:t>Quel est le traitement du diabète de type 2 ?</w:t>
      </w:r>
      <w:bookmarkEnd w:id="27"/>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Il est traité dans un premier temps par des mesures hygiéno-dététiques, puis on a rapidement recours à des traitements antidiabétiques oraux et/ou injectables dont l’efficacité n’est optimale que s’ils sont associés à une alimentation équilibrée et à une activité physique régulière.</w:t>
      </w:r>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Le diabète de type 2 étant une maladie évolutive, après l’augmentation progressive des antidiabétiques (escalade thérapeutique), des injections d’insuline seront proposées en complément au patient lorsque la carence en insuline sera trop important</w:t>
      </w:r>
      <w:r w:rsidR="006B23C8" w:rsidRPr="0032575D">
        <w:rPr>
          <w:rFonts w:asciiTheme="majorBidi" w:hAnsiTheme="majorBidi" w:cstheme="majorBidi"/>
        </w:rPr>
        <w:t>e.</w:t>
      </w:r>
    </w:p>
    <w:p w:rsidR="003B0A42" w:rsidRPr="0032575D" w:rsidRDefault="003B0A42" w:rsidP="007A3847">
      <w:pPr>
        <w:pStyle w:val="Titre3"/>
      </w:pPr>
      <w:bookmarkStart w:id="28" w:name="_Toc107357484"/>
      <w:bookmarkStart w:id="29" w:name="_Toc107357636"/>
      <w:r w:rsidRPr="0032575D">
        <w:t>Diabète gestationnel:</w:t>
      </w:r>
      <w:bookmarkEnd w:id="28"/>
      <w:bookmarkEnd w:id="29"/>
    </w:p>
    <w:p w:rsidR="003B0A42" w:rsidRPr="0032575D" w:rsidRDefault="003B0A42"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Le diabète gestationnel est un diabète qui survient chez une femme enceinte, du fait des modifications métaboliques provoquées par la grossesse (mais pas toutes les femmes enceintes). Il est appelé</w:t>
      </w:r>
      <w:r w:rsidR="0004521E">
        <w:rPr>
          <w:rFonts w:asciiTheme="majorBidi" w:hAnsiTheme="majorBidi" w:cstheme="majorBidi"/>
          <w:sz w:val="24"/>
          <w:szCs w:val="24"/>
        </w:rPr>
        <w:t xml:space="preserve"> aussi diabète de grossesse.</w:t>
      </w:r>
    </w:p>
    <w:p w:rsidR="003B0A42" w:rsidRPr="0032575D" w:rsidRDefault="003B0A42"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Contrairement aux diabètes de type DT1 et DT2 qui sont des pathologies évolutives et à surveiller à vie, le diabète gestationnel disparait le plus souvent après la naissance du bébé. Lorsqu’une femme souffre de diabète gestationnel au cours de sa grossesse, elle est plus susceptible d’en souffrir à nouveau lors de sa prochaine grossesse et elle est exposée à un risque plus ´élevé de d´développer un diabète de type 2 par la suite. Plus une </w:t>
      </w:r>
      <w:proofErr w:type="gramStart"/>
      <w:r w:rsidRPr="0032575D">
        <w:rPr>
          <w:rFonts w:asciiTheme="majorBidi" w:hAnsiTheme="majorBidi" w:cstheme="majorBidi"/>
          <w:sz w:val="24"/>
          <w:szCs w:val="24"/>
        </w:rPr>
        <w:t>femme est</w:t>
      </w:r>
      <w:proofErr w:type="gramEnd"/>
      <w:r w:rsidRPr="0032575D">
        <w:rPr>
          <w:rFonts w:asciiTheme="majorBidi" w:hAnsiTheme="majorBidi" w:cstheme="majorBidi"/>
          <w:sz w:val="24"/>
          <w:szCs w:val="24"/>
        </w:rPr>
        <w:t xml:space="preserve"> enceinte à un âge avancé, plus le risque de d´développer un diabète gestationnel au cours de sa grossesse est ´élevé.</w:t>
      </w:r>
    </w:p>
    <w:p w:rsidR="003B0A42" w:rsidRPr="0032575D" w:rsidRDefault="003B0A42" w:rsidP="004F5B13">
      <w:pPr>
        <w:autoSpaceDE w:val="0"/>
        <w:autoSpaceDN w:val="0"/>
        <w:adjustRightInd w:val="0"/>
        <w:spacing w:after="0" w:line="360" w:lineRule="auto"/>
        <w:rPr>
          <w:rFonts w:asciiTheme="majorBidi" w:hAnsiTheme="majorBidi" w:cstheme="majorBidi"/>
          <w:sz w:val="24"/>
          <w:szCs w:val="24"/>
        </w:rPr>
      </w:pPr>
    </w:p>
    <w:p w:rsidR="003B0A42" w:rsidRPr="0032575D" w:rsidRDefault="003B0A42" w:rsidP="004F5B13">
      <w:pPr>
        <w:autoSpaceDE w:val="0"/>
        <w:autoSpaceDN w:val="0"/>
        <w:adjustRightInd w:val="0"/>
        <w:spacing w:after="0" w:line="360" w:lineRule="auto"/>
        <w:rPr>
          <w:rFonts w:asciiTheme="majorBidi" w:hAnsiTheme="majorBidi" w:cstheme="majorBidi"/>
          <w:sz w:val="24"/>
          <w:szCs w:val="24"/>
        </w:rPr>
      </w:pPr>
    </w:p>
    <w:p w:rsidR="003B0A42" w:rsidRPr="0032575D" w:rsidRDefault="003B0A42" w:rsidP="007A3847">
      <w:pPr>
        <w:pStyle w:val="Titre4"/>
      </w:pPr>
      <w:r w:rsidRPr="0032575D">
        <w:lastRenderedPageBreak/>
        <w:t>Le traitement du diabète gestationnel :</w:t>
      </w:r>
    </w:p>
    <w:p w:rsidR="003B0A42" w:rsidRPr="0032575D" w:rsidRDefault="003B0A42"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Selon le Centre européen d’´étude du Diabète (Ceed) le traitement par le recours `à l’insuline est n´nécessaire dans 50% des cas et dans quelques cas plus rares un traitement par anti-diabétique oral peut ˆêtre mis en place. Dans tous les cas, des mesures hygiène diététiques doivent rapidement ˆêtre mises en place, avec la particularité qu’elles doivent prendre en compte `à la fois le diabète de la mère et les beso</w:t>
      </w:r>
      <w:r w:rsidR="0004521E">
        <w:rPr>
          <w:rFonts w:asciiTheme="majorBidi" w:hAnsiTheme="majorBidi" w:cstheme="majorBidi"/>
          <w:sz w:val="24"/>
          <w:szCs w:val="24"/>
        </w:rPr>
        <w:t xml:space="preserve">ins nutritionnels du foetus. </w:t>
      </w:r>
    </w:p>
    <w:p w:rsidR="003B0A42" w:rsidRPr="0032575D" w:rsidRDefault="003B0A42" w:rsidP="007A3847">
      <w:pPr>
        <w:pStyle w:val="Titre4"/>
      </w:pPr>
      <w:r w:rsidRPr="0032575D">
        <w:t>Les conséquences du diabète gestationnel :</w:t>
      </w:r>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eastAsia="SymbolMT" w:hAnsiTheme="majorBidi" w:cstheme="majorBidi"/>
        </w:rPr>
        <w:t xml:space="preserve">- </w:t>
      </w:r>
      <w:r w:rsidRPr="0032575D">
        <w:rPr>
          <w:rFonts w:asciiTheme="majorBidi" w:hAnsiTheme="majorBidi" w:cstheme="majorBidi"/>
        </w:rPr>
        <w:t>maternelles : toxémie gravidique.</w:t>
      </w:r>
    </w:p>
    <w:p w:rsidR="003B0A42" w:rsidRPr="0032575D" w:rsidRDefault="003B0A42" w:rsidP="004F5B13">
      <w:pPr>
        <w:autoSpaceDE w:val="0"/>
        <w:autoSpaceDN w:val="0"/>
        <w:adjustRightInd w:val="0"/>
        <w:spacing w:after="0" w:line="360" w:lineRule="auto"/>
        <w:rPr>
          <w:rFonts w:asciiTheme="majorBidi" w:eastAsia="SymbolMT" w:hAnsiTheme="majorBidi" w:cstheme="majorBidi"/>
          <w:sz w:val="24"/>
          <w:szCs w:val="24"/>
        </w:rPr>
      </w:pPr>
      <w:r w:rsidRPr="0032575D">
        <w:rPr>
          <w:rFonts w:asciiTheme="majorBidi" w:eastAsia="SymbolMT" w:hAnsiTheme="majorBidi" w:cstheme="majorBidi"/>
          <w:sz w:val="24"/>
          <w:szCs w:val="24"/>
        </w:rPr>
        <w:t>- La macrosomie foetale : risques pour l’enfant d’ˆêtre trop gros et d’entrainer des complications `a l’accouchement.</w:t>
      </w:r>
    </w:p>
    <w:p w:rsidR="003B0A42" w:rsidRDefault="003B0A42" w:rsidP="004F5B13">
      <w:pPr>
        <w:pStyle w:val="rtejustify"/>
        <w:shd w:val="clear" w:color="auto" w:fill="FFFFFF"/>
        <w:spacing w:before="0" w:beforeAutospacing="0" w:after="0" w:afterAutospacing="0" w:line="360" w:lineRule="auto"/>
        <w:textAlignment w:val="baseline"/>
        <w:rPr>
          <w:rFonts w:asciiTheme="majorBidi" w:eastAsia="SymbolMT" w:hAnsiTheme="majorBidi" w:cstheme="majorBidi"/>
        </w:rPr>
      </w:pPr>
      <w:r w:rsidRPr="0032575D">
        <w:rPr>
          <w:rFonts w:asciiTheme="majorBidi" w:eastAsia="SymbolMT" w:hAnsiTheme="majorBidi" w:cstheme="majorBidi"/>
        </w:rPr>
        <w:t>- n´néonatales : risques d’hypoglycémie et d’hypocalcémie.</w:t>
      </w:r>
    </w:p>
    <w:p w:rsidR="007A3847" w:rsidRPr="0032575D" w:rsidRDefault="007A3847" w:rsidP="004F5B13">
      <w:pPr>
        <w:pStyle w:val="rtejustify"/>
        <w:shd w:val="clear" w:color="auto" w:fill="FFFFFF"/>
        <w:spacing w:before="0" w:beforeAutospacing="0" w:after="0" w:afterAutospacing="0" w:line="360" w:lineRule="auto"/>
        <w:textAlignment w:val="baseline"/>
        <w:rPr>
          <w:rFonts w:asciiTheme="majorBidi" w:eastAsia="SymbolMT" w:hAnsiTheme="majorBidi" w:cstheme="majorBidi"/>
        </w:rPr>
      </w:pPr>
    </w:p>
    <w:p w:rsidR="003B0A42" w:rsidRPr="007A3847" w:rsidRDefault="0004521E" w:rsidP="007A3847">
      <w:pPr>
        <w:pStyle w:val="Titre2"/>
        <w:rPr>
          <w:b w:val="0"/>
          <w:bCs/>
          <w:szCs w:val="28"/>
        </w:rPr>
      </w:pPr>
      <w:bookmarkStart w:id="30" w:name="_Toc105064713"/>
      <w:bookmarkStart w:id="31" w:name="_Toc107357485"/>
      <w:bookmarkStart w:id="32" w:name="_Toc107357637"/>
      <w:r>
        <w:rPr>
          <w:b w:val="0"/>
          <w:bCs/>
          <w:szCs w:val="28"/>
        </w:rPr>
        <w:t xml:space="preserve"> </w:t>
      </w:r>
      <w:r w:rsidR="003B0A42" w:rsidRPr="007A3847">
        <w:rPr>
          <w:b w:val="0"/>
          <w:bCs/>
          <w:szCs w:val="28"/>
        </w:rPr>
        <w:t>Les complications du diabète</w:t>
      </w:r>
      <w:bookmarkEnd w:id="30"/>
      <w:bookmarkEnd w:id="31"/>
      <w:bookmarkEnd w:id="32"/>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Le but du traitement dans les deux types de diabète est de normaliser la glycémie : les hyperglycémies répétées et prolongées entraînent à long terme une altération des nerfs et des vaisseaux sanguins présents dans tout le corps. Ce sont </w:t>
      </w:r>
      <w:r w:rsidRPr="0032575D">
        <w:rPr>
          <w:rFonts w:asciiTheme="majorBidi" w:hAnsiTheme="majorBidi" w:cstheme="majorBidi"/>
          <w:bdr w:val="none" w:sz="0" w:space="0" w:color="auto" w:frame="1"/>
        </w:rPr>
        <w:t>les complications</w:t>
      </w:r>
      <w:r w:rsidRPr="0032575D">
        <w:rPr>
          <w:rFonts w:asciiTheme="majorBidi" w:hAnsiTheme="majorBidi" w:cstheme="majorBidi"/>
        </w:rPr>
        <w:t> du diabète qui peuvent se traduire par une cécité, des atteintes des pieds pouvant conduire à des amputations, des infarctus et des accidents vasculaires cérébraux, des troubles de l’érect</w:t>
      </w:r>
      <w:r w:rsidR="006B23C8" w:rsidRPr="0032575D">
        <w:rPr>
          <w:rFonts w:asciiTheme="majorBidi" w:hAnsiTheme="majorBidi" w:cstheme="majorBidi"/>
        </w:rPr>
        <w:t>ion ou une insuffisance rénale.</w:t>
      </w:r>
    </w:p>
    <w:p w:rsidR="003B0A42" w:rsidRPr="007A3847" w:rsidRDefault="003B0A42" w:rsidP="007A3847">
      <w:pPr>
        <w:pStyle w:val="Titre2"/>
      </w:pPr>
      <w:bookmarkStart w:id="33" w:name="_Toc107357486"/>
      <w:bookmarkStart w:id="34" w:name="_Toc107357638"/>
      <w:r w:rsidRPr="007A3847">
        <w:t>Conclusion</w:t>
      </w:r>
      <w:bookmarkEnd w:id="33"/>
      <w:bookmarkEnd w:id="34"/>
    </w:p>
    <w:p w:rsidR="003B0A42" w:rsidRPr="0032575D" w:rsidRDefault="003B0A42" w:rsidP="004F5B13">
      <w:pPr>
        <w:pStyle w:val="rtejustify"/>
        <w:shd w:val="clear" w:color="auto" w:fill="FFFFFF"/>
        <w:spacing w:before="0" w:beforeAutospacing="0" w:after="0" w:afterAutospacing="0" w:line="360" w:lineRule="auto"/>
        <w:textAlignment w:val="baseline"/>
        <w:rPr>
          <w:rStyle w:val="lev"/>
          <w:rFonts w:asciiTheme="majorBidi" w:hAnsiTheme="majorBidi" w:cstheme="majorBidi"/>
          <w:b w:val="0"/>
          <w:bCs w:val="0"/>
          <w:bdr w:val="none" w:sz="0" w:space="0" w:color="auto" w:frame="1"/>
        </w:rPr>
      </w:pPr>
      <w:r w:rsidRPr="0032575D">
        <w:rPr>
          <w:rFonts w:asciiTheme="majorBidi" w:hAnsiTheme="majorBidi" w:cstheme="majorBidi"/>
        </w:rPr>
        <w:t>Les deux principaux types de diabète sont des maladies différentes mais caractérisées par un excès de sucre dans le sang et doivent être prises au sérieux et traitées efficacement.</w:t>
      </w:r>
      <w:r w:rsidRPr="0032575D">
        <w:rPr>
          <w:rStyle w:val="lev"/>
          <w:rFonts w:asciiTheme="majorBidi" w:hAnsiTheme="majorBidi" w:cstheme="majorBidi"/>
          <w:bdr w:val="none" w:sz="0" w:space="0" w:color="auto" w:frame="1"/>
        </w:rPr>
        <w:t> Il n’y a pas de « petits diabètes » ou de diabètes plus graves que d’autres.</w:t>
      </w:r>
    </w:p>
    <w:p w:rsidR="003B0A42" w:rsidRPr="0032575D" w:rsidRDefault="003B0A42" w:rsidP="004F5B13">
      <w:pPr>
        <w:pStyle w:val="rtejustify"/>
        <w:shd w:val="clear" w:color="auto" w:fill="FFFFFF"/>
        <w:spacing w:before="0" w:beforeAutospacing="0" w:after="0" w:afterAutospacing="0" w:line="360" w:lineRule="auto"/>
        <w:textAlignment w:val="baseline"/>
        <w:rPr>
          <w:rFonts w:asciiTheme="majorBidi" w:hAnsiTheme="majorBidi" w:cstheme="majorBidi"/>
          <w:shd w:val="clear" w:color="auto" w:fill="FFFFFF"/>
        </w:rPr>
      </w:pPr>
      <w:r w:rsidRPr="0032575D">
        <w:rPr>
          <w:rFonts w:asciiTheme="majorBidi" w:hAnsiTheme="majorBidi" w:cstheme="majorBidi"/>
          <w:shd w:val="clear" w:color="auto" w:fill="FFFFFF"/>
        </w:rPr>
        <w:t>Le diabète peut être traité par la prise de médicaments qui vont réguler la glycémie. Si ces deniers sont inefficaces et avec l'évolution du diabète, des injections d'insuline peuvent être nécessaires.</w:t>
      </w:r>
      <w:r w:rsidRPr="0032575D">
        <w:rPr>
          <w:rFonts w:asciiTheme="majorBidi" w:hAnsiTheme="majorBidi" w:cstheme="majorBidi"/>
        </w:rPr>
        <w:br/>
      </w:r>
      <w:r w:rsidRPr="0032575D">
        <w:rPr>
          <w:rFonts w:asciiTheme="majorBidi" w:hAnsiTheme="majorBidi" w:cstheme="majorBidi"/>
          <w:shd w:val="clear" w:color="auto" w:fill="FFFFFF"/>
        </w:rPr>
        <w:t>Il est aussi recommandé d'entretenir une bonne hygiène de vie avec le respect d'une alimentation équilibrée et la pratique d'une activité physique régulière et adaptée.</w:t>
      </w: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hd w:val="clear" w:color="auto" w:fill="FFFFFF"/>
        </w:rPr>
        <w:sectPr w:rsidR="00B0656E" w:rsidRPr="0032575D" w:rsidSect="00397D43">
          <w:headerReference w:type="default" r:id="rId22"/>
          <w:pgSz w:w="11906" w:h="16838"/>
          <w:pgMar w:top="1418" w:right="1440" w:bottom="1440" w:left="1440" w:header="708" w:footer="708" w:gutter="0"/>
          <w:cols w:space="708"/>
          <w:docGrid w:linePitch="360"/>
        </w:sectPr>
      </w:pPr>
    </w:p>
    <w:p w:rsidR="00B0656E"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hd w:val="clear" w:color="auto" w:fill="FFFFFF"/>
        </w:rPr>
      </w:pPr>
    </w:p>
    <w:p w:rsidR="000E35AD" w:rsidRPr="0032575D" w:rsidRDefault="000E35AD" w:rsidP="004F5B13">
      <w:pPr>
        <w:pStyle w:val="rtejustify"/>
        <w:shd w:val="clear" w:color="auto" w:fill="FFFFFF"/>
        <w:spacing w:before="0" w:beforeAutospacing="0" w:after="0" w:afterAutospacing="0" w:line="360" w:lineRule="auto"/>
        <w:textAlignment w:val="baseline"/>
        <w:rPr>
          <w:rFonts w:asciiTheme="majorBidi" w:hAnsiTheme="majorBidi" w:cstheme="majorBidi"/>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B0656E"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0E35AD" w:rsidRDefault="000E35AD"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0E35AD" w:rsidRPr="0032575D" w:rsidRDefault="000E35AD" w:rsidP="004F5B13">
      <w:pPr>
        <w:pStyle w:val="rtejustify"/>
        <w:shd w:val="clear" w:color="auto" w:fill="FFFFFF"/>
        <w:spacing w:before="0" w:beforeAutospacing="0" w:after="0" w:afterAutospacing="0" w:line="360" w:lineRule="auto"/>
        <w:textAlignment w:val="baseline"/>
        <w:rPr>
          <w:rFonts w:asciiTheme="majorBidi" w:hAnsiTheme="majorBidi" w:cstheme="majorBidi"/>
          <w:sz w:val="27"/>
          <w:szCs w:val="27"/>
          <w:shd w:val="clear" w:color="auto" w:fill="FFFFFF"/>
        </w:rPr>
      </w:pPr>
    </w:p>
    <w:p w:rsidR="00B0656E" w:rsidRPr="0032575D" w:rsidRDefault="00B0656E" w:rsidP="007A3847">
      <w:pPr>
        <w:pStyle w:val="Titre1"/>
      </w:pPr>
      <w:bookmarkStart w:id="35" w:name="_Toc107357487"/>
      <w:bookmarkStart w:id="36" w:name="_Toc107357639"/>
      <w:r w:rsidRPr="0032575D">
        <w:t>Les concepts d’internet des objets</w:t>
      </w:r>
      <w:bookmarkEnd w:id="35"/>
      <w:bookmarkEnd w:id="36"/>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p w:rsidR="006B23C8" w:rsidRPr="0032575D" w:rsidRDefault="006B23C8" w:rsidP="004F5B13">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sectPr w:rsidR="006B23C8" w:rsidRPr="0032575D" w:rsidSect="00397D43">
          <w:headerReference w:type="default" r:id="rId23"/>
          <w:pgSz w:w="11906" w:h="16838"/>
          <w:pgMar w:top="1418" w:right="1440" w:bottom="1440" w:left="1440" w:header="708" w:footer="708" w:gutter="0"/>
          <w:cols w:space="708"/>
          <w:docGrid w:linePitch="360"/>
        </w:sectPr>
      </w:pPr>
    </w:p>
    <w:p w:rsidR="00B0656E" w:rsidRPr="0032575D" w:rsidRDefault="00B0656E" w:rsidP="004F5B13">
      <w:pPr>
        <w:pStyle w:val="Default"/>
        <w:spacing w:line="360" w:lineRule="auto"/>
        <w:rPr>
          <w:rFonts w:asciiTheme="majorBidi" w:hAnsiTheme="majorBidi" w:cstheme="majorBidi"/>
          <w:color w:val="auto"/>
          <w:sz w:val="28"/>
          <w:szCs w:val="28"/>
        </w:rPr>
      </w:pPr>
    </w:p>
    <w:p w:rsidR="00B0656E" w:rsidRPr="0032575D" w:rsidRDefault="00B0656E" w:rsidP="007A3847">
      <w:pPr>
        <w:pStyle w:val="Titre2"/>
      </w:pPr>
      <w:bookmarkStart w:id="37" w:name="_Toc107357488"/>
      <w:bookmarkStart w:id="38" w:name="_Toc107357640"/>
      <w:r w:rsidRPr="0032575D">
        <w:t>Définition</w:t>
      </w:r>
      <w:bookmarkEnd w:id="37"/>
      <w:bookmarkEnd w:id="38"/>
    </w:p>
    <w:p w:rsidR="00B0656E" w:rsidRPr="0032575D" w:rsidRDefault="00B0656E" w:rsidP="0004521E">
      <w:pPr>
        <w:pStyle w:val="rtejustify"/>
        <w:shd w:val="clear" w:color="auto" w:fill="FFFFFF"/>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L'Internet des objets (IoT) est un ensemble d'appareils connectés à l'Internet. Vous pensez probablement à un ordinateur portable ou une télévision connectée, mais l'IoT c'est bien plus que cela. Réfléchissez aux appareils électroniques qui n'ont pas toujours été connectés, comme les photocopieuses, les réfrigérateurs à la maison ou la cafetière dans la salle de pause. L'Internet des objets fait référence à tous les appareils, même ceux qui sortent de l'ordinaire, qui peuvent se connecter à l'Internet. Quasiment n'importe quel appareil doté d'un bouton marche/arrêt peut se connecter à l'Internet aujourd'hui, intégrant ainsi la catégorie des objets de l'IoT.</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2. Applications des objets connectés aux différents secteurs </w:t>
      </w:r>
    </w:p>
    <w:p w:rsidR="00B0656E" w:rsidRPr="0032575D" w:rsidRDefault="00B0656E" w:rsidP="004F5B13">
      <w:p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L’IoT touche beaucoup de secteurs. Les applications sont très variées et touchent la plupart des domaines tels que les énergies, l’agriculture, l’élevage, l’industrie, la santé, etc.</w:t>
      </w:r>
    </w:p>
    <w:p w:rsidR="00B0656E" w:rsidRPr="0032575D" w:rsidRDefault="00B0656E" w:rsidP="004F5B13">
      <w:pPr>
        <w:autoSpaceDE w:val="0"/>
        <w:autoSpaceDN w:val="0"/>
        <w:adjustRightInd w:val="0"/>
        <w:spacing w:after="0" w:line="360" w:lineRule="auto"/>
        <w:rPr>
          <w:rFonts w:asciiTheme="majorBidi" w:hAnsiTheme="majorBidi" w:cstheme="majorBidi"/>
          <w:sz w:val="23"/>
          <w:szCs w:val="23"/>
        </w:rPr>
      </w:pPr>
    </w:p>
    <w:p w:rsidR="00B0656E" w:rsidRPr="0032575D" w:rsidRDefault="00B0656E" w:rsidP="004F5B13">
      <w:pPr>
        <w:keepNext/>
        <w:autoSpaceDE w:val="0"/>
        <w:autoSpaceDN w:val="0"/>
        <w:adjustRightInd w:val="0"/>
        <w:spacing w:after="0" w:line="360" w:lineRule="auto"/>
        <w:rPr>
          <w:rFonts w:asciiTheme="majorBidi" w:hAnsiTheme="majorBidi" w:cstheme="majorBidi"/>
        </w:rPr>
      </w:pPr>
      <w:r w:rsidRPr="0032575D">
        <w:rPr>
          <w:rFonts w:asciiTheme="majorBidi" w:hAnsiTheme="majorBidi" w:cstheme="majorBidi"/>
          <w:noProof/>
          <w:sz w:val="23"/>
          <w:szCs w:val="23"/>
          <w:lang w:eastAsia="fr-FR"/>
        </w:rPr>
        <w:drawing>
          <wp:inline distT="0" distB="0" distL="0" distR="0">
            <wp:extent cx="5760720" cy="4038443"/>
            <wp:effectExtent l="0" t="0" r="0" b="63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4038443"/>
                    </a:xfrm>
                    <a:prstGeom prst="rect">
                      <a:avLst/>
                    </a:prstGeom>
                    <a:noFill/>
                    <a:ln>
                      <a:noFill/>
                    </a:ln>
                  </pic:spPr>
                </pic:pic>
              </a:graphicData>
            </a:graphic>
          </wp:inline>
        </w:drawing>
      </w:r>
    </w:p>
    <w:p w:rsidR="00B0656E" w:rsidRPr="0032575D" w:rsidRDefault="00B0656E" w:rsidP="00457599">
      <w:pPr>
        <w:pStyle w:val="Lgende"/>
        <w:spacing w:after="0" w:line="360" w:lineRule="auto"/>
        <w:jc w:val="center"/>
        <w:rPr>
          <w:rFonts w:asciiTheme="majorBidi" w:hAnsiTheme="majorBidi" w:cstheme="majorBidi"/>
          <w:i w:val="0"/>
          <w:iCs w:val="0"/>
          <w:color w:val="auto"/>
          <w:sz w:val="24"/>
          <w:szCs w:val="24"/>
        </w:rPr>
      </w:pPr>
      <w:bookmarkStart w:id="39" w:name="_Toc107235564"/>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II.1</w:t>
      </w:r>
      <w:r w:rsidRPr="0032575D">
        <w:rPr>
          <w:rFonts w:asciiTheme="majorBidi" w:hAnsiTheme="majorBidi" w:cstheme="majorBidi"/>
          <w:i w:val="0"/>
          <w:iCs w:val="0"/>
          <w:color w:val="auto"/>
          <w:sz w:val="24"/>
          <w:szCs w:val="24"/>
        </w:rPr>
        <w:t xml:space="preserve"> : Marché IoT.</w:t>
      </w:r>
      <w:bookmarkEnd w:id="39"/>
    </w:p>
    <w:p w:rsidR="00B0656E" w:rsidRPr="0032575D" w:rsidRDefault="00B0656E" w:rsidP="004F5B13">
      <w:pPr>
        <w:autoSpaceDE w:val="0"/>
        <w:autoSpaceDN w:val="0"/>
        <w:adjustRightInd w:val="0"/>
        <w:spacing w:after="0" w:line="360" w:lineRule="auto"/>
        <w:rPr>
          <w:rFonts w:asciiTheme="majorBidi" w:hAnsiTheme="majorBidi" w:cstheme="majorBidi"/>
          <w:sz w:val="28"/>
          <w:szCs w:val="28"/>
        </w:rPr>
      </w:pPr>
    </w:p>
    <w:p w:rsidR="00B0656E" w:rsidRPr="0032575D" w:rsidRDefault="00B0656E" w:rsidP="007A3847">
      <w:pPr>
        <w:pStyle w:val="Titre2"/>
        <w:rPr>
          <w:rStyle w:val="lev"/>
          <w:color w:val="auto"/>
          <w:szCs w:val="28"/>
          <w:shd w:val="clear" w:color="auto" w:fill="FFFFFF"/>
        </w:rPr>
      </w:pPr>
      <w:bookmarkStart w:id="40" w:name="_Toc107357489"/>
      <w:bookmarkStart w:id="41" w:name="_Toc107357641"/>
      <w:r w:rsidRPr="007A3847">
        <w:lastRenderedPageBreak/>
        <w:t>C</w:t>
      </w:r>
      <w:r w:rsidRPr="007A3847">
        <w:rPr>
          <w:rStyle w:val="lev"/>
          <w:b/>
          <w:bCs w:val="0"/>
        </w:rPr>
        <w:t>omposants</w:t>
      </w:r>
      <w:r w:rsidRPr="007A3847">
        <w:rPr>
          <w:rStyle w:val="lev"/>
          <w:b/>
          <w:bCs w:val="0"/>
          <w:color w:val="auto"/>
          <w:szCs w:val="28"/>
          <w:shd w:val="clear" w:color="auto" w:fill="FFFFFF"/>
        </w:rPr>
        <w:t>de l’IOT :</w:t>
      </w:r>
      <w:bookmarkEnd w:id="40"/>
      <w:bookmarkEnd w:id="41"/>
    </w:p>
    <w:p w:rsidR="00B0656E" w:rsidRPr="0032575D" w:rsidRDefault="00B0656E" w:rsidP="004F5B13">
      <w:pPr>
        <w:autoSpaceDE w:val="0"/>
        <w:autoSpaceDN w:val="0"/>
        <w:adjustRightInd w:val="0"/>
        <w:spacing w:after="0" w:line="360" w:lineRule="auto"/>
        <w:rPr>
          <w:rFonts w:asciiTheme="majorBidi" w:hAnsiTheme="majorBidi" w:cstheme="majorBidi"/>
          <w:b/>
          <w:bCs/>
          <w:sz w:val="24"/>
          <w:szCs w:val="24"/>
          <w:shd w:val="clear" w:color="auto" w:fill="FFFFFF"/>
        </w:rPr>
      </w:pPr>
      <w:r w:rsidRPr="0032575D">
        <w:rPr>
          <w:rFonts w:asciiTheme="majorBidi" w:hAnsiTheme="majorBidi" w:cstheme="majorBidi"/>
          <w:sz w:val="24"/>
          <w:szCs w:val="24"/>
          <w:shd w:val="clear" w:color="auto" w:fill="FFFFFF"/>
        </w:rPr>
        <w:t>Plusieurs éléments sont nécessaires pour construire l’Internet des objets. Et ce n’est que par une circulation fluide des données entre ces composants que le concept deviendront réalité. L’élément de base de l’Internet des objets, ce sont les objets eux-mêmes, qui peuvent être de toute nature.</w:t>
      </w:r>
    </w:p>
    <w:p w:rsidR="00B0656E" w:rsidRPr="00093FE7" w:rsidRDefault="00B0656E" w:rsidP="007A3847">
      <w:pPr>
        <w:pStyle w:val="Titre3"/>
        <w:rPr>
          <w:b w:val="0"/>
          <w:bCs w:val="0"/>
        </w:rPr>
      </w:pPr>
      <w:bookmarkStart w:id="42" w:name="_Toc107357490"/>
      <w:bookmarkStart w:id="43" w:name="_Toc107357642"/>
      <w:r w:rsidRPr="00093FE7">
        <w:rPr>
          <w:rStyle w:val="lev"/>
          <w:rFonts w:asciiTheme="majorBidi" w:hAnsiTheme="majorBidi" w:cstheme="majorBidi"/>
          <w:b/>
          <w:bCs/>
          <w:sz w:val="26"/>
          <w:szCs w:val="26"/>
          <w:bdr w:val="none" w:sz="0" w:space="0" w:color="auto" w:frame="1"/>
        </w:rPr>
        <w:t>Capteur</w:t>
      </w:r>
      <w:bookmarkEnd w:id="42"/>
      <w:bookmarkEnd w:id="43"/>
    </w:p>
    <w:p w:rsidR="00B0656E" w:rsidRPr="0032575D" w:rsidRDefault="00B0656E" w:rsidP="004F5B13">
      <w:pPr>
        <w:pStyle w:val="NormalWeb"/>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Le capteur mesure une variable du monde réel : température, pression, mouvement, choc, vibration, position, luminosité, composition chimique de l’air,</w:t>
      </w:r>
      <w:r w:rsidR="006B23C8" w:rsidRPr="0032575D">
        <w:rPr>
          <w:rFonts w:asciiTheme="majorBidi" w:hAnsiTheme="majorBidi" w:cstheme="majorBidi"/>
        </w:rPr>
        <w:t xml:space="preserve"> de l’eau… la liste est longue.</w:t>
      </w:r>
    </w:p>
    <w:p w:rsidR="00B0656E" w:rsidRPr="0032575D" w:rsidRDefault="00B0656E" w:rsidP="007A3847">
      <w:pPr>
        <w:pStyle w:val="Titre3"/>
        <w:rPr>
          <w:b w:val="0"/>
          <w:bCs w:val="0"/>
        </w:rPr>
      </w:pPr>
      <w:bookmarkStart w:id="44" w:name="_Toc107357491"/>
      <w:bookmarkStart w:id="45" w:name="_Toc107357643"/>
      <w:r w:rsidRPr="0032575D">
        <w:rPr>
          <w:rStyle w:val="lev"/>
          <w:rFonts w:asciiTheme="majorBidi" w:hAnsiTheme="majorBidi" w:cstheme="majorBidi"/>
          <w:b/>
          <w:bCs/>
          <w:bdr w:val="none" w:sz="0" w:space="0" w:color="auto" w:frame="1"/>
        </w:rPr>
        <w:t>Gateway</w:t>
      </w:r>
      <w:bookmarkEnd w:id="44"/>
      <w:bookmarkEnd w:id="45"/>
    </w:p>
    <w:p w:rsidR="00B0656E" w:rsidRPr="0032575D" w:rsidRDefault="00B0656E" w:rsidP="004F5B13">
      <w:pPr>
        <w:pStyle w:val="NormalWeb"/>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Une gateway est une passerelle qui va envoyer les données captées sur le réseau pour qu’elles soient analysées. Par exemple, des capteurs de pollution envoient leurs données au Ministère de l’environnement qui identifie ainsi les zones les plus polluées.</w:t>
      </w:r>
    </w:p>
    <w:p w:rsidR="00B0656E" w:rsidRPr="0032575D" w:rsidRDefault="00B0656E" w:rsidP="007A3847">
      <w:pPr>
        <w:pStyle w:val="Titre3"/>
        <w:rPr>
          <w:b w:val="0"/>
          <w:bCs w:val="0"/>
        </w:rPr>
      </w:pPr>
      <w:bookmarkStart w:id="46" w:name="_Toc107357492"/>
      <w:bookmarkStart w:id="47" w:name="_Toc107357644"/>
      <w:r w:rsidRPr="0032575D">
        <w:rPr>
          <w:rStyle w:val="Titre3Car"/>
          <w:b/>
          <w:bCs/>
        </w:rPr>
        <w:t>Actionneur</w:t>
      </w:r>
      <w:bookmarkEnd w:id="46"/>
      <w:bookmarkEnd w:id="47"/>
    </w:p>
    <w:p w:rsidR="00B0656E" w:rsidRPr="0032575D" w:rsidRDefault="00B0656E" w:rsidP="004F5B13">
      <w:pPr>
        <w:pStyle w:val="NormalWeb"/>
        <w:spacing w:before="0" w:beforeAutospacing="0" w:after="0" w:afterAutospacing="0" w:line="360" w:lineRule="auto"/>
        <w:textAlignment w:val="baseline"/>
        <w:rPr>
          <w:rFonts w:asciiTheme="majorBidi" w:hAnsiTheme="majorBidi" w:cstheme="majorBidi"/>
        </w:rPr>
      </w:pPr>
      <w:r w:rsidRPr="0032575D">
        <w:rPr>
          <w:rFonts w:asciiTheme="majorBidi" w:hAnsiTheme="majorBidi" w:cstheme="majorBidi"/>
        </w:rPr>
        <w:t>Cette donnée “captée” peut être </w:t>
      </w:r>
      <w:r w:rsidRPr="0032575D">
        <w:rPr>
          <w:rStyle w:val="Accentuation"/>
          <w:rFonts w:asciiTheme="majorBidi" w:hAnsiTheme="majorBidi" w:cstheme="majorBidi"/>
          <w:bdr w:val="none" w:sz="0" w:space="0" w:color="auto" w:frame="1"/>
        </w:rPr>
        <w:t>actionnée</w:t>
      </w:r>
      <w:r w:rsidRPr="0032575D">
        <w:rPr>
          <w:rFonts w:asciiTheme="majorBidi" w:hAnsiTheme="majorBidi" w:cstheme="majorBidi"/>
        </w:rPr>
        <w:t> localement : un détecteur de fuite d’eau relié à une vanne </w:t>
      </w:r>
      <w:r w:rsidRPr="0032575D">
        <w:rPr>
          <w:rStyle w:val="lev"/>
          <w:rFonts w:asciiTheme="majorBidi" w:hAnsiTheme="majorBidi" w:cstheme="majorBidi"/>
          <w:bdr w:val="none" w:sz="0" w:space="0" w:color="auto" w:frame="1"/>
        </w:rPr>
        <w:t>coupe</w:t>
      </w:r>
      <w:r w:rsidRPr="0032575D">
        <w:rPr>
          <w:rFonts w:asciiTheme="majorBidi" w:hAnsiTheme="majorBidi" w:cstheme="majorBidi"/>
        </w:rPr>
        <w:t> l’eau en cas de sinistre. On appelle ces dispositifs des “actionneurs”. Les actionneurs déclenchent une action sans intervention humaine pour peu qu’un programme informatique ait été configuré.</w:t>
      </w:r>
    </w:p>
    <w:p w:rsidR="00B0656E" w:rsidRPr="0032575D" w:rsidRDefault="00B0656E" w:rsidP="007A3847">
      <w:pPr>
        <w:pStyle w:val="Titre3"/>
      </w:pPr>
      <w:bookmarkStart w:id="48" w:name="_Toc107357493"/>
      <w:bookmarkStart w:id="49" w:name="_Toc107357645"/>
      <w:r w:rsidRPr="0032575D">
        <w:t>Connectivité</w:t>
      </w:r>
      <w:bookmarkEnd w:id="48"/>
      <w:bookmarkEnd w:id="49"/>
    </w:p>
    <w:p w:rsidR="00B0656E" w:rsidRPr="0032575D" w:rsidRDefault="00B0656E" w:rsidP="004F5B13">
      <w:pPr>
        <w:spacing w:after="0" w:line="360" w:lineRule="auto"/>
        <w:rPr>
          <w:rFonts w:asciiTheme="majorBidi" w:hAnsiTheme="majorBidi" w:cstheme="majorBidi"/>
          <w:sz w:val="24"/>
          <w:szCs w:val="24"/>
        </w:rPr>
      </w:pPr>
      <w:r w:rsidRPr="0032575D">
        <w:rPr>
          <w:rFonts w:asciiTheme="majorBidi" w:hAnsiTheme="majorBidi" w:cstheme="majorBidi"/>
          <w:sz w:val="24"/>
          <w:szCs w:val="24"/>
        </w:rPr>
        <w:t>Elle est le cœur de votre solution IoT, le pont entre le monde physique et le monde digital.</w:t>
      </w:r>
    </w:p>
    <w:p w:rsidR="00B0656E" w:rsidRPr="0032575D" w:rsidRDefault="00B0656E" w:rsidP="004F5B13">
      <w:p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sz w:val="24"/>
          <w:szCs w:val="24"/>
          <w:lang w:eastAsia="fr-FR"/>
        </w:rPr>
        <w:t>Les solutions de connectivité sont nombreuses et connectent vos objets de quelques millimètres (la puce RFID de votre badge de transport) à plusieurs dizaines de kilomètres (la carte SIM du collier connecté de votre chien). Les solutions de connectivité sont déployées localement (bâtiments, habitations, maisons, usines, hôpitaux) ou à l’échelle d’une ville ou d’une région entière (…).</w:t>
      </w:r>
    </w:p>
    <w:p w:rsidR="00B0656E" w:rsidRPr="0032575D" w:rsidRDefault="00B0656E" w:rsidP="004F5B13">
      <w:pPr>
        <w:spacing w:before="100" w:beforeAutospacing="1"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sz w:val="24"/>
          <w:szCs w:val="24"/>
          <w:lang w:eastAsia="fr-FR"/>
        </w:rPr>
        <w:t> L’objectif final de la connectivité est de remonter les données collectées par votre device dans le cloud.</w:t>
      </w:r>
    </w:p>
    <w:p w:rsidR="00B0656E" w:rsidRPr="0032575D" w:rsidRDefault="00B0656E" w:rsidP="004F5B13">
      <w:pPr>
        <w:spacing w:before="100" w:beforeAutospacing="1"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sz w:val="24"/>
          <w:szCs w:val="24"/>
          <w:lang w:eastAsia="fr-FR"/>
        </w:rPr>
        <w:t>Les données peuvent être transmises par petits paquets, par exemple une fois par heure (en batch), ou en temps réel :</w:t>
      </w:r>
    </w:p>
    <w:p w:rsidR="00B0656E" w:rsidRPr="0032575D" w:rsidRDefault="00B0656E" w:rsidP="004F5B13">
      <w:pPr>
        <w:numPr>
          <w:ilvl w:val="0"/>
          <w:numId w:val="6"/>
        </w:num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sz w:val="24"/>
          <w:szCs w:val="24"/>
          <w:lang w:eastAsia="fr-FR"/>
        </w:rPr>
        <w:lastRenderedPageBreak/>
        <w:t>un compteur de télérelève a besoin de transmettre la donnée une fois par jour</w:t>
      </w:r>
    </w:p>
    <w:p w:rsidR="00B0656E" w:rsidRPr="0032575D" w:rsidRDefault="00B0656E" w:rsidP="004F5B13">
      <w:pPr>
        <w:numPr>
          <w:ilvl w:val="0"/>
          <w:numId w:val="6"/>
        </w:num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sz w:val="24"/>
          <w:szCs w:val="24"/>
          <w:lang w:eastAsia="fr-FR"/>
        </w:rPr>
        <w:t>un tracker GPS doit mettre à jour la position en temps réel.</w:t>
      </w:r>
    </w:p>
    <w:p w:rsidR="00B0656E" w:rsidRPr="0032575D" w:rsidRDefault="00B0656E" w:rsidP="004F5B13">
      <w:p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sz w:val="24"/>
          <w:szCs w:val="24"/>
          <w:lang w:eastAsia="fr-FR"/>
        </w:rPr>
        <w:t>Lorsqu'une connectivité IoT est utilisée pour positionner ou tracker des objets, en plus d’en remonter les données, on parle d’asset tracking.</w:t>
      </w:r>
    </w:p>
    <w:p w:rsidR="00B0656E" w:rsidRPr="0032575D" w:rsidRDefault="00B0656E" w:rsidP="004F5B13">
      <w:p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sz w:val="24"/>
          <w:szCs w:val="24"/>
          <w:lang w:eastAsia="fr-FR"/>
        </w:rPr>
        <w:t>Il existe en substance 4 grands types de connectivité pour l’IoT. Ils peuvent couvrir de courtes distances (de quelques centimètres à quelques mètres) ou de longues distances (de quelques dizaines de mètres à plusieurs kilomètres).</w:t>
      </w:r>
    </w:p>
    <w:p w:rsidR="00B0656E" w:rsidRPr="0032575D" w:rsidRDefault="00B0656E" w:rsidP="004F5B13">
      <w:pPr>
        <w:numPr>
          <w:ilvl w:val="0"/>
          <w:numId w:val="7"/>
        </w:num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b/>
          <w:bCs/>
          <w:sz w:val="24"/>
          <w:szCs w:val="24"/>
          <w:bdr w:val="none" w:sz="0" w:space="0" w:color="auto" w:frame="1"/>
          <w:lang w:eastAsia="fr-FR"/>
        </w:rPr>
        <w:t>WAN (Wide Area Network)</w:t>
      </w:r>
      <w:r w:rsidRPr="0032575D">
        <w:rPr>
          <w:rFonts w:asciiTheme="majorBidi" w:eastAsia="Times New Roman" w:hAnsiTheme="majorBidi" w:cstheme="majorBidi"/>
          <w:sz w:val="24"/>
          <w:szCs w:val="24"/>
          <w:lang w:eastAsia="fr-FR"/>
        </w:rPr>
        <w:t> : un réseau de plusieurs dizaines de kilomètres carrés</w:t>
      </w:r>
    </w:p>
    <w:p w:rsidR="00B0656E" w:rsidRPr="0032575D" w:rsidRDefault="00B0656E" w:rsidP="004F5B13">
      <w:pPr>
        <w:numPr>
          <w:ilvl w:val="0"/>
          <w:numId w:val="7"/>
        </w:num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b/>
          <w:bCs/>
          <w:sz w:val="24"/>
          <w:szCs w:val="24"/>
          <w:bdr w:val="none" w:sz="0" w:space="0" w:color="auto" w:frame="1"/>
          <w:lang w:eastAsia="fr-FR"/>
        </w:rPr>
        <w:t>LPWAN (Low Power Wide Area Network)</w:t>
      </w:r>
      <w:r w:rsidRPr="0032575D">
        <w:rPr>
          <w:rFonts w:asciiTheme="majorBidi" w:eastAsia="Times New Roman" w:hAnsiTheme="majorBidi" w:cstheme="majorBidi"/>
          <w:sz w:val="24"/>
          <w:szCs w:val="24"/>
          <w:lang w:eastAsia="fr-FR"/>
        </w:rPr>
        <w:t> : réseau de plusieurs dizaines de kilomètres carrés mais utilisant peu d’énergie (car peu de bande passante)</w:t>
      </w:r>
    </w:p>
    <w:p w:rsidR="00B0656E" w:rsidRPr="0032575D" w:rsidRDefault="00B0656E" w:rsidP="004F5B13">
      <w:pPr>
        <w:numPr>
          <w:ilvl w:val="0"/>
          <w:numId w:val="7"/>
        </w:num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b/>
          <w:bCs/>
          <w:sz w:val="24"/>
          <w:szCs w:val="24"/>
          <w:bdr w:val="none" w:sz="0" w:space="0" w:color="auto" w:frame="1"/>
          <w:lang w:eastAsia="fr-FR"/>
        </w:rPr>
        <w:t>PAN (Personal Area Network)</w:t>
      </w:r>
      <w:r w:rsidRPr="0032575D">
        <w:rPr>
          <w:rFonts w:asciiTheme="majorBidi" w:eastAsia="Times New Roman" w:hAnsiTheme="majorBidi" w:cstheme="majorBidi"/>
          <w:sz w:val="24"/>
          <w:szCs w:val="24"/>
          <w:lang w:eastAsia="fr-FR"/>
        </w:rPr>
        <w:t> : le réseau de quelques mètres (Bluetooth)</w:t>
      </w:r>
    </w:p>
    <w:p w:rsidR="00B0656E" w:rsidRPr="0032575D" w:rsidRDefault="00B0656E" w:rsidP="004F5B13">
      <w:pPr>
        <w:numPr>
          <w:ilvl w:val="0"/>
          <w:numId w:val="7"/>
        </w:num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b/>
          <w:bCs/>
          <w:sz w:val="24"/>
          <w:szCs w:val="24"/>
          <w:bdr w:val="none" w:sz="0" w:space="0" w:color="auto" w:frame="1"/>
          <w:lang w:eastAsia="fr-FR"/>
        </w:rPr>
        <w:t>LAN (Local Area Network)</w:t>
      </w:r>
      <w:r w:rsidRPr="0032575D">
        <w:rPr>
          <w:rFonts w:asciiTheme="majorBidi" w:eastAsia="Times New Roman" w:hAnsiTheme="majorBidi" w:cstheme="majorBidi"/>
          <w:sz w:val="24"/>
          <w:szCs w:val="24"/>
          <w:lang w:eastAsia="fr-FR"/>
        </w:rPr>
        <w:t> : le réseau Internet privé de votre domicile ou de votre entreprise (Wifi)</w:t>
      </w:r>
    </w:p>
    <w:p w:rsidR="00B0656E" w:rsidRPr="0032575D" w:rsidRDefault="00B0656E" w:rsidP="004F5B13">
      <w:pPr>
        <w:numPr>
          <w:ilvl w:val="0"/>
          <w:numId w:val="7"/>
        </w:numPr>
        <w:spacing w:after="0" w:line="360" w:lineRule="auto"/>
        <w:textAlignment w:val="baseline"/>
        <w:rPr>
          <w:rFonts w:asciiTheme="majorBidi" w:eastAsia="Times New Roman" w:hAnsiTheme="majorBidi" w:cstheme="majorBidi"/>
          <w:sz w:val="24"/>
          <w:szCs w:val="24"/>
          <w:lang w:eastAsia="fr-FR"/>
        </w:rPr>
      </w:pPr>
      <w:r w:rsidRPr="0032575D">
        <w:rPr>
          <w:rFonts w:asciiTheme="majorBidi" w:eastAsia="Times New Roman" w:hAnsiTheme="majorBidi" w:cstheme="majorBidi"/>
          <w:b/>
          <w:bCs/>
          <w:sz w:val="24"/>
          <w:szCs w:val="24"/>
          <w:bdr w:val="none" w:sz="0" w:space="0" w:color="auto" w:frame="1"/>
          <w:lang w:eastAsia="fr-FR"/>
        </w:rPr>
        <w:t>Satellite</w:t>
      </w:r>
      <w:r w:rsidRPr="0032575D">
        <w:rPr>
          <w:rFonts w:asciiTheme="majorBidi" w:eastAsia="Times New Roman" w:hAnsiTheme="majorBidi" w:cstheme="majorBidi"/>
          <w:sz w:val="24"/>
          <w:szCs w:val="24"/>
          <w:lang w:eastAsia="fr-FR"/>
        </w:rPr>
        <w:t> : partout dans le monde pour peu de ne pas être dans un tunnel (GPS)</w:t>
      </w:r>
    </w:p>
    <w:p w:rsidR="00B0656E" w:rsidRPr="0032575D" w:rsidRDefault="00B0656E" w:rsidP="004F5B13">
      <w:pPr>
        <w:spacing w:after="0" w:line="360" w:lineRule="auto"/>
        <w:rPr>
          <w:rFonts w:asciiTheme="majorBidi" w:hAnsiTheme="majorBidi" w:cstheme="majorBidi"/>
        </w:rPr>
      </w:pPr>
    </w:p>
    <w:p w:rsidR="00B0656E" w:rsidRPr="0032575D" w:rsidRDefault="00B0656E" w:rsidP="004F5B13">
      <w:pPr>
        <w:autoSpaceDE w:val="0"/>
        <w:autoSpaceDN w:val="0"/>
        <w:adjustRightInd w:val="0"/>
        <w:spacing w:after="0" w:line="360" w:lineRule="auto"/>
        <w:rPr>
          <w:rFonts w:asciiTheme="majorBidi" w:hAnsiTheme="majorBidi" w:cstheme="majorBidi"/>
          <w:sz w:val="23"/>
          <w:szCs w:val="23"/>
        </w:rPr>
      </w:pPr>
    </w:p>
    <w:p w:rsidR="00B0656E" w:rsidRPr="0032575D" w:rsidRDefault="00B0656E" w:rsidP="004F5B13">
      <w:pPr>
        <w:keepNext/>
        <w:autoSpaceDE w:val="0"/>
        <w:autoSpaceDN w:val="0"/>
        <w:adjustRightInd w:val="0"/>
        <w:spacing w:after="0" w:line="360" w:lineRule="auto"/>
        <w:rPr>
          <w:rFonts w:asciiTheme="majorBidi" w:hAnsiTheme="majorBidi" w:cstheme="majorBidi"/>
        </w:rPr>
      </w:pPr>
      <w:r w:rsidRPr="0032575D">
        <w:rPr>
          <w:rFonts w:asciiTheme="majorBidi" w:hAnsiTheme="majorBidi" w:cstheme="majorBidi"/>
          <w:noProof/>
          <w:sz w:val="23"/>
          <w:szCs w:val="23"/>
          <w:lang w:eastAsia="fr-FR"/>
        </w:rPr>
        <w:drawing>
          <wp:inline distT="0" distB="0" distL="0" distR="0">
            <wp:extent cx="5760720" cy="2317121"/>
            <wp:effectExtent l="0" t="0" r="0" b="6985"/>
            <wp:docPr id="9" name="Image 9" descr="C:\Users\pc\Downloads\44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Downloads\4414.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0720" cy="2317121"/>
                    </a:xfrm>
                    <a:prstGeom prst="rect">
                      <a:avLst/>
                    </a:prstGeom>
                    <a:noFill/>
                    <a:ln>
                      <a:noFill/>
                    </a:ln>
                  </pic:spPr>
                </pic:pic>
              </a:graphicData>
            </a:graphic>
          </wp:inline>
        </w:drawing>
      </w:r>
    </w:p>
    <w:p w:rsidR="00C21938" w:rsidRDefault="00B0656E" w:rsidP="00457599">
      <w:pPr>
        <w:pStyle w:val="Lgende"/>
        <w:spacing w:after="0" w:line="360" w:lineRule="auto"/>
        <w:jc w:val="center"/>
        <w:rPr>
          <w:rFonts w:asciiTheme="majorBidi" w:hAnsiTheme="majorBidi" w:cstheme="majorBidi"/>
          <w:i w:val="0"/>
          <w:iCs w:val="0"/>
          <w:color w:val="auto"/>
          <w:sz w:val="24"/>
          <w:szCs w:val="24"/>
        </w:rPr>
      </w:pPr>
      <w:bookmarkStart w:id="50" w:name="_Toc107235565"/>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II.2</w:t>
      </w:r>
      <w:r w:rsidRPr="0032575D">
        <w:rPr>
          <w:rFonts w:asciiTheme="majorBidi" w:hAnsiTheme="majorBidi" w:cstheme="majorBidi"/>
          <w:i w:val="0"/>
          <w:iCs w:val="0"/>
          <w:color w:val="auto"/>
          <w:sz w:val="24"/>
          <w:szCs w:val="24"/>
        </w:rPr>
        <w:t xml:space="preserve"> : Composants majeur de l’IOT</w:t>
      </w:r>
      <w:bookmarkEnd w:id="50"/>
    </w:p>
    <w:p w:rsidR="007A3847" w:rsidRPr="007A3847" w:rsidRDefault="007A3847" w:rsidP="007A3847"/>
    <w:p w:rsidR="00C21938" w:rsidRPr="00C21938" w:rsidRDefault="00C21938" w:rsidP="00E569DD">
      <w:pPr>
        <w:pStyle w:val="Paragraphedeliste"/>
        <w:keepNext/>
        <w:keepLines/>
        <w:numPr>
          <w:ilvl w:val="0"/>
          <w:numId w:val="18"/>
        </w:numPr>
        <w:spacing w:before="100" w:beforeAutospacing="1" w:after="100" w:afterAutospacing="1" w:line="360" w:lineRule="auto"/>
        <w:contextualSpacing w:val="0"/>
        <w:outlineLvl w:val="1"/>
        <w:rPr>
          <w:rFonts w:asciiTheme="majorBidi" w:eastAsiaTheme="majorEastAsia" w:hAnsiTheme="majorBidi" w:cstheme="majorBidi"/>
          <w:b/>
          <w:bCs/>
          <w:vanish/>
          <w:sz w:val="28"/>
          <w:szCs w:val="28"/>
        </w:rPr>
      </w:pPr>
      <w:bookmarkStart w:id="51" w:name="_Toc107357494"/>
      <w:bookmarkStart w:id="52" w:name="_Toc107357646"/>
      <w:bookmarkEnd w:id="51"/>
      <w:bookmarkEnd w:id="52"/>
    </w:p>
    <w:p w:rsidR="007A3847" w:rsidRDefault="007A3847" w:rsidP="007A3847">
      <w:pPr>
        <w:pStyle w:val="Titre2"/>
        <w:numPr>
          <w:ilvl w:val="0"/>
          <w:numId w:val="0"/>
        </w:numPr>
        <w:spacing w:before="100" w:beforeAutospacing="1" w:after="100" w:afterAutospacing="1" w:line="360" w:lineRule="auto"/>
        <w:rPr>
          <w:b w:val="0"/>
          <w:bCs/>
          <w:color w:val="auto"/>
          <w:szCs w:val="28"/>
        </w:rPr>
      </w:pPr>
    </w:p>
    <w:p w:rsidR="00B0656E" w:rsidRPr="0032575D" w:rsidRDefault="00B0656E" w:rsidP="007A3847">
      <w:pPr>
        <w:pStyle w:val="Titre2"/>
      </w:pPr>
      <w:bookmarkStart w:id="53" w:name="_Toc107357495"/>
      <w:bookmarkStart w:id="54" w:name="_Toc107357647"/>
      <w:r w:rsidRPr="0032575D">
        <w:t>Domaines d'application de l’IoT</w:t>
      </w:r>
      <w:bookmarkEnd w:id="53"/>
      <w:bookmarkEnd w:id="54"/>
    </w:p>
    <w:p w:rsidR="00C21938" w:rsidRPr="007A3847" w:rsidRDefault="00B0656E" w:rsidP="007A3847">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On n'en entendait a peine parler il y a quelques années, et ils sont maintenant partout. Les objets connectes ont envahi notre quotidien sans même que nous y prêtions attention. De la télé intelligente a la voiture connectée, nos loisirs, nos déplacements sont facilites par ces nouveaux outils qui augmentent grandement notre confort.</w:t>
      </w:r>
    </w:p>
    <w:p w:rsidR="00B0656E" w:rsidRPr="0032575D" w:rsidRDefault="00B0656E" w:rsidP="00F1328B">
      <w:pPr>
        <w:pStyle w:val="Titre3"/>
      </w:pPr>
      <w:bookmarkStart w:id="55" w:name="_Toc107357496"/>
      <w:bookmarkStart w:id="56" w:name="_Toc107357648"/>
      <w:r w:rsidRPr="0032575D">
        <w:lastRenderedPageBreak/>
        <w:t>L’IoT et le domaine des énergies</w:t>
      </w:r>
      <w:bookmarkEnd w:id="55"/>
      <w:bookmarkEnd w:id="56"/>
    </w:p>
    <w:p w:rsidR="00B0656E" w:rsidRPr="0032575D" w:rsidRDefault="00B0656E" w:rsidP="004F5B13">
      <w:pPr>
        <w:pStyle w:val="rtejustify"/>
        <w:shd w:val="clear" w:color="auto" w:fill="FFFFFF"/>
        <w:spacing w:before="0" w:beforeAutospacing="0" w:after="0" w:afterAutospacing="0" w:line="360" w:lineRule="auto"/>
        <w:ind w:left="644"/>
        <w:textAlignment w:val="baseline"/>
        <w:rPr>
          <w:rFonts w:asciiTheme="majorBidi" w:eastAsiaTheme="minorHAnsi" w:hAnsiTheme="majorBidi" w:cstheme="majorBidi"/>
          <w:sz w:val="23"/>
          <w:szCs w:val="23"/>
          <w:lang w:eastAsia="en-US"/>
        </w:rPr>
      </w:pPr>
      <w:r w:rsidRPr="0032575D">
        <w:rPr>
          <w:rFonts w:asciiTheme="majorBidi" w:eastAsiaTheme="minorHAnsi" w:hAnsiTheme="majorBidi" w:cstheme="majorBidi"/>
          <w:sz w:val="23"/>
          <w:szCs w:val="23"/>
          <w:lang w:eastAsia="en-US"/>
        </w:rPr>
        <w:t>L’IoT peut être la solution la meilleure pour enfin promettre un investissement écologique décisif. Les problématiques majeures dans le cadre de l’énergie auxquelles r</w:t>
      </w:r>
      <w:r w:rsidR="006B23C8" w:rsidRPr="0032575D">
        <w:rPr>
          <w:rFonts w:asciiTheme="majorBidi" w:eastAsiaTheme="minorHAnsi" w:hAnsiTheme="majorBidi" w:cstheme="majorBidi"/>
          <w:sz w:val="23"/>
          <w:szCs w:val="23"/>
          <w:lang w:eastAsia="en-US"/>
        </w:rPr>
        <w:t>épond l’IoT sont entre autres :</w:t>
      </w:r>
    </w:p>
    <w:p w:rsidR="00B0656E" w:rsidRPr="0032575D" w:rsidRDefault="00B0656E" w:rsidP="004F5B13">
      <w:pPr>
        <w:pStyle w:val="Paragraphedeliste"/>
        <w:numPr>
          <w:ilvl w:val="0"/>
          <w:numId w:val="5"/>
        </w:num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Appauvrissement des ressources naturelles </w:t>
      </w:r>
    </w:p>
    <w:p w:rsidR="00B0656E" w:rsidRPr="0032575D" w:rsidRDefault="00B0656E" w:rsidP="004F5B13">
      <w:pPr>
        <w:pStyle w:val="Paragraphedeliste"/>
        <w:numPr>
          <w:ilvl w:val="0"/>
          <w:numId w:val="5"/>
        </w:num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Accroissement des besoins énergétiques à l’échelle mondiale </w:t>
      </w:r>
    </w:p>
    <w:p w:rsidR="00B0656E" w:rsidRPr="0032575D" w:rsidRDefault="00B0656E" w:rsidP="004F5B13">
      <w:pPr>
        <w:pStyle w:val="Paragraphedeliste"/>
        <w:numPr>
          <w:ilvl w:val="0"/>
          <w:numId w:val="5"/>
        </w:num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Instabilité des prix du marché </w:t>
      </w:r>
    </w:p>
    <w:p w:rsidR="00B0656E" w:rsidRPr="0032575D" w:rsidRDefault="00B0656E" w:rsidP="004F5B13">
      <w:pPr>
        <w:pStyle w:val="Paragraphedeliste"/>
        <w:numPr>
          <w:ilvl w:val="0"/>
          <w:numId w:val="5"/>
        </w:num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Manque de main d’</w:t>
      </w:r>
      <w:r w:rsidR="009A6F5E" w:rsidRPr="0032575D">
        <w:rPr>
          <w:rFonts w:asciiTheme="majorBidi" w:hAnsiTheme="majorBidi" w:cstheme="majorBidi"/>
          <w:sz w:val="23"/>
          <w:szCs w:val="23"/>
        </w:rPr>
        <w:t>œuvre</w:t>
      </w:r>
      <w:r w:rsidRPr="0032575D">
        <w:rPr>
          <w:rFonts w:asciiTheme="majorBidi" w:hAnsiTheme="majorBidi" w:cstheme="majorBidi"/>
          <w:sz w:val="23"/>
          <w:szCs w:val="23"/>
        </w:rPr>
        <w:t xml:space="preserve"> humaine </w:t>
      </w:r>
    </w:p>
    <w:p w:rsidR="00B0656E" w:rsidRPr="0032575D" w:rsidRDefault="00B0656E" w:rsidP="004F5B13">
      <w:pPr>
        <w:pStyle w:val="rtejustify"/>
        <w:shd w:val="clear" w:color="auto" w:fill="FFFFFF"/>
        <w:spacing w:before="0" w:beforeAutospacing="0" w:after="0" w:afterAutospacing="0" w:line="360" w:lineRule="auto"/>
        <w:ind w:left="644"/>
        <w:textAlignment w:val="baseline"/>
        <w:rPr>
          <w:rFonts w:asciiTheme="majorBidi" w:eastAsiaTheme="minorHAnsi" w:hAnsiTheme="majorBidi" w:cstheme="majorBidi"/>
          <w:sz w:val="23"/>
          <w:szCs w:val="23"/>
          <w:lang w:eastAsia="en-US"/>
        </w:rPr>
      </w:pPr>
      <w:r w:rsidRPr="0032575D">
        <w:rPr>
          <w:rFonts w:asciiTheme="majorBidi" w:eastAsiaTheme="minorHAnsi" w:hAnsiTheme="majorBidi" w:cstheme="majorBidi"/>
          <w:sz w:val="23"/>
          <w:szCs w:val="23"/>
          <w:lang w:eastAsia="en-US"/>
        </w:rPr>
        <w:t>Ainsi ces problématiques pourraient trouver leur solution dans les compteurs énergétiques ou e</w:t>
      </w:r>
      <w:r w:rsidR="006B23C8" w:rsidRPr="0032575D">
        <w:rPr>
          <w:rFonts w:asciiTheme="majorBidi" w:eastAsiaTheme="minorHAnsi" w:hAnsiTheme="majorBidi" w:cstheme="majorBidi"/>
          <w:sz w:val="23"/>
          <w:szCs w:val="23"/>
          <w:lang w:eastAsia="en-US"/>
        </w:rPr>
        <w:t>ncore les réseaux intelligents.</w:t>
      </w:r>
    </w:p>
    <w:p w:rsidR="00B0656E" w:rsidRPr="0032575D" w:rsidRDefault="00B0656E" w:rsidP="00F1328B">
      <w:pPr>
        <w:pStyle w:val="Titre3"/>
      </w:pPr>
      <w:bookmarkStart w:id="57" w:name="_Toc107357497"/>
      <w:bookmarkStart w:id="58" w:name="_Toc107357649"/>
      <w:r w:rsidRPr="0032575D">
        <w:t>L’IoT et le domaine de l’agriculture</w:t>
      </w:r>
      <w:bookmarkEnd w:id="57"/>
      <w:bookmarkEnd w:id="58"/>
    </w:p>
    <w:p w:rsidR="00F91480" w:rsidRPr="0032575D" w:rsidRDefault="00F91480" w:rsidP="00F91480">
      <w:p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La production agricole devra augmenter de 70% d’ici 2050 pour faire face à la demande mondiale </w:t>
      </w:r>
      <w:sdt>
        <w:sdtPr>
          <w:rPr>
            <w:rFonts w:asciiTheme="majorBidi" w:hAnsiTheme="majorBidi" w:cstheme="majorBidi"/>
            <w:sz w:val="23"/>
            <w:szCs w:val="23"/>
          </w:rPr>
          <w:id w:val="43418363"/>
          <w:citation/>
        </w:sdtPr>
        <w:sdtEndPr/>
        <w:sdtContent>
          <w:r w:rsidR="00711463" w:rsidRPr="0032575D">
            <w:rPr>
              <w:rFonts w:asciiTheme="majorBidi" w:hAnsiTheme="majorBidi" w:cstheme="majorBidi"/>
              <w:sz w:val="23"/>
              <w:szCs w:val="23"/>
            </w:rPr>
            <w:fldChar w:fldCharType="begin"/>
          </w:r>
          <w:r w:rsidRPr="0032575D">
            <w:rPr>
              <w:rFonts w:asciiTheme="majorBidi" w:hAnsiTheme="majorBidi" w:cstheme="majorBidi"/>
              <w:sz w:val="23"/>
              <w:szCs w:val="23"/>
            </w:rPr>
            <w:instrText xml:space="preserve"> CITATION TEA18 \l 1036 </w:instrText>
          </w:r>
          <w:r w:rsidR="00711463" w:rsidRPr="0032575D">
            <w:rPr>
              <w:rFonts w:asciiTheme="majorBidi" w:hAnsiTheme="majorBidi" w:cstheme="majorBidi"/>
              <w:sz w:val="23"/>
              <w:szCs w:val="23"/>
            </w:rPr>
            <w:fldChar w:fldCharType="separate"/>
          </w:r>
          <w:r w:rsidRPr="0032575D">
            <w:rPr>
              <w:rFonts w:asciiTheme="majorBidi" w:hAnsiTheme="majorBidi" w:cstheme="majorBidi"/>
              <w:noProof/>
              <w:sz w:val="23"/>
              <w:szCs w:val="23"/>
            </w:rPr>
            <w:t>(8)</w:t>
          </w:r>
          <w:r w:rsidR="00711463" w:rsidRPr="0032575D">
            <w:rPr>
              <w:rFonts w:asciiTheme="majorBidi" w:hAnsiTheme="majorBidi" w:cstheme="majorBidi"/>
              <w:sz w:val="23"/>
              <w:szCs w:val="23"/>
            </w:rPr>
            <w:fldChar w:fldCharType="end"/>
          </w:r>
        </w:sdtContent>
      </w:sdt>
      <w:r w:rsidRPr="0032575D">
        <w:rPr>
          <w:rFonts w:asciiTheme="majorBidi" w:hAnsiTheme="majorBidi" w:cstheme="majorBidi"/>
          <w:b/>
          <w:bCs/>
          <w:sz w:val="23"/>
          <w:szCs w:val="23"/>
        </w:rPr>
        <w:t xml:space="preserve">. </w:t>
      </w:r>
      <w:r w:rsidRPr="0032575D">
        <w:rPr>
          <w:rFonts w:asciiTheme="majorBidi" w:hAnsiTheme="majorBidi" w:cstheme="majorBidi"/>
          <w:sz w:val="23"/>
          <w:szCs w:val="23"/>
        </w:rPr>
        <w:t xml:space="preserve">En effet plusieurs facteurs font que la gestion au quotidien de l’agriculture devient de plus en plus complexe. On peut citer entre autres : </w:t>
      </w:r>
    </w:p>
    <w:p w:rsidR="00B0656E" w:rsidRPr="0032575D" w:rsidRDefault="00B0656E" w:rsidP="004F5B13">
      <w:pPr>
        <w:pStyle w:val="Paragraphedeliste"/>
        <w:numPr>
          <w:ilvl w:val="0"/>
          <w:numId w:val="12"/>
        </w:num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Les changements d’habitudes alimentaires </w:t>
      </w:r>
    </w:p>
    <w:p w:rsidR="00B0656E" w:rsidRPr="0032575D" w:rsidRDefault="00B0656E" w:rsidP="004F5B13">
      <w:pPr>
        <w:pStyle w:val="Paragraphedeliste"/>
        <w:numPr>
          <w:ilvl w:val="0"/>
          <w:numId w:val="12"/>
        </w:num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Les perturbations climatiques </w:t>
      </w:r>
    </w:p>
    <w:p w:rsidR="00B0656E" w:rsidRPr="0032575D" w:rsidRDefault="00B0656E" w:rsidP="004F5B13">
      <w:pPr>
        <w:pStyle w:val="Paragraphedeliste"/>
        <w:numPr>
          <w:ilvl w:val="0"/>
          <w:numId w:val="12"/>
        </w:num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La croissance rapide de la population mondiale </w:t>
      </w:r>
    </w:p>
    <w:p w:rsidR="00B0656E" w:rsidRPr="0032575D" w:rsidRDefault="00B0656E" w:rsidP="00F91480">
      <w:pPr>
        <w:spacing w:line="360" w:lineRule="auto"/>
        <w:rPr>
          <w:rFonts w:asciiTheme="majorBidi" w:hAnsiTheme="majorBidi" w:cstheme="majorBidi"/>
          <w:sz w:val="24"/>
          <w:szCs w:val="24"/>
        </w:rPr>
      </w:pPr>
      <w:r w:rsidRPr="0032575D">
        <w:rPr>
          <w:rFonts w:asciiTheme="majorBidi" w:hAnsiTheme="majorBidi" w:cstheme="majorBidi"/>
          <w:sz w:val="24"/>
          <w:szCs w:val="24"/>
        </w:rPr>
        <w:t>Ainsi, pour faire face à ces grands défis, les objets connectés tels que les drones permettent de surveiller de façon permanente les espaces d’exploitation et de recueillir des informations comme l’humidité de la terre, le climat ou encore l’état des implantations. Ces informations sont transmises à des machines autonomes (des tracteurs par exemple) qui vont faire les actions nécessaires.</w:t>
      </w:r>
    </w:p>
    <w:p w:rsidR="00B0656E" w:rsidRPr="0032575D" w:rsidRDefault="00B0656E" w:rsidP="004F5B13">
      <w:pPr>
        <w:pStyle w:val="rtejustify"/>
        <w:keepNext/>
        <w:shd w:val="clear" w:color="auto" w:fill="FFFFFF"/>
        <w:spacing w:before="0" w:beforeAutospacing="0" w:after="0" w:afterAutospacing="0" w:line="360" w:lineRule="auto"/>
        <w:ind w:left="644"/>
        <w:jc w:val="center"/>
        <w:textAlignment w:val="baseline"/>
        <w:rPr>
          <w:rFonts w:asciiTheme="majorBidi" w:hAnsiTheme="majorBidi" w:cstheme="majorBidi"/>
        </w:rPr>
      </w:pPr>
      <w:r w:rsidRPr="0032575D">
        <w:rPr>
          <w:rFonts w:asciiTheme="majorBidi" w:hAnsiTheme="majorBidi" w:cstheme="majorBidi"/>
          <w:noProof/>
        </w:rPr>
        <w:drawing>
          <wp:inline distT="0" distB="0" distL="0" distR="0">
            <wp:extent cx="3510959" cy="2051176"/>
            <wp:effectExtent l="1905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10486" cy="2050900"/>
                    </a:xfrm>
                    <a:prstGeom prst="rect">
                      <a:avLst/>
                    </a:prstGeom>
                    <a:noFill/>
                    <a:ln>
                      <a:noFill/>
                    </a:ln>
                  </pic:spPr>
                </pic:pic>
              </a:graphicData>
            </a:graphic>
          </wp:inline>
        </w:drawing>
      </w:r>
    </w:p>
    <w:p w:rsidR="00B0656E" w:rsidRPr="0032575D" w:rsidRDefault="00B0656E" w:rsidP="00457599">
      <w:pPr>
        <w:pStyle w:val="Lgende"/>
        <w:spacing w:after="0" w:line="360" w:lineRule="auto"/>
        <w:jc w:val="center"/>
        <w:rPr>
          <w:rFonts w:asciiTheme="majorBidi" w:hAnsiTheme="majorBidi" w:cstheme="majorBidi"/>
          <w:i w:val="0"/>
          <w:iCs w:val="0"/>
          <w:color w:val="auto"/>
          <w:sz w:val="24"/>
          <w:szCs w:val="24"/>
        </w:rPr>
      </w:pPr>
      <w:bookmarkStart w:id="59" w:name="_Toc107235566"/>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II.3</w:t>
      </w:r>
      <w:r w:rsidRPr="0032575D">
        <w:rPr>
          <w:rFonts w:asciiTheme="majorBidi" w:hAnsiTheme="majorBidi" w:cstheme="majorBidi"/>
          <w:i w:val="0"/>
          <w:iCs w:val="0"/>
          <w:color w:val="auto"/>
          <w:sz w:val="24"/>
          <w:szCs w:val="24"/>
        </w:rPr>
        <w:t xml:space="preserve"> : Agriculture intelligente.</w:t>
      </w:r>
      <w:bookmarkEnd w:id="59"/>
    </w:p>
    <w:p w:rsidR="00B0656E" w:rsidRPr="0032575D" w:rsidRDefault="00B0656E" w:rsidP="004F5B13">
      <w:pPr>
        <w:autoSpaceDE w:val="0"/>
        <w:autoSpaceDN w:val="0"/>
        <w:adjustRightInd w:val="0"/>
        <w:spacing w:after="0" w:line="360" w:lineRule="auto"/>
        <w:rPr>
          <w:rFonts w:asciiTheme="majorBidi" w:hAnsiTheme="majorBidi" w:cstheme="majorBidi"/>
          <w:b/>
          <w:bCs/>
          <w:sz w:val="28"/>
          <w:szCs w:val="28"/>
        </w:rPr>
      </w:pPr>
    </w:p>
    <w:p w:rsidR="00B0656E" w:rsidRPr="0032575D" w:rsidRDefault="00B0656E" w:rsidP="00F1328B">
      <w:pPr>
        <w:pStyle w:val="Titre3"/>
      </w:pPr>
      <w:bookmarkStart w:id="60" w:name="_Toc107357498"/>
      <w:bookmarkStart w:id="61" w:name="_Toc107357650"/>
      <w:r w:rsidRPr="0032575D">
        <w:lastRenderedPageBreak/>
        <w:t>L’IoT et le domaine de l’élevage</w:t>
      </w:r>
      <w:bookmarkEnd w:id="60"/>
      <w:bookmarkEnd w:id="61"/>
    </w:p>
    <w:p w:rsidR="00B0656E" w:rsidRPr="0032575D" w:rsidRDefault="00B0656E" w:rsidP="004F5B13">
      <w:pPr>
        <w:spacing w:after="0" w:line="360" w:lineRule="auto"/>
        <w:rPr>
          <w:rFonts w:asciiTheme="majorBidi" w:hAnsiTheme="majorBidi" w:cstheme="majorBidi"/>
          <w:sz w:val="23"/>
          <w:szCs w:val="23"/>
        </w:rPr>
      </w:pPr>
      <w:r w:rsidRPr="0032575D">
        <w:rPr>
          <w:rFonts w:asciiTheme="majorBidi" w:hAnsiTheme="majorBidi" w:cstheme="majorBidi"/>
          <w:sz w:val="23"/>
          <w:szCs w:val="23"/>
        </w:rPr>
        <w:t>Les objets connectés ne profitent pas seulement aux agriculteurs. En effet entre traceurs GPS pour le bétail ainsi que le contrôle de leur état de santé ou encore le recueillement des habitudes alimentaires des bovins, les éleveurs ont une main mise sur la gestion de leurs bêtes. La vache connectée est devenue très populaire à travers le monde entier. Son collier est doté de nombreux capteurs permettant ainsi une meilleure traçabilité mais aussi des informations sur son état de santé et ses différents comportements.</w:t>
      </w:r>
    </w:p>
    <w:p w:rsidR="00B0656E" w:rsidRPr="0032575D" w:rsidRDefault="00B0656E" w:rsidP="004F5B13">
      <w:pPr>
        <w:keepNext/>
        <w:spacing w:after="0" w:line="360" w:lineRule="auto"/>
        <w:jc w:val="center"/>
        <w:rPr>
          <w:rFonts w:asciiTheme="majorBidi" w:hAnsiTheme="majorBidi" w:cstheme="majorBidi"/>
        </w:rPr>
      </w:pPr>
      <w:r w:rsidRPr="0032575D">
        <w:rPr>
          <w:rFonts w:asciiTheme="majorBidi" w:hAnsiTheme="majorBidi" w:cstheme="majorBidi"/>
          <w:noProof/>
          <w:lang w:eastAsia="fr-FR"/>
        </w:rPr>
        <w:drawing>
          <wp:inline distT="0" distB="0" distL="0" distR="0">
            <wp:extent cx="4733925" cy="2617839"/>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37475" cy="2619802"/>
                    </a:xfrm>
                    <a:prstGeom prst="rect">
                      <a:avLst/>
                    </a:prstGeom>
                    <a:noFill/>
                    <a:ln>
                      <a:noFill/>
                    </a:ln>
                  </pic:spPr>
                </pic:pic>
              </a:graphicData>
            </a:graphic>
          </wp:inline>
        </w:drawing>
      </w:r>
    </w:p>
    <w:p w:rsidR="00B0656E" w:rsidRPr="0032575D" w:rsidRDefault="00B0656E" w:rsidP="00457599">
      <w:pPr>
        <w:pStyle w:val="Lgende"/>
        <w:spacing w:after="0" w:line="360" w:lineRule="auto"/>
        <w:jc w:val="center"/>
        <w:rPr>
          <w:rFonts w:asciiTheme="majorBidi" w:hAnsiTheme="majorBidi" w:cstheme="majorBidi"/>
          <w:i w:val="0"/>
          <w:iCs w:val="0"/>
          <w:color w:val="auto"/>
          <w:sz w:val="24"/>
          <w:szCs w:val="24"/>
        </w:rPr>
      </w:pPr>
      <w:bookmarkStart w:id="62" w:name="_Toc107235567"/>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II.4</w:t>
      </w:r>
      <w:r w:rsidRPr="0032575D">
        <w:rPr>
          <w:rFonts w:asciiTheme="majorBidi" w:hAnsiTheme="majorBidi" w:cstheme="majorBidi"/>
          <w:i w:val="0"/>
          <w:iCs w:val="0"/>
          <w:color w:val="auto"/>
          <w:sz w:val="24"/>
          <w:szCs w:val="24"/>
        </w:rPr>
        <w:t xml:space="preserve"> : Ferme intelligente.</w:t>
      </w:r>
      <w:bookmarkEnd w:id="62"/>
    </w:p>
    <w:p w:rsidR="00B0656E" w:rsidRPr="0032575D" w:rsidRDefault="00B0656E" w:rsidP="00F1328B">
      <w:pPr>
        <w:pStyle w:val="Titre3"/>
      </w:pPr>
      <w:bookmarkStart w:id="63" w:name="_Toc107357499"/>
      <w:bookmarkStart w:id="64" w:name="_Toc107357651"/>
      <w:r w:rsidRPr="0032575D">
        <w:t>L’IoT et le domaine de l’industrie</w:t>
      </w:r>
      <w:bookmarkEnd w:id="63"/>
      <w:bookmarkEnd w:id="64"/>
    </w:p>
    <w:p w:rsidR="00B0656E" w:rsidRPr="0032575D" w:rsidRDefault="00B0656E" w:rsidP="004F5B13">
      <w:pPr>
        <w:spacing w:after="0" w:line="360" w:lineRule="auto"/>
        <w:rPr>
          <w:rFonts w:asciiTheme="majorBidi" w:hAnsiTheme="majorBidi" w:cstheme="majorBidi"/>
          <w:sz w:val="23"/>
          <w:szCs w:val="23"/>
        </w:rPr>
      </w:pPr>
      <w:r w:rsidRPr="0032575D">
        <w:rPr>
          <w:rFonts w:asciiTheme="majorBidi" w:hAnsiTheme="majorBidi" w:cstheme="majorBidi"/>
          <w:sz w:val="23"/>
          <w:szCs w:val="23"/>
        </w:rPr>
        <w:t>Tout comme dans les autres secteurs, les problématiques rencontrées dans celui de l’industrie trouvent leur résolution dans l’utilisation des objets connectés. En effet l’utilisation de ceux-ci permet aux entreprises de rester dans la compétitivité leur facilitant ainsi :</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p>
    <w:p w:rsidR="00B0656E" w:rsidRPr="0032575D" w:rsidRDefault="00B0656E" w:rsidP="004F5B13">
      <w:pPr>
        <w:pStyle w:val="Default"/>
        <w:numPr>
          <w:ilvl w:val="0"/>
          <w:numId w:val="11"/>
        </w:numPr>
        <w:spacing w:line="360" w:lineRule="auto"/>
        <w:rPr>
          <w:rFonts w:asciiTheme="majorBidi" w:hAnsiTheme="majorBidi" w:cstheme="majorBidi"/>
          <w:color w:val="auto"/>
        </w:rPr>
      </w:pPr>
      <w:r w:rsidRPr="0032575D">
        <w:rPr>
          <w:rFonts w:asciiTheme="majorBidi" w:hAnsiTheme="majorBidi" w:cstheme="majorBidi"/>
          <w:color w:val="auto"/>
        </w:rPr>
        <w:t xml:space="preserve">L’optimisation des coûts de maintenance </w:t>
      </w:r>
    </w:p>
    <w:p w:rsidR="00B0656E" w:rsidRPr="0032575D" w:rsidRDefault="00B0656E" w:rsidP="004F5B13">
      <w:pPr>
        <w:pStyle w:val="Default"/>
        <w:numPr>
          <w:ilvl w:val="0"/>
          <w:numId w:val="10"/>
        </w:numPr>
        <w:spacing w:line="360" w:lineRule="auto"/>
        <w:rPr>
          <w:rFonts w:asciiTheme="majorBidi" w:hAnsiTheme="majorBidi" w:cstheme="majorBidi"/>
          <w:color w:val="auto"/>
        </w:rPr>
      </w:pPr>
      <w:r w:rsidRPr="0032575D">
        <w:rPr>
          <w:rFonts w:asciiTheme="majorBidi" w:hAnsiTheme="majorBidi" w:cstheme="majorBidi"/>
          <w:color w:val="auto"/>
        </w:rPr>
        <w:t xml:space="preserve">L’optimisation des coûts d’exploitation (logistique, production, etc.) </w:t>
      </w:r>
    </w:p>
    <w:p w:rsidR="00B0656E" w:rsidRPr="0032575D" w:rsidRDefault="00B0656E" w:rsidP="004F5B13">
      <w:pPr>
        <w:pStyle w:val="Default"/>
        <w:numPr>
          <w:ilvl w:val="0"/>
          <w:numId w:val="9"/>
        </w:numPr>
        <w:spacing w:line="360" w:lineRule="auto"/>
        <w:rPr>
          <w:rFonts w:asciiTheme="majorBidi" w:hAnsiTheme="majorBidi" w:cstheme="majorBidi"/>
          <w:color w:val="auto"/>
        </w:rPr>
      </w:pPr>
      <w:r w:rsidRPr="0032575D">
        <w:rPr>
          <w:rFonts w:asciiTheme="majorBidi" w:hAnsiTheme="majorBidi" w:cstheme="majorBidi"/>
          <w:color w:val="auto"/>
        </w:rPr>
        <w:t xml:space="preserve">L’offre de nouveaux services et de nouveaux modèles économiques </w:t>
      </w:r>
    </w:p>
    <w:p w:rsidR="00B0656E" w:rsidRPr="0032575D" w:rsidRDefault="00B0656E" w:rsidP="004F5B13">
      <w:pPr>
        <w:pStyle w:val="Paragraphedeliste"/>
        <w:numPr>
          <w:ilvl w:val="0"/>
          <w:numId w:val="8"/>
        </w:numPr>
        <w:autoSpaceDE w:val="0"/>
        <w:autoSpaceDN w:val="0"/>
        <w:adjustRightInd w:val="0"/>
        <w:spacing w:after="0" w:line="360" w:lineRule="auto"/>
        <w:rPr>
          <w:rFonts w:asciiTheme="majorBidi" w:hAnsiTheme="majorBidi" w:cstheme="majorBidi"/>
          <w:sz w:val="23"/>
          <w:szCs w:val="23"/>
        </w:rPr>
      </w:pPr>
      <w:r w:rsidRPr="0032575D">
        <w:rPr>
          <w:rFonts w:asciiTheme="majorBidi" w:hAnsiTheme="majorBidi" w:cstheme="majorBidi"/>
          <w:sz w:val="23"/>
          <w:szCs w:val="23"/>
        </w:rPr>
        <w:t xml:space="preserve">La traçabilité et la sécurité </w:t>
      </w:r>
    </w:p>
    <w:p w:rsidR="00B0656E" w:rsidRDefault="00B0656E" w:rsidP="004F5B13">
      <w:pPr>
        <w:spacing w:after="0" w:line="360" w:lineRule="auto"/>
        <w:rPr>
          <w:rFonts w:asciiTheme="majorBidi" w:hAnsiTheme="majorBidi" w:cstheme="majorBidi"/>
          <w:sz w:val="23"/>
          <w:szCs w:val="23"/>
        </w:rPr>
      </w:pPr>
      <w:r w:rsidRPr="0032575D">
        <w:rPr>
          <w:rFonts w:asciiTheme="majorBidi" w:hAnsiTheme="majorBidi" w:cstheme="majorBidi"/>
          <w:sz w:val="23"/>
          <w:szCs w:val="23"/>
        </w:rPr>
        <w:t>L’utilisation des objets connectés permet toutefois à certaines industries qui étaient laissées aux oubliettes de se renouveler et d’apporter une toute touche à leurs services. La figure 1 ci-dessous donne une illustration de</w:t>
      </w:r>
      <w:r w:rsidR="006B23C8" w:rsidRPr="0032575D">
        <w:rPr>
          <w:rFonts w:asciiTheme="majorBidi" w:hAnsiTheme="majorBidi" w:cstheme="majorBidi"/>
          <w:sz w:val="23"/>
          <w:szCs w:val="23"/>
        </w:rPr>
        <w:t>s différentes applications IoT.</w:t>
      </w:r>
    </w:p>
    <w:p w:rsidR="00F91480" w:rsidRPr="0032575D" w:rsidRDefault="00F91480" w:rsidP="004F5B13">
      <w:pPr>
        <w:spacing w:after="0" w:line="360" w:lineRule="auto"/>
        <w:rPr>
          <w:rFonts w:asciiTheme="majorBidi" w:hAnsiTheme="majorBidi" w:cstheme="majorBidi"/>
          <w:sz w:val="23"/>
          <w:szCs w:val="23"/>
        </w:rPr>
      </w:pPr>
    </w:p>
    <w:p w:rsidR="00B0656E" w:rsidRPr="0032575D" w:rsidRDefault="00B0656E" w:rsidP="00F1328B">
      <w:pPr>
        <w:pStyle w:val="Titre3"/>
      </w:pPr>
      <w:bookmarkStart w:id="65" w:name="_Toc107357500"/>
      <w:bookmarkStart w:id="66" w:name="_Toc107357652"/>
      <w:r w:rsidRPr="0032575D">
        <w:lastRenderedPageBreak/>
        <w:t>L’IoT dans le domaine de la santé</w:t>
      </w:r>
      <w:bookmarkEnd w:id="65"/>
      <w:bookmarkEnd w:id="66"/>
    </w:p>
    <w:p w:rsidR="00B0656E" w:rsidRPr="0032575D" w:rsidRDefault="00B0656E" w:rsidP="00F91480">
      <w:pPr>
        <w:pStyle w:val="NormalWeb"/>
        <w:shd w:val="clear" w:color="auto" w:fill="FFFFFF"/>
        <w:spacing w:after="0" w:afterAutospacing="0" w:line="360" w:lineRule="auto"/>
        <w:rPr>
          <w:rFonts w:asciiTheme="majorBidi" w:hAnsiTheme="majorBidi" w:cstheme="majorBidi"/>
        </w:rPr>
      </w:pPr>
      <w:r w:rsidRPr="0032575D">
        <w:rPr>
          <w:rFonts w:asciiTheme="majorBidi" w:hAnsiTheme="majorBidi" w:cstheme="majorBidi"/>
        </w:rPr>
        <w:t xml:space="preserve">Machines à rayons X et imagerie, moniteurs connectés, compteurs d’énergie… 60 % des hôpitaux mondiaux utilisent déjà l’Internet des Objets pour augmenter leur productivité et améliorer les soins apportés aux patients. L’étude d’Arubanetworks montre que d’ici 2019, c’est presque 90 % des services de santé qui auront intégré les objets connectés dans leur matériel médical. </w:t>
      </w:r>
    </w:p>
    <w:p w:rsidR="00B0656E" w:rsidRPr="0032575D" w:rsidRDefault="00B0656E" w:rsidP="004F5B13">
      <w:pPr>
        <w:pStyle w:val="NormalWeb"/>
        <w:shd w:val="clear" w:color="auto" w:fill="FFFFFF"/>
        <w:spacing w:after="0" w:afterAutospacing="0" w:line="360" w:lineRule="auto"/>
        <w:rPr>
          <w:rFonts w:asciiTheme="majorBidi" w:hAnsiTheme="majorBidi" w:cstheme="majorBidi"/>
        </w:rPr>
      </w:pPr>
      <w:r w:rsidRPr="0032575D">
        <w:rPr>
          <w:rFonts w:asciiTheme="majorBidi" w:hAnsiTheme="majorBidi" w:cstheme="majorBidi"/>
        </w:rPr>
        <w:t>Les objets connectés sont utilisés au quotidien pour :</w:t>
      </w:r>
    </w:p>
    <w:p w:rsidR="00B0656E" w:rsidRPr="0032575D" w:rsidRDefault="00B0656E" w:rsidP="004F5B13">
      <w:pPr>
        <w:numPr>
          <w:ilvl w:val="0"/>
          <w:numId w:val="4"/>
        </w:numPr>
        <w:shd w:val="clear" w:color="auto" w:fill="FFFFFF"/>
        <w:spacing w:before="100" w:beforeAutospacing="1" w:after="0" w:line="360" w:lineRule="auto"/>
        <w:rPr>
          <w:rFonts w:asciiTheme="majorBidi" w:hAnsiTheme="majorBidi" w:cstheme="majorBidi"/>
          <w:sz w:val="24"/>
          <w:szCs w:val="24"/>
        </w:rPr>
      </w:pPr>
      <w:r w:rsidRPr="0032575D">
        <w:rPr>
          <w:rFonts w:asciiTheme="majorBidi" w:hAnsiTheme="majorBidi" w:cstheme="majorBidi"/>
          <w:sz w:val="24"/>
          <w:szCs w:val="24"/>
        </w:rPr>
        <w:t>La surveillance au sein des établissements médicaux et la maintenance</w:t>
      </w:r>
    </w:p>
    <w:p w:rsidR="00B0656E" w:rsidRPr="0032575D" w:rsidRDefault="00B0656E" w:rsidP="004F5B13">
      <w:pPr>
        <w:numPr>
          <w:ilvl w:val="0"/>
          <w:numId w:val="4"/>
        </w:numPr>
        <w:shd w:val="clear" w:color="auto" w:fill="FFFFFF"/>
        <w:spacing w:before="100" w:beforeAutospacing="1" w:after="0" w:line="360" w:lineRule="auto"/>
        <w:rPr>
          <w:rFonts w:asciiTheme="majorBidi" w:hAnsiTheme="majorBidi" w:cstheme="majorBidi"/>
          <w:sz w:val="24"/>
          <w:szCs w:val="24"/>
        </w:rPr>
      </w:pPr>
      <w:r w:rsidRPr="0032575D">
        <w:rPr>
          <w:rFonts w:asciiTheme="majorBidi" w:hAnsiTheme="majorBidi" w:cstheme="majorBidi"/>
          <w:sz w:val="24"/>
          <w:szCs w:val="24"/>
        </w:rPr>
        <w:t>Les opérations chirurgicales et le contrôle à distance</w:t>
      </w:r>
    </w:p>
    <w:p w:rsidR="00B0656E" w:rsidRPr="0032575D" w:rsidRDefault="00B0656E" w:rsidP="004F5B13">
      <w:pPr>
        <w:numPr>
          <w:ilvl w:val="0"/>
          <w:numId w:val="4"/>
        </w:numPr>
        <w:shd w:val="clear" w:color="auto" w:fill="FFFFFF"/>
        <w:spacing w:before="100" w:beforeAutospacing="1" w:after="0" w:line="360" w:lineRule="auto"/>
        <w:rPr>
          <w:rFonts w:asciiTheme="majorBidi" w:hAnsiTheme="majorBidi" w:cstheme="majorBidi"/>
          <w:sz w:val="24"/>
          <w:szCs w:val="24"/>
        </w:rPr>
      </w:pPr>
      <w:r w:rsidRPr="0032575D">
        <w:rPr>
          <w:rFonts w:asciiTheme="majorBidi" w:hAnsiTheme="majorBidi" w:cstheme="majorBidi"/>
          <w:sz w:val="24"/>
          <w:szCs w:val="24"/>
        </w:rPr>
        <w:t>Les services de géolocalisation</w:t>
      </w:r>
    </w:p>
    <w:p w:rsidR="00B0656E" w:rsidRPr="0032575D" w:rsidRDefault="00B0656E" w:rsidP="004F5B13">
      <w:pPr>
        <w:pStyle w:val="NormalWeb"/>
        <w:shd w:val="clear" w:color="auto" w:fill="FFFFFF"/>
        <w:spacing w:after="0" w:afterAutospacing="0" w:line="360" w:lineRule="auto"/>
        <w:rPr>
          <w:rFonts w:asciiTheme="majorBidi" w:hAnsiTheme="majorBidi" w:cstheme="majorBidi"/>
        </w:rPr>
      </w:pPr>
      <w:r w:rsidRPr="0032575D">
        <w:rPr>
          <w:rFonts w:asciiTheme="majorBidi" w:hAnsiTheme="majorBidi" w:cstheme="majorBidi"/>
        </w:rPr>
        <w:t>La normalisation de l’Internet des Objets dans le domaine de la Santé va permettre de créer de nouveaux modèles de fonctionnement qui augmenteront la productivité des employés, mais aussi la collaboration entre soignants ainsi que la communication avec les patients.</w:t>
      </w:r>
    </w:p>
    <w:p w:rsidR="00B0656E" w:rsidRPr="0032575D" w:rsidRDefault="00B0656E" w:rsidP="004F5B13">
      <w:pPr>
        <w:keepNext/>
        <w:spacing w:after="0" w:line="360" w:lineRule="auto"/>
        <w:jc w:val="center"/>
        <w:rPr>
          <w:rFonts w:asciiTheme="majorBidi" w:hAnsiTheme="majorBidi" w:cstheme="majorBidi"/>
        </w:rPr>
      </w:pPr>
      <w:r w:rsidRPr="0032575D">
        <w:rPr>
          <w:rFonts w:asciiTheme="majorBidi" w:hAnsiTheme="majorBidi" w:cstheme="majorBidi"/>
          <w:noProof/>
          <w:lang w:eastAsia="fr-FR"/>
        </w:rPr>
        <w:drawing>
          <wp:inline distT="0" distB="0" distL="0" distR="0">
            <wp:extent cx="4905375" cy="3571875"/>
            <wp:effectExtent l="0" t="0" r="9525" b="952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05375" cy="3571875"/>
                    </a:xfrm>
                    <a:prstGeom prst="rect">
                      <a:avLst/>
                    </a:prstGeom>
                    <a:noFill/>
                    <a:ln>
                      <a:noFill/>
                    </a:ln>
                  </pic:spPr>
                </pic:pic>
              </a:graphicData>
            </a:graphic>
          </wp:inline>
        </w:drawing>
      </w:r>
    </w:p>
    <w:p w:rsidR="00B0656E" w:rsidRPr="0032575D" w:rsidRDefault="00B0656E" w:rsidP="00457599">
      <w:pPr>
        <w:pStyle w:val="Lgende"/>
        <w:spacing w:after="0" w:line="360" w:lineRule="auto"/>
        <w:jc w:val="center"/>
        <w:rPr>
          <w:rFonts w:asciiTheme="majorBidi" w:hAnsiTheme="majorBidi" w:cstheme="majorBidi"/>
          <w:i w:val="0"/>
          <w:iCs w:val="0"/>
          <w:color w:val="auto"/>
          <w:sz w:val="24"/>
          <w:szCs w:val="24"/>
        </w:rPr>
      </w:pPr>
      <w:bookmarkStart w:id="67" w:name="_Toc107235568"/>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II.5</w:t>
      </w:r>
      <w:r w:rsidRPr="0032575D">
        <w:rPr>
          <w:rFonts w:asciiTheme="majorBidi" w:hAnsiTheme="majorBidi" w:cstheme="majorBidi"/>
          <w:i w:val="0"/>
          <w:iCs w:val="0"/>
          <w:color w:val="auto"/>
          <w:sz w:val="24"/>
          <w:szCs w:val="24"/>
        </w:rPr>
        <w:t xml:space="preserve"> : L’IoT dans le domaine de la santé</w:t>
      </w:r>
      <w:bookmarkEnd w:id="67"/>
    </w:p>
    <w:p w:rsidR="00B0656E" w:rsidRPr="0032575D" w:rsidRDefault="00B0656E" w:rsidP="004F5B13">
      <w:pPr>
        <w:spacing w:after="0" w:line="360" w:lineRule="auto"/>
        <w:rPr>
          <w:rFonts w:asciiTheme="majorBidi" w:hAnsiTheme="majorBidi" w:cstheme="majorBidi"/>
        </w:rPr>
      </w:pPr>
    </w:p>
    <w:p w:rsidR="00B0656E" w:rsidRPr="0032575D" w:rsidRDefault="00B0656E" w:rsidP="00F1328B">
      <w:pPr>
        <w:pStyle w:val="Titre2"/>
      </w:pPr>
      <w:bookmarkStart w:id="68" w:name="_Toc107357501"/>
      <w:bookmarkStart w:id="69" w:name="_Toc107357653"/>
      <w:r w:rsidRPr="0032575D">
        <w:lastRenderedPageBreak/>
        <w:t>Les Défis de l’IOT</w:t>
      </w:r>
      <w:bookmarkEnd w:id="68"/>
      <w:bookmarkEnd w:id="69"/>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Il y a des défis à l’application de l'Internet des objets de point de vu coût de la mise en œuvre du fait que l'attente de la technologie doit être disponible à faible coût avec un grand nombre d'objets. De plus, l’IoT est également face à de nombreux autres défis qui se résument dans cinq sous sections suivantes.</w:t>
      </w:r>
    </w:p>
    <w:p w:rsidR="00B0656E" w:rsidRPr="0032575D" w:rsidRDefault="00B0656E" w:rsidP="00F1328B">
      <w:pPr>
        <w:pStyle w:val="Titre3"/>
      </w:pPr>
      <w:bookmarkStart w:id="70" w:name="_Toc107357502"/>
      <w:bookmarkStart w:id="71" w:name="_Toc107357654"/>
      <w:r w:rsidRPr="0032575D">
        <w:t>La Découverte Automatique</w:t>
      </w:r>
      <w:bookmarkEnd w:id="70"/>
      <w:bookmarkEnd w:id="71"/>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Dans les environnements dynamiques les services appropriés pour les objets doivent être identifié automatiquement. Ceci nécessite des moyens sémantiques appropriés pour décrire leur fonctionnalité afin de les exploiter d’une manière efficace.</w:t>
      </w:r>
    </w:p>
    <w:p w:rsidR="00B0656E" w:rsidRPr="0032575D" w:rsidRDefault="00B0656E" w:rsidP="007A3D91">
      <w:pPr>
        <w:pStyle w:val="Titre3"/>
        <w:spacing w:line="360" w:lineRule="auto"/>
      </w:pPr>
      <w:bookmarkStart w:id="72" w:name="_Toc107357503"/>
      <w:bookmarkStart w:id="73" w:name="_Toc107357655"/>
      <w:r w:rsidRPr="0032575D">
        <w:t>L’Interopérabilité</w:t>
      </w:r>
      <w:bookmarkEnd w:id="72"/>
      <w:bookmarkEnd w:id="73"/>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Chaque type d'objets intelligents dans l'Internet des objets possède différents capacités de stockage d'information, de traitement et de communication. Différents objets intelligents serait également soumis à des conditions différentes telles que la disponibilité de l'énergie et les besoins en bande passante de communications. A cet effet, pour faciliter la communication et coopération de ces objets, des normes communes sont requises.</w:t>
      </w:r>
    </w:p>
    <w:p w:rsidR="00B0656E" w:rsidRPr="0032575D" w:rsidRDefault="00B0656E" w:rsidP="007A3D91">
      <w:pPr>
        <w:pStyle w:val="Titre3"/>
        <w:spacing w:line="360" w:lineRule="auto"/>
      </w:pPr>
      <w:bookmarkStart w:id="74" w:name="_Toc107357504"/>
      <w:bookmarkStart w:id="75" w:name="_Toc107357656"/>
      <w:r w:rsidRPr="0032575D">
        <w:t>La Sécurité et La Confidentialité</w:t>
      </w:r>
      <w:bookmarkEnd w:id="74"/>
      <w:bookmarkEnd w:id="75"/>
    </w:p>
    <w:p w:rsidR="00B0656E" w:rsidRPr="0032575D" w:rsidRDefault="00B0656E" w:rsidP="004F5B13">
      <w:pPr>
        <w:spacing w:after="0" w:line="360" w:lineRule="auto"/>
        <w:rPr>
          <w:rFonts w:asciiTheme="majorBidi" w:hAnsiTheme="majorBidi" w:cstheme="majorBidi"/>
          <w:sz w:val="24"/>
          <w:szCs w:val="24"/>
        </w:rPr>
      </w:pPr>
      <w:r w:rsidRPr="0032575D">
        <w:rPr>
          <w:rFonts w:asciiTheme="majorBidi" w:hAnsiTheme="majorBidi" w:cstheme="majorBidi"/>
          <w:sz w:val="24"/>
          <w:szCs w:val="24"/>
        </w:rPr>
        <w:t>Les aspects de sécurité et de protection d'Internet tel que la confidentialité des communications, l'intégrité des messages ainsi que l'authenticité et la fiabilité de partenaires de communication doivent être assurés dans un environnement IoT à titre d’exemple dans certain cas il y a un besoin d'accéder à certains services pour accomplir une tâche ou d'empêcher de communiquer avec d'autres objets dans le IoT pour des raisons préventive de sécurité. De plus, d'autres exigences selon la particularité du domaine d’application, doivent être aussi considérées comme par exemple dans les transactions commerciales des objets intelligents doivent être protégés des yeux des concurrents.</w:t>
      </w:r>
    </w:p>
    <w:p w:rsidR="00B0656E" w:rsidRPr="0032575D" w:rsidRDefault="00B0656E" w:rsidP="007A3D91">
      <w:pPr>
        <w:pStyle w:val="Titre3"/>
        <w:spacing w:line="360" w:lineRule="auto"/>
      </w:pPr>
      <w:bookmarkStart w:id="76" w:name="_Toc107357505"/>
      <w:bookmarkStart w:id="77" w:name="_Toc107357657"/>
      <w:r w:rsidRPr="0032575D">
        <w:t>La Tolérance Aux Pannes :</w:t>
      </w:r>
      <w:bookmarkEnd w:id="76"/>
      <w:bookmarkEnd w:id="77"/>
    </w:p>
    <w:p w:rsidR="00B0656E" w:rsidRDefault="00B0656E" w:rsidP="004F5B13">
      <w:pPr>
        <w:spacing w:after="0" w:line="360" w:lineRule="auto"/>
        <w:rPr>
          <w:rFonts w:ascii="Times New Roman" w:hAnsi="Times New Roman" w:cs="Times New Roman"/>
          <w:sz w:val="24"/>
          <w:szCs w:val="24"/>
        </w:rPr>
      </w:pPr>
      <w:r w:rsidRPr="0032575D">
        <w:rPr>
          <w:rFonts w:ascii="Times New Roman" w:hAnsi="Times New Roman" w:cs="Times New Roman"/>
          <w:sz w:val="24"/>
          <w:szCs w:val="24"/>
        </w:rPr>
        <w:t xml:space="preserve">Les objets dans IOT sont beaucoup plus dynamiques et mobiles que les ordinateurs Internet, et dans un changement rapide et de manière inattendue. Pour structurer Internet des objets </w:t>
      </w:r>
      <w:r w:rsidRPr="0032575D">
        <w:rPr>
          <w:rFonts w:ascii="Times New Roman" w:hAnsi="Times New Roman" w:cs="Times New Roman"/>
          <w:sz w:val="24"/>
          <w:szCs w:val="24"/>
        </w:rPr>
        <w:lastRenderedPageBreak/>
        <w:t>d'une manière robuste et digne de confiance on utilise la redondance en plusieurs niveaux pour l’adaptation automatique au changement de conditions.</w:t>
      </w:r>
    </w:p>
    <w:p w:rsidR="00F1328B" w:rsidRPr="0032575D" w:rsidRDefault="00F1328B" w:rsidP="004F5B13">
      <w:pPr>
        <w:spacing w:after="0" w:line="360" w:lineRule="auto"/>
        <w:rPr>
          <w:rFonts w:ascii="Times New Roman" w:hAnsi="Times New Roman" w:cs="Times New Roman"/>
          <w:sz w:val="24"/>
          <w:szCs w:val="24"/>
        </w:rPr>
      </w:pPr>
    </w:p>
    <w:p w:rsidR="00B0656E" w:rsidRPr="0032575D" w:rsidRDefault="00B0656E" w:rsidP="00F1328B">
      <w:pPr>
        <w:pStyle w:val="Titre2"/>
      </w:pPr>
      <w:bookmarkStart w:id="78" w:name="_Toc107357506"/>
      <w:bookmarkStart w:id="79" w:name="_Toc107357658"/>
      <w:r w:rsidRPr="0032575D">
        <w:t>Conclusion</w:t>
      </w:r>
      <w:bookmarkEnd w:id="78"/>
      <w:bookmarkEnd w:id="79"/>
    </w:p>
    <w:p w:rsidR="00B0656E" w:rsidRPr="0032575D" w:rsidRDefault="00B0656E" w:rsidP="004F5B13">
      <w:pPr>
        <w:spacing w:after="0" w:line="360" w:lineRule="auto"/>
        <w:rPr>
          <w:rFonts w:asciiTheme="majorBidi" w:hAnsiTheme="majorBidi" w:cstheme="majorBidi"/>
          <w:shd w:val="clear" w:color="auto" w:fill="FFFFFF"/>
        </w:rPr>
      </w:pPr>
      <w:r w:rsidRPr="0032575D">
        <w:rPr>
          <w:rFonts w:ascii="Times New Roman" w:hAnsi="Times New Roman" w:cs="Times New Roman"/>
          <w:sz w:val="24"/>
          <w:szCs w:val="24"/>
        </w:rPr>
        <w:t>Dans ce chapitre on a présenté une étude détaillée sur l’internet des objets, sa définition leurs domaine d’application .puis les principaux composant de IoT, et ses défis. Parmi les défis majeurs de l’IoT c’est la tolérance aux fautes qui est l’une des techniques assurant la sûreté de fonctionnement, les notions relatives aux solutions de ce défi seront présentées dans le chapitre suivant.</w:t>
      </w:r>
    </w:p>
    <w:p w:rsidR="00B0656E" w:rsidRPr="0032575D" w:rsidRDefault="00B0656E" w:rsidP="004F5B13">
      <w:pPr>
        <w:pStyle w:val="rtejustify"/>
        <w:shd w:val="clear" w:color="auto" w:fill="FFFFFF"/>
        <w:spacing w:before="0" w:beforeAutospacing="0" w:after="0" w:afterAutospacing="0" w:line="360" w:lineRule="auto"/>
        <w:textAlignment w:val="baseline"/>
        <w:rPr>
          <w:rFonts w:asciiTheme="majorBidi" w:hAnsiTheme="majorBidi" w:cstheme="majorBidi"/>
          <w:shd w:val="clear" w:color="auto" w:fill="FFFFFF"/>
        </w:rPr>
        <w:sectPr w:rsidR="00B0656E" w:rsidRPr="0032575D" w:rsidSect="00397D43">
          <w:headerReference w:type="default" r:id="rId29"/>
          <w:pgSz w:w="11906" w:h="16838"/>
          <w:pgMar w:top="1418" w:right="1440" w:bottom="1440" w:left="1440" w:header="708" w:footer="708" w:gutter="0"/>
          <w:cols w:space="708"/>
          <w:docGrid w:linePitch="360"/>
        </w:sectPr>
      </w:pPr>
    </w:p>
    <w:p w:rsidR="00B0656E" w:rsidRDefault="00B0656E" w:rsidP="004F5B13">
      <w:pPr>
        <w:spacing w:after="0" w:line="360" w:lineRule="auto"/>
        <w:rPr>
          <w:rFonts w:ascii="Times New Roman" w:hAnsi="Times New Roman" w:cs="Times New Roman"/>
          <w:sz w:val="24"/>
          <w:szCs w:val="24"/>
        </w:rPr>
      </w:pPr>
    </w:p>
    <w:p w:rsidR="000E35AD" w:rsidRDefault="000E35AD" w:rsidP="004F5B13">
      <w:pPr>
        <w:spacing w:after="0" w:line="360" w:lineRule="auto"/>
        <w:rPr>
          <w:rFonts w:ascii="Times New Roman" w:hAnsi="Times New Roman" w:cs="Times New Roman"/>
          <w:sz w:val="24"/>
          <w:szCs w:val="24"/>
        </w:rPr>
      </w:pPr>
    </w:p>
    <w:p w:rsidR="000E35AD" w:rsidRDefault="000E35AD" w:rsidP="004F5B13">
      <w:pPr>
        <w:spacing w:after="0" w:line="360" w:lineRule="auto"/>
        <w:rPr>
          <w:rFonts w:ascii="Times New Roman" w:hAnsi="Times New Roman" w:cs="Times New Roman"/>
          <w:sz w:val="24"/>
          <w:szCs w:val="24"/>
        </w:rPr>
      </w:pPr>
    </w:p>
    <w:p w:rsidR="000E35AD" w:rsidRPr="0032575D" w:rsidRDefault="000E35AD"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F1328B" w:rsidP="00F1328B">
      <w:pPr>
        <w:pStyle w:val="Titre1"/>
      </w:pPr>
      <w:bookmarkStart w:id="80" w:name="_Toc107357507"/>
      <w:bookmarkStart w:id="81" w:name="_Toc107357659"/>
      <w:r>
        <w:t>Conception de la solution proposé</w:t>
      </w:r>
      <w:bookmarkEnd w:id="80"/>
      <w:bookmarkEnd w:id="81"/>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B0656E" w:rsidRPr="0032575D" w:rsidRDefault="00B0656E" w:rsidP="004F5B13">
      <w:pPr>
        <w:spacing w:after="0" w:line="360" w:lineRule="auto"/>
        <w:rPr>
          <w:rFonts w:ascii="Times New Roman" w:hAnsi="Times New Roman" w:cs="Times New Roman"/>
          <w:sz w:val="24"/>
          <w:szCs w:val="24"/>
        </w:rPr>
      </w:pPr>
    </w:p>
    <w:p w:rsidR="00D92518" w:rsidRPr="0032575D" w:rsidRDefault="00D92518" w:rsidP="004F5B13">
      <w:pPr>
        <w:spacing w:after="0" w:line="360" w:lineRule="auto"/>
        <w:rPr>
          <w:rFonts w:ascii="Times New Roman" w:hAnsi="Times New Roman" w:cs="Times New Roman"/>
          <w:sz w:val="24"/>
          <w:szCs w:val="24"/>
        </w:rPr>
        <w:sectPr w:rsidR="00D92518" w:rsidRPr="0032575D" w:rsidSect="00397D43">
          <w:headerReference w:type="default" r:id="rId30"/>
          <w:pgSz w:w="11906" w:h="16838"/>
          <w:pgMar w:top="1418" w:right="1440" w:bottom="1440" w:left="1440" w:header="708" w:footer="708" w:gutter="0"/>
          <w:cols w:space="708"/>
          <w:docGrid w:linePitch="360"/>
        </w:sectPr>
      </w:pPr>
    </w:p>
    <w:p w:rsidR="00B0656E" w:rsidRPr="0032575D" w:rsidRDefault="00B0656E" w:rsidP="00F1328B">
      <w:pPr>
        <w:pStyle w:val="Titre2"/>
      </w:pPr>
      <w:bookmarkStart w:id="82" w:name="_Toc107357508"/>
      <w:bookmarkStart w:id="83" w:name="_Toc107357660"/>
      <w:r w:rsidRPr="0032575D">
        <w:lastRenderedPageBreak/>
        <w:t>Les applications IoT proposées dans la littérature pour la gestion du diabète</w:t>
      </w:r>
      <w:bookmarkEnd w:id="82"/>
      <w:bookmarkEnd w:id="83"/>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 xml:space="preserve">Plusieurs solutions ont été proposées pour améliorer la gestion du diabète, des solutions peu semblables ou ayant quelques différences à la nôtre. </w:t>
      </w:r>
    </w:p>
    <w:p w:rsidR="00B0656E" w:rsidRPr="0032575D" w:rsidRDefault="00B0656E" w:rsidP="00F1328B">
      <w:pPr>
        <w:pStyle w:val="Titre3"/>
      </w:pPr>
      <w:bookmarkStart w:id="84" w:name="_Toc107357509"/>
      <w:bookmarkStart w:id="85" w:name="_Toc107357661"/>
      <w:r w:rsidRPr="0032575D">
        <w:t>L’application « Webdia »</w:t>
      </w:r>
      <w:bookmarkEnd w:id="84"/>
      <w:bookmarkEnd w:id="85"/>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3"/>
          <w:szCs w:val="23"/>
        </w:rPr>
      </w:pPr>
      <w:r w:rsidRPr="0032575D">
        <w:rPr>
          <w:rFonts w:ascii="Times New Roman" w:hAnsi="Times New Roman" w:cs="Times New Roman"/>
          <w:sz w:val="23"/>
          <w:szCs w:val="23"/>
        </w:rPr>
        <w:t xml:space="preserve">Comme exemple des applications développées par les hôpitaux universitaires de Genève </w:t>
      </w:r>
      <w:sdt>
        <w:sdtPr>
          <w:rPr>
            <w:rFonts w:ascii="Times New Roman" w:hAnsi="Times New Roman" w:cs="Times New Roman"/>
            <w:sz w:val="23"/>
            <w:szCs w:val="23"/>
          </w:rPr>
          <w:id w:val="1811662209"/>
          <w:citation/>
        </w:sdtPr>
        <w:sdtEndPr/>
        <w:sdtContent>
          <w:r w:rsidR="00711463" w:rsidRPr="0032575D">
            <w:rPr>
              <w:rFonts w:ascii="Times New Roman" w:hAnsi="Times New Roman" w:cs="Times New Roman"/>
              <w:sz w:val="23"/>
              <w:szCs w:val="23"/>
            </w:rPr>
            <w:fldChar w:fldCharType="begin"/>
          </w:r>
          <w:r w:rsidRPr="0032575D">
            <w:rPr>
              <w:rFonts w:ascii="Times New Roman" w:hAnsi="Times New Roman" w:cs="Times New Roman"/>
              <w:b/>
              <w:bCs/>
              <w:sz w:val="23"/>
              <w:szCs w:val="23"/>
            </w:rPr>
            <w:instrText xml:space="preserve"> CITATION Web19 \l 1036 </w:instrText>
          </w:r>
          <w:r w:rsidR="00711463" w:rsidRPr="0032575D">
            <w:rPr>
              <w:rFonts w:ascii="Times New Roman" w:hAnsi="Times New Roman" w:cs="Times New Roman"/>
              <w:sz w:val="23"/>
              <w:szCs w:val="23"/>
            </w:rPr>
            <w:fldChar w:fldCharType="separate"/>
          </w:r>
          <w:r w:rsidR="00BF35A0" w:rsidRPr="0032575D">
            <w:rPr>
              <w:rFonts w:ascii="Times New Roman" w:hAnsi="Times New Roman" w:cs="Times New Roman"/>
              <w:noProof/>
              <w:sz w:val="23"/>
              <w:szCs w:val="23"/>
            </w:rPr>
            <w:t>(10)</w:t>
          </w:r>
          <w:r w:rsidR="00711463" w:rsidRPr="0032575D">
            <w:rPr>
              <w:rFonts w:ascii="Times New Roman" w:hAnsi="Times New Roman" w:cs="Times New Roman"/>
              <w:sz w:val="23"/>
              <w:szCs w:val="23"/>
            </w:rPr>
            <w:fldChar w:fldCharType="end"/>
          </w:r>
        </w:sdtContent>
      </w:sdt>
      <w:r w:rsidRPr="0032575D">
        <w:rPr>
          <w:rFonts w:ascii="Times New Roman" w:hAnsi="Times New Roman" w:cs="Times New Roman"/>
          <w:b/>
          <w:bCs/>
          <w:sz w:val="23"/>
          <w:szCs w:val="23"/>
        </w:rPr>
        <w:t xml:space="preserve">, </w:t>
      </w:r>
      <w:r w:rsidRPr="0032575D">
        <w:rPr>
          <w:rFonts w:ascii="Times New Roman" w:hAnsi="Times New Roman" w:cs="Times New Roman"/>
          <w:sz w:val="23"/>
          <w:szCs w:val="23"/>
        </w:rPr>
        <w:t xml:space="preserve">on peut citer Webdia pour les diabétiques. C’est une application qui permet de calculer l'insuline à administrer et de déterminer la quantité de glucides contenus dans les aliments. La figure 10 ci-dessous montre une illustration de l’application </w:t>
      </w:r>
      <w:r w:rsidRPr="0032575D">
        <w:rPr>
          <w:rFonts w:ascii="Times New Roman" w:hAnsi="Times New Roman" w:cs="Times New Roman"/>
          <w:i/>
          <w:iCs/>
          <w:sz w:val="23"/>
          <w:szCs w:val="23"/>
        </w:rPr>
        <w:t>Webdia</w:t>
      </w:r>
      <w:r w:rsidRPr="0032575D">
        <w:rPr>
          <w:rFonts w:ascii="Times New Roman" w:hAnsi="Times New Roman" w:cs="Times New Roman"/>
          <w:sz w:val="23"/>
          <w:szCs w:val="23"/>
        </w:rPr>
        <w:t xml:space="preserve">. </w:t>
      </w:r>
    </w:p>
    <w:p w:rsidR="00B0656E" w:rsidRPr="0032575D" w:rsidRDefault="00B0656E" w:rsidP="004F5B13">
      <w:pPr>
        <w:keepNext/>
        <w:autoSpaceDE w:val="0"/>
        <w:autoSpaceDN w:val="0"/>
        <w:adjustRightInd w:val="0"/>
        <w:spacing w:after="0" w:line="360" w:lineRule="auto"/>
        <w:jc w:val="center"/>
      </w:pPr>
      <w:r w:rsidRPr="0032575D">
        <w:rPr>
          <w:rFonts w:ascii="Times New Roman" w:hAnsi="Times New Roman" w:cs="Times New Roman"/>
          <w:noProof/>
          <w:sz w:val="23"/>
          <w:szCs w:val="23"/>
          <w:lang w:eastAsia="fr-FR"/>
        </w:rPr>
        <w:drawing>
          <wp:inline distT="0" distB="0" distL="0" distR="0">
            <wp:extent cx="4752975" cy="3905250"/>
            <wp:effectExtent l="0" t="0" r="952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52975" cy="3905250"/>
                    </a:xfrm>
                    <a:prstGeom prst="rect">
                      <a:avLst/>
                    </a:prstGeom>
                    <a:noFill/>
                    <a:ln>
                      <a:noFill/>
                    </a:ln>
                  </pic:spPr>
                </pic:pic>
              </a:graphicData>
            </a:graphic>
          </wp:inline>
        </w:drawing>
      </w:r>
    </w:p>
    <w:p w:rsidR="00B0656E" w:rsidRPr="0032575D" w:rsidRDefault="00B0656E" w:rsidP="00457599">
      <w:pPr>
        <w:pStyle w:val="Lgende"/>
        <w:spacing w:line="360" w:lineRule="auto"/>
        <w:jc w:val="center"/>
        <w:rPr>
          <w:rFonts w:ascii="Times New Roman" w:hAnsi="Times New Roman" w:cs="Times New Roman"/>
          <w:i w:val="0"/>
          <w:iCs w:val="0"/>
          <w:color w:val="auto"/>
          <w:sz w:val="32"/>
          <w:szCs w:val="32"/>
        </w:rPr>
      </w:pPr>
      <w:bookmarkStart w:id="86" w:name="_Toc107235569"/>
      <w:r w:rsidRPr="0032575D">
        <w:rPr>
          <w:i w:val="0"/>
          <w:iCs w:val="0"/>
          <w:color w:val="auto"/>
          <w:sz w:val="24"/>
          <w:szCs w:val="24"/>
        </w:rPr>
        <w:t xml:space="preserve">Figure </w:t>
      </w:r>
      <w:r w:rsidR="00457599">
        <w:rPr>
          <w:i w:val="0"/>
          <w:iCs w:val="0"/>
          <w:color w:val="auto"/>
          <w:sz w:val="24"/>
          <w:szCs w:val="24"/>
        </w:rPr>
        <w:t>III.1</w:t>
      </w:r>
      <w:r w:rsidRPr="0032575D">
        <w:rPr>
          <w:i w:val="0"/>
          <w:iCs w:val="0"/>
          <w:color w:val="auto"/>
          <w:sz w:val="24"/>
          <w:szCs w:val="24"/>
        </w:rPr>
        <w:t xml:space="preserve"> : Interface de l'application Webdia</w:t>
      </w:r>
      <w:bookmarkEnd w:id="86"/>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La particularité de </w:t>
      </w:r>
      <w:r w:rsidRPr="0032575D">
        <w:rPr>
          <w:rFonts w:asciiTheme="majorBidi" w:hAnsiTheme="majorBidi" w:cstheme="majorBidi"/>
          <w:i/>
          <w:iCs/>
          <w:sz w:val="24"/>
          <w:szCs w:val="24"/>
        </w:rPr>
        <w:t xml:space="preserve">Webdia </w:t>
      </w:r>
      <w:r w:rsidRPr="0032575D">
        <w:rPr>
          <w:rFonts w:asciiTheme="majorBidi" w:hAnsiTheme="majorBidi" w:cstheme="majorBidi"/>
          <w:sz w:val="24"/>
          <w:szCs w:val="24"/>
        </w:rPr>
        <w:t xml:space="preserve">est de fonctionner en réseau, de sorte à ce que les réglages soient synchronisés sur tous les appareils mobiles utilisant le même identifiant et de sorte à pouvoir revoir l'ensemble des glycémies entrées sur n'importe quel appareil mobile. </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Une fois installée sur le smartphone, elle peut fonctionner sans réseau et attendra de se reconnecter au réseau pour synchroniser les informations avec un serveur sécurisé. C’est la </w:t>
      </w:r>
      <w:r w:rsidRPr="0032575D">
        <w:rPr>
          <w:rFonts w:asciiTheme="majorBidi" w:hAnsiTheme="majorBidi" w:cstheme="majorBidi"/>
          <w:sz w:val="24"/>
          <w:szCs w:val="24"/>
        </w:rPr>
        <w:lastRenderedPageBreak/>
        <w:t xml:space="preserve">principale raison pour laquelle on l’a pris comme exemple car nous utilisons cette même méthode pour la synchronisation des données capturées. </w:t>
      </w:r>
    </w:p>
    <w:p w:rsidR="00B0656E" w:rsidRPr="0032575D" w:rsidRDefault="00B0656E" w:rsidP="004F5B13">
      <w:pPr>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Cependant, </w:t>
      </w:r>
      <w:r w:rsidRPr="0032575D">
        <w:rPr>
          <w:rFonts w:asciiTheme="majorBidi" w:hAnsiTheme="majorBidi" w:cstheme="majorBidi"/>
          <w:i/>
          <w:iCs/>
          <w:sz w:val="24"/>
          <w:szCs w:val="24"/>
        </w:rPr>
        <w:t xml:space="preserve">Webdia </w:t>
      </w:r>
      <w:r w:rsidRPr="0032575D">
        <w:rPr>
          <w:rFonts w:asciiTheme="majorBidi" w:hAnsiTheme="majorBidi" w:cstheme="majorBidi"/>
          <w:sz w:val="24"/>
          <w:szCs w:val="24"/>
        </w:rPr>
        <w:t>est une application conçue uniquement pour les diabétiques de type 1. Elle ne permet pas ainsi aux autres types de diabétiques ou encore aux personnes en position de pré diabète de prévenir la maladie. Elle est donc spécialement conçue pour la gestion des injections d’insuline.</w:t>
      </w:r>
    </w:p>
    <w:p w:rsidR="00B0656E" w:rsidRPr="0032575D" w:rsidRDefault="00B0656E" w:rsidP="00F1328B">
      <w:pPr>
        <w:pStyle w:val="Titre3"/>
      </w:pPr>
      <w:bookmarkStart w:id="87" w:name="_Toc107357510"/>
      <w:bookmarkStart w:id="88" w:name="_Toc107357662"/>
      <w:r w:rsidRPr="0032575D">
        <w:t>L’application Gluci-Chek</w:t>
      </w:r>
      <w:bookmarkEnd w:id="87"/>
      <w:bookmarkEnd w:id="88"/>
    </w:p>
    <w:p w:rsidR="00B0656E" w:rsidRPr="0032575D" w:rsidRDefault="00B0656E" w:rsidP="00F91480">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 xml:space="preserve">Pour faciliter la vie quotidienne des diabétiques traités par l’insuline en France, Roche Diabetes Care a créé une application nommée </w:t>
      </w:r>
      <w:r w:rsidRPr="0032575D">
        <w:rPr>
          <w:rFonts w:ascii="Times New Roman" w:hAnsi="Times New Roman" w:cs="Times New Roman"/>
          <w:i/>
          <w:iCs/>
          <w:sz w:val="24"/>
          <w:szCs w:val="24"/>
        </w:rPr>
        <w:t>Gluci-Chek</w:t>
      </w:r>
      <w:r w:rsidRPr="0032575D">
        <w:rPr>
          <w:rFonts w:ascii="Times New Roman" w:hAnsi="Times New Roman" w:cs="Times New Roman"/>
          <w:sz w:val="24"/>
          <w:szCs w:val="24"/>
        </w:rPr>
        <w:t xml:space="preserve">. C'est une application pour calculer la quantité de glucides contenus dans les aliments et il peut enregistrer jusqu'à 500 plats divers. Ces valeurs mesurées permettront d'avoir une base de données de la glycémie mais aussi des doses d'insuline. L'application propose trois principales fonctionnalités, à savoir : </w:t>
      </w:r>
    </w:p>
    <w:p w:rsidR="00B0656E" w:rsidRPr="0032575D" w:rsidRDefault="00B0656E" w:rsidP="004F5B13">
      <w:pPr>
        <w:pStyle w:val="Paragraphedeliste"/>
        <w:numPr>
          <w:ilvl w:val="0"/>
          <w:numId w:val="4"/>
        </w:numPr>
        <w:autoSpaceDE w:val="0"/>
        <w:autoSpaceDN w:val="0"/>
        <w:adjustRightInd w:val="0"/>
        <w:spacing w:after="183" w:line="360" w:lineRule="auto"/>
        <w:rPr>
          <w:rFonts w:ascii="Times New Roman" w:hAnsi="Times New Roman" w:cs="Times New Roman"/>
          <w:sz w:val="24"/>
          <w:szCs w:val="24"/>
        </w:rPr>
      </w:pPr>
      <w:r w:rsidRPr="0032575D">
        <w:rPr>
          <w:rFonts w:ascii="Times New Roman" w:hAnsi="Times New Roman" w:cs="Times New Roman"/>
          <w:sz w:val="24"/>
          <w:szCs w:val="24"/>
        </w:rPr>
        <w:t xml:space="preserve">Composition d'un repas et évaluation de la quantité de glucides à l'aide d'une base de données sur les aliments ; </w:t>
      </w:r>
    </w:p>
    <w:p w:rsidR="00B0656E" w:rsidRPr="0032575D" w:rsidRDefault="00B0656E" w:rsidP="004F5B13">
      <w:pPr>
        <w:pStyle w:val="Paragraphedeliste"/>
        <w:numPr>
          <w:ilvl w:val="0"/>
          <w:numId w:val="4"/>
        </w:numPr>
        <w:autoSpaceDE w:val="0"/>
        <w:autoSpaceDN w:val="0"/>
        <w:adjustRightInd w:val="0"/>
        <w:spacing w:after="183" w:line="360" w:lineRule="auto"/>
        <w:rPr>
          <w:rFonts w:ascii="Times New Roman" w:hAnsi="Times New Roman" w:cs="Times New Roman"/>
          <w:sz w:val="24"/>
          <w:szCs w:val="24"/>
        </w:rPr>
      </w:pPr>
      <w:r w:rsidRPr="0032575D">
        <w:rPr>
          <w:rFonts w:ascii="Times New Roman" w:hAnsi="Times New Roman" w:cs="Times New Roman"/>
          <w:sz w:val="24"/>
          <w:szCs w:val="24"/>
        </w:rPr>
        <w:t xml:space="preserve">Personnalisation de la base alimentaire avec vos propres données ; </w:t>
      </w:r>
    </w:p>
    <w:p w:rsidR="00B0656E" w:rsidRPr="0032575D" w:rsidRDefault="00B0656E" w:rsidP="004F5B13">
      <w:pPr>
        <w:pStyle w:val="Paragraphedeliste"/>
        <w:numPr>
          <w:ilvl w:val="0"/>
          <w:numId w:val="4"/>
        </w:numPr>
        <w:autoSpaceDE w:val="0"/>
        <w:autoSpaceDN w:val="0"/>
        <w:adjustRightInd w:val="0"/>
        <w:spacing w:after="0" w:line="360" w:lineRule="auto"/>
        <w:rPr>
          <w:rFonts w:ascii="Times New Roman" w:hAnsi="Times New Roman" w:cs="Times New Roman"/>
          <w:sz w:val="24"/>
          <w:szCs w:val="24"/>
        </w:rPr>
      </w:pPr>
      <w:r w:rsidRPr="0032575D">
        <w:rPr>
          <w:rFonts w:ascii="Times New Roman" w:hAnsi="Times New Roman" w:cs="Times New Roman"/>
          <w:sz w:val="24"/>
          <w:szCs w:val="24"/>
        </w:rPr>
        <w:t xml:space="preserve">Ajout de mesures glycémiques, des doses d’insuline et des événements importants pouvant affecter la quantité de sucre dans le sang dans un journal de bord. </w:t>
      </w:r>
    </w:p>
    <w:p w:rsidR="00B0656E" w:rsidRPr="0032575D" w:rsidRDefault="00B0656E" w:rsidP="004F5B13">
      <w:pPr>
        <w:spacing w:after="0" w:line="360" w:lineRule="auto"/>
        <w:rPr>
          <w:rFonts w:ascii="Times New Roman" w:hAnsi="Times New Roman" w:cs="Times New Roman"/>
          <w:sz w:val="24"/>
          <w:szCs w:val="24"/>
        </w:rPr>
      </w:pPr>
      <w:r w:rsidRPr="0032575D">
        <w:rPr>
          <w:rFonts w:ascii="Times New Roman" w:hAnsi="Times New Roman" w:cs="Times New Roman"/>
          <w:sz w:val="24"/>
          <w:szCs w:val="24"/>
        </w:rPr>
        <w:t xml:space="preserve">La figure 7 ci-dessous illustre des exemples d’utilisation de l’application </w:t>
      </w:r>
      <w:r w:rsidRPr="0032575D">
        <w:rPr>
          <w:rFonts w:ascii="Times New Roman" w:hAnsi="Times New Roman" w:cs="Times New Roman"/>
          <w:i/>
          <w:iCs/>
          <w:sz w:val="24"/>
          <w:szCs w:val="24"/>
        </w:rPr>
        <w:t>Gluci-Chek</w:t>
      </w:r>
      <w:r w:rsidRPr="0032575D">
        <w:rPr>
          <w:rFonts w:ascii="Times New Roman" w:hAnsi="Times New Roman" w:cs="Times New Roman"/>
          <w:sz w:val="24"/>
          <w:szCs w:val="24"/>
        </w:rPr>
        <w:t>.</w:t>
      </w:r>
    </w:p>
    <w:p w:rsidR="00B0656E" w:rsidRPr="0032575D" w:rsidRDefault="00B0656E" w:rsidP="004F5B13">
      <w:pPr>
        <w:keepNext/>
        <w:spacing w:after="0" w:line="360" w:lineRule="auto"/>
        <w:jc w:val="center"/>
      </w:pPr>
      <w:r w:rsidRPr="0032575D">
        <w:rPr>
          <w:rFonts w:asciiTheme="majorBidi" w:hAnsiTheme="majorBidi" w:cstheme="majorBidi"/>
          <w:noProof/>
          <w:sz w:val="24"/>
          <w:szCs w:val="24"/>
          <w:lang w:eastAsia="fr-FR"/>
        </w:rPr>
        <w:lastRenderedPageBreak/>
        <w:drawing>
          <wp:inline distT="0" distB="0" distL="0" distR="0">
            <wp:extent cx="5295710" cy="3777916"/>
            <wp:effectExtent l="0" t="0" r="635"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303896" cy="3783756"/>
                    </a:xfrm>
                    <a:prstGeom prst="rect">
                      <a:avLst/>
                    </a:prstGeom>
                    <a:noFill/>
                    <a:ln>
                      <a:noFill/>
                    </a:ln>
                  </pic:spPr>
                </pic:pic>
              </a:graphicData>
            </a:graphic>
          </wp:inline>
        </w:drawing>
      </w:r>
    </w:p>
    <w:p w:rsidR="00B0656E" w:rsidRPr="0032575D" w:rsidRDefault="00B0656E" w:rsidP="00457599">
      <w:pPr>
        <w:pStyle w:val="Lgende"/>
        <w:spacing w:line="360" w:lineRule="auto"/>
        <w:jc w:val="center"/>
        <w:rPr>
          <w:rFonts w:asciiTheme="majorBidi" w:hAnsiTheme="majorBidi" w:cstheme="majorBidi"/>
          <w:i w:val="0"/>
          <w:iCs w:val="0"/>
          <w:color w:val="auto"/>
          <w:sz w:val="36"/>
          <w:szCs w:val="36"/>
        </w:rPr>
      </w:pPr>
      <w:bookmarkStart w:id="89" w:name="_Toc107235570"/>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III.2</w:t>
      </w:r>
      <w:r w:rsidRPr="0032575D">
        <w:rPr>
          <w:rFonts w:asciiTheme="majorBidi" w:hAnsiTheme="majorBidi" w:cstheme="majorBidi"/>
          <w:i w:val="0"/>
          <w:iCs w:val="0"/>
          <w:color w:val="auto"/>
          <w:sz w:val="24"/>
          <w:szCs w:val="24"/>
        </w:rPr>
        <w:t xml:space="preserve"> : Interfaces de l'application Gluci-Chek.</w:t>
      </w:r>
      <w:bookmarkEnd w:id="89"/>
    </w:p>
    <w:p w:rsidR="00B0656E" w:rsidRDefault="00B0656E" w:rsidP="004F5B13">
      <w:pPr>
        <w:spacing w:after="0" w:line="360" w:lineRule="auto"/>
        <w:rPr>
          <w:rFonts w:ascii="Times New Roman" w:hAnsi="Times New Roman" w:cs="Times New Roman"/>
          <w:sz w:val="24"/>
          <w:szCs w:val="24"/>
        </w:rPr>
      </w:pPr>
      <w:r w:rsidRPr="0032575D">
        <w:rPr>
          <w:rFonts w:ascii="Times New Roman" w:hAnsi="Times New Roman" w:cs="Times New Roman"/>
          <w:sz w:val="24"/>
          <w:szCs w:val="24"/>
        </w:rPr>
        <w:t>Cependant, cette application est mise à jour régulièrement car les utilisateurs signalent des dysfonctionnements et des inexactitudes par rapport au contenu de certains éléments.</w:t>
      </w:r>
    </w:p>
    <w:p w:rsidR="00F1328B" w:rsidRPr="0032575D" w:rsidRDefault="00F1328B" w:rsidP="004F5B13">
      <w:pPr>
        <w:spacing w:after="0" w:line="360" w:lineRule="auto"/>
        <w:rPr>
          <w:rFonts w:ascii="Times New Roman" w:hAnsi="Times New Roman" w:cs="Times New Roman"/>
          <w:sz w:val="24"/>
          <w:szCs w:val="24"/>
        </w:rPr>
      </w:pPr>
    </w:p>
    <w:p w:rsidR="00B0656E" w:rsidRPr="0032575D" w:rsidRDefault="00B0656E" w:rsidP="00F1328B">
      <w:pPr>
        <w:pStyle w:val="Titre2"/>
      </w:pPr>
      <w:bookmarkStart w:id="90" w:name="_Toc107357511"/>
      <w:bookmarkStart w:id="91" w:name="_Toc107357663"/>
      <w:r w:rsidRPr="0032575D">
        <w:t>Présentation de notre contribution</w:t>
      </w:r>
      <w:bookmarkEnd w:id="90"/>
      <w:bookmarkEnd w:id="91"/>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 xml:space="preserve">Compte tenu des solutions déjà proposées, nous avons essayé de contextualiser le problème et de l’adopter par rapport à la population ciblée. Nous allons ainsi présenter les détails du projet dans les lignes qui vont suivre. </w:t>
      </w:r>
    </w:p>
    <w:p w:rsidR="00B0656E" w:rsidRPr="0032575D" w:rsidRDefault="00B0656E" w:rsidP="007A3D91">
      <w:pPr>
        <w:pStyle w:val="Titre3"/>
        <w:spacing w:line="360" w:lineRule="auto"/>
      </w:pPr>
      <w:bookmarkStart w:id="92" w:name="_Toc107357512"/>
      <w:bookmarkStart w:id="93" w:name="_Toc107357664"/>
      <w:r w:rsidRPr="0032575D">
        <w:t>Contextualisation et problématique du sujet</w:t>
      </w:r>
      <w:bookmarkEnd w:id="92"/>
      <w:bookmarkEnd w:id="93"/>
    </w:p>
    <w:p w:rsidR="004F5B13" w:rsidRDefault="00F91480" w:rsidP="00F1328B">
      <w:pPr>
        <w:autoSpaceDE w:val="0"/>
        <w:autoSpaceDN w:val="0"/>
        <w:adjustRightInd w:val="0"/>
        <w:spacing w:after="0" w:line="360" w:lineRule="auto"/>
        <w:ind w:firstLine="360"/>
        <w:rPr>
          <w:rFonts w:ascii="Noto Sans" w:hAnsi="Noto Sans"/>
          <w:sz w:val="24"/>
          <w:szCs w:val="24"/>
          <w:shd w:val="clear" w:color="auto" w:fill="FFFFFF"/>
        </w:rPr>
      </w:pPr>
      <w:r>
        <w:rPr>
          <w:rFonts w:ascii="Noto Sans" w:hAnsi="Noto Sans"/>
          <w:sz w:val="24"/>
          <w:szCs w:val="24"/>
          <w:shd w:val="clear" w:color="auto" w:fill="FFFFFF"/>
        </w:rPr>
        <w:t xml:space="preserve">Solon les statistiques </w:t>
      </w:r>
      <w:r w:rsidR="0061500A">
        <w:rPr>
          <w:rFonts w:ascii="Noto Sans" w:hAnsi="Noto Sans"/>
          <w:sz w:val="24"/>
          <w:szCs w:val="24"/>
          <w:shd w:val="clear" w:color="auto" w:fill="FFFFFF"/>
        </w:rPr>
        <w:t xml:space="preserve">communiqués en 2019, </w:t>
      </w:r>
      <w:r w:rsidR="00B0656E" w:rsidRPr="0032575D">
        <w:rPr>
          <w:rFonts w:ascii="Noto Sans" w:hAnsi="Noto Sans"/>
          <w:sz w:val="24"/>
          <w:szCs w:val="24"/>
          <w:shd w:val="clear" w:color="auto" w:fill="FFFFFF"/>
        </w:rPr>
        <w:t xml:space="preserve">L’Algérie est classée top 5 mondial dans le diabète de l’enfant. 15 000 enfants algériens sont actuellement touchés par la maladie, soit 3500 nouveaux cas d’enfants âgés de moins de 15 ans sont enregistrés chaque année. «Nous constatons une augmentation en moyenne annuelle de 10% et une incidence de l’ordre de 30 cas pour 100 </w:t>
      </w:r>
      <w:r w:rsidR="00F1328B">
        <w:rPr>
          <w:rFonts w:ascii="Noto Sans" w:hAnsi="Noto Sans"/>
          <w:sz w:val="24"/>
          <w:szCs w:val="24"/>
          <w:shd w:val="clear" w:color="auto" w:fill="FFFFFF"/>
        </w:rPr>
        <w:t>000 enfants de moins de 15 ans.</w:t>
      </w:r>
    </w:p>
    <w:p w:rsidR="00F91480" w:rsidRPr="00F1328B" w:rsidRDefault="00F91480" w:rsidP="00F1328B">
      <w:pPr>
        <w:autoSpaceDE w:val="0"/>
        <w:autoSpaceDN w:val="0"/>
        <w:adjustRightInd w:val="0"/>
        <w:spacing w:after="0" w:line="360" w:lineRule="auto"/>
        <w:ind w:firstLine="360"/>
        <w:rPr>
          <w:rFonts w:ascii="Noto Sans" w:hAnsi="Noto Sans"/>
          <w:sz w:val="24"/>
          <w:szCs w:val="24"/>
          <w:shd w:val="clear" w:color="auto" w:fill="FFFFFF"/>
        </w:rPr>
      </w:pPr>
    </w:p>
    <w:p w:rsidR="00B0656E" w:rsidRPr="0032575D" w:rsidRDefault="00B0656E" w:rsidP="00F1328B">
      <w:pPr>
        <w:pStyle w:val="Titre3"/>
      </w:pPr>
      <w:bookmarkStart w:id="94" w:name="_Toc107357513"/>
      <w:bookmarkStart w:id="95" w:name="_Toc107357665"/>
      <w:r w:rsidRPr="0032575D">
        <w:lastRenderedPageBreak/>
        <w:t>Importance du sujet et valeur ajoutée</w:t>
      </w:r>
      <w:bookmarkEnd w:id="94"/>
      <w:bookmarkEnd w:id="95"/>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 xml:space="preserve">Compte tenu de la propagation du diabète qui touche de plus en plus des enfants en Algérie d’après nos chiffres, nous avons jugé nécessaire la réalisation d’une application de suivi des diabétiques avec des fonctionnalités très pratiques. Cette application va ainsi faciliter la vie tant bien aux personnels des districts sanitaires mais aussi aux patients. En effet, elle va permettre aux districts de voir le nombre de personnes atteintes à la baisse avec une meilleure gestion de la glycémie et donc une prévention du diabète. Quant au patient, il pourra connaître son niveau de risque pour ainsi réguler son régime quotidien. </w:t>
      </w:r>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Mais toujours est-il que nous nous sommes basés sur des solutions proposées dans la littérature pour apporter une valeur ajoutée. Notre application utilise une méthode de synchronisation asynchrone qui va permettre à l’application mobile de mettre à jour le serveur une fois connectée à internet. Le serveur recevra ainsi les dernières données du capteur.</w:t>
      </w:r>
    </w:p>
    <w:p w:rsidR="00B0656E" w:rsidRPr="0032575D" w:rsidRDefault="00B0656E" w:rsidP="007A3D91">
      <w:pPr>
        <w:pStyle w:val="Titre3"/>
        <w:spacing w:line="360" w:lineRule="auto"/>
      </w:pPr>
      <w:bookmarkStart w:id="96" w:name="_Toc107357514"/>
      <w:bookmarkStart w:id="97" w:name="_Toc107357666"/>
      <w:r w:rsidRPr="0032575D">
        <w:t>L’objectif visé</w:t>
      </w:r>
      <w:bookmarkEnd w:id="96"/>
      <w:bookmarkEnd w:id="97"/>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Notre objectif principal est d’avoir une application d’IoT de diagnostic et d’aide pour les diabétiques. L’application, ainsi proposée, utilise un capteur de glycémie pour mesurer le taux de sucre dans le sang. Ensuite, ce taux mesuré va permettre à l’application de déclencher des  actions prédéfinies telles que l’envoi de sms en se basant sur un algorithme ou bien permettre au médecin de faire des prescriptions médicamenteuses à son patient si nécessaire.</w:t>
      </w:r>
    </w:p>
    <w:p w:rsidR="00B0656E" w:rsidRPr="0032575D" w:rsidRDefault="00B0656E" w:rsidP="007A3D91">
      <w:pPr>
        <w:pStyle w:val="Titre2"/>
        <w:spacing w:before="100" w:beforeAutospacing="1" w:after="100" w:afterAutospacing="1" w:line="360" w:lineRule="auto"/>
        <w:rPr>
          <w:b w:val="0"/>
          <w:bCs/>
          <w:color w:val="auto"/>
          <w:szCs w:val="28"/>
        </w:rPr>
      </w:pPr>
      <w:bookmarkStart w:id="98" w:name="_Toc107357515"/>
      <w:bookmarkStart w:id="99" w:name="_Toc107357667"/>
      <w:r w:rsidRPr="0032575D">
        <w:rPr>
          <w:b w:val="0"/>
          <w:bCs/>
          <w:color w:val="auto"/>
          <w:szCs w:val="28"/>
        </w:rPr>
        <w:t>Architecture et algorithme de fonctionnement</w:t>
      </w:r>
      <w:bookmarkEnd w:id="98"/>
      <w:bookmarkEnd w:id="99"/>
    </w:p>
    <w:p w:rsidR="00B0656E" w:rsidRPr="0032575D" w:rsidRDefault="00B0656E" w:rsidP="004F5B13">
      <w:pPr>
        <w:pStyle w:val="Titre3"/>
        <w:spacing w:line="360" w:lineRule="auto"/>
      </w:pPr>
      <w:bookmarkStart w:id="100" w:name="_Toc107357516"/>
      <w:bookmarkStart w:id="101" w:name="_Toc107357668"/>
      <w:r w:rsidRPr="0032575D">
        <w:t>L’architecture</w:t>
      </w:r>
      <w:bookmarkEnd w:id="100"/>
      <w:bookmarkEnd w:id="101"/>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 xml:space="preserve">Il s’agit ici d’établir un système de communication entre les différentes parties prenantes. Cette communication peut s’identifier en plusieurs étapes </w:t>
      </w:r>
      <w:sdt>
        <w:sdtPr>
          <w:rPr>
            <w:rFonts w:ascii="Times New Roman" w:hAnsi="Times New Roman" w:cs="Times New Roman"/>
            <w:sz w:val="24"/>
            <w:szCs w:val="24"/>
          </w:rPr>
          <w:id w:val="1839344821"/>
          <w:citation/>
        </w:sdtPr>
        <w:sdtEndPr/>
        <w:sdtContent>
          <w:r w:rsidR="00711463" w:rsidRPr="0032575D">
            <w:rPr>
              <w:rFonts w:ascii="Times New Roman" w:hAnsi="Times New Roman" w:cs="Times New Roman"/>
              <w:sz w:val="24"/>
              <w:szCs w:val="24"/>
            </w:rPr>
            <w:fldChar w:fldCharType="begin"/>
          </w:r>
          <w:r w:rsidRPr="0032575D">
            <w:rPr>
              <w:rFonts w:ascii="Times New Roman" w:hAnsi="Times New Roman" w:cs="Times New Roman"/>
              <w:b/>
              <w:bCs/>
              <w:sz w:val="24"/>
              <w:szCs w:val="24"/>
            </w:rPr>
            <w:instrText xml:space="preserve"> CITATION Ser \l 1036 </w:instrText>
          </w:r>
          <w:r w:rsidR="00711463" w:rsidRPr="0032575D">
            <w:rPr>
              <w:rFonts w:ascii="Times New Roman" w:hAnsi="Times New Roman" w:cs="Times New Roman"/>
              <w:sz w:val="24"/>
              <w:szCs w:val="24"/>
            </w:rPr>
            <w:fldChar w:fldCharType="separate"/>
          </w:r>
          <w:r w:rsidR="00BF35A0" w:rsidRPr="0032575D">
            <w:rPr>
              <w:rFonts w:ascii="Times New Roman" w:hAnsi="Times New Roman" w:cs="Times New Roman"/>
              <w:noProof/>
              <w:sz w:val="24"/>
              <w:szCs w:val="24"/>
            </w:rPr>
            <w:t>(12)</w:t>
          </w:r>
          <w:r w:rsidR="00711463" w:rsidRPr="0032575D">
            <w:rPr>
              <w:rFonts w:ascii="Times New Roman" w:hAnsi="Times New Roman" w:cs="Times New Roman"/>
              <w:sz w:val="24"/>
              <w:szCs w:val="24"/>
            </w:rPr>
            <w:fldChar w:fldCharType="end"/>
          </w:r>
        </w:sdtContent>
      </w:sdt>
      <w:r w:rsidRPr="0032575D">
        <w:rPr>
          <w:rFonts w:ascii="Times New Roman" w:hAnsi="Times New Roman" w:cs="Times New Roman"/>
          <w:sz w:val="24"/>
          <w:szCs w:val="24"/>
        </w:rPr>
        <w:t>, voir la figure 8 ci-dessous. Nous allons ainsi décliner la description de notre architecture.</w:t>
      </w:r>
    </w:p>
    <w:p w:rsidR="00B0656E" w:rsidRPr="0032575D" w:rsidRDefault="00B0656E" w:rsidP="004F5B13">
      <w:pPr>
        <w:autoSpaceDE w:val="0"/>
        <w:autoSpaceDN w:val="0"/>
        <w:adjustRightInd w:val="0"/>
        <w:spacing w:after="0" w:line="360" w:lineRule="auto"/>
        <w:rPr>
          <w:rFonts w:ascii="Times New Roman" w:hAnsi="Times New Roman" w:cs="Times New Roman"/>
          <w:sz w:val="23"/>
          <w:szCs w:val="23"/>
        </w:rPr>
      </w:pPr>
    </w:p>
    <w:p w:rsidR="00B0656E" w:rsidRPr="0032575D" w:rsidRDefault="00B0656E" w:rsidP="004F5B13">
      <w:pPr>
        <w:keepNext/>
        <w:autoSpaceDE w:val="0"/>
        <w:autoSpaceDN w:val="0"/>
        <w:adjustRightInd w:val="0"/>
        <w:spacing w:after="0" w:line="360" w:lineRule="auto"/>
        <w:jc w:val="center"/>
      </w:pPr>
      <w:r w:rsidRPr="0032575D">
        <w:rPr>
          <w:rFonts w:ascii="Times New Roman" w:hAnsi="Times New Roman" w:cs="Times New Roman"/>
          <w:noProof/>
          <w:sz w:val="23"/>
          <w:szCs w:val="23"/>
          <w:lang w:eastAsia="fr-FR"/>
        </w:rPr>
        <w:lastRenderedPageBreak/>
        <w:drawing>
          <wp:inline distT="0" distB="0" distL="0" distR="0">
            <wp:extent cx="5162550" cy="3399184"/>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rchitecture.png"/>
                    <pic:cNvPicPr/>
                  </pic:nvPicPr>
                  <pic:blipFill>
                    <a:blip r:embed="rId33">
                      <a:extLst>
                        <a:ext uri="{28A0092B-C50C-407E-A947-70E740481C1C}">
                          <a14:useLocalDpi xmlns:a14="http://schemas.microsoft.com/office/drawing/2010/main" val="0"/>
                        </a:ext>
                      </a:extLst>
                    </a:blip>
                    <a:stretch>
                      <a:fillRect/>
                    </a:stretch>
                  </pic:blipFill>
                  <pic:spPr>
                    <a:xfrm>
                      <a:off x="0" y="0"/>
                      <a:ext cx="5179427" cy="3410296"/>
                    </a:xfrm>
                    <a:prstGeom prst="rect">
                      <a:avLst/>
                    </a:prstGeom>
                  </pic:spPr>
                </pic:pic>
              </a:graphicData>
            </a:graphic>
          </wp:inline>
        </w:drawing>
      </w:r>
    </w:p>
    <w:p w:rsidR="00B0656E" w:rsidRPr="0032575D" w:rsidRDefault="00B0656E" w:rsidP="00457599">
      <w:pPr>
        <w:pStyle w:val="Lgende"/>
        <w:spacing w:line="360" w:lineRule="auto"/>
        <w:jc w:val="center"/>
        <w:rPr>
          <w:rFonts w:asciiTheme="majorBidi" w:hAnsiTheme="majorBidi" w:cstheme="majorBidi"/>
          <w:i w:val="0"/>
          <w:iCs w:val="0"/>
          <w:color w:val="auto"/>
          <w:sz w:val="32"/>
          <w:szCs w:val="32"/>
        </w:rPr>
      </w:pPr>
      <w:bookmarkStart w:id="102" w:name="_Toc107235571"/>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III.3</w:t>
      </w:r>
      <w:r w:rsidRPr="0032575D">
        <w:rPr>
          <w:rFonts w:asciiTheme="majorBidi" w:hAnsiTheme="majorBidi" w:cstheme="majorBidi"/>
          <w:i w:val="0"/>
          <w:iCs w:val="0"/>
          <w:color w:val="auto"/>
          <w:sz w:val="24"/>
          <w:szCs w:val="24"/>
        </w:rPr>
        <w:t xml:space="preserve"> : Architecture de notre solution</w:t>
      </w:r>
      <w:bookmarkEnd w:id="102"/>
    </w:p>
    <w:p w:rsidR="00B0656E" w:rsidRPr="0032575D" w:rsidRDefault="00B0656E" w:rsidP="004F5B13">
      <w:pPr>
        <w:autoSpaceDE w:val="0"/>
        <w:autoSpaceDN w:val="0"/>
        <w:adjustRightInd w:val="0"/>
        <w:spacing w:after="0" w:line="360" w:lineRule="auto"/>
        <w:rPr>
          <w:rFonts w:ascii="Times New Roman" w:hAnsi="Times New Roman" w:cs="Times New Roman"/>
          <w:sz w:val="23"/>
          <w:szCs w:val="23"/>
        </w:rPr>
      </w:pPr>
    </w:p>
    <w:p w:rsidR="00B0656E" w:rsidRPr="0032575D" w:rsidRDefault="00B0656E" w:rsidP="004F5B13">
      <w:pPr>
        <w:autoSpaceDE w:val="0"/>
        <w:autoSpaceDN w:val="0"/>
        <w:adjustRightInd w:val="0"/>
        <w:spacing w:after="0" w:line="360" w:lineRule="auto"/>
        <w:rPr>
          <w:rFonts w:ascii="Times New Roman" w:hAnsi="Times New Roman" w:cs="Times New Roman"/>
          <w:sz w:val="23"/>
          <w:szCs w:val="23"/>
        </w:rPr>
      </w:pPr>
    </w:p>
    <w:p w:rsidR="00B0656E" w:rsidRPr="0032575D" w:rsidRDefault="00B0656E" w:rsidP="007A3D91">
      <w:pPr>
        <w:pStyle w:val="Titre3"/>
        <w:spacing w:line="360" w:lineRule="auto"/>
      </w:pPr>
      <w:bookmarkStart w:id="103" w:name="_Toc107357517"/>
      <w:bookmarkStart w:id="104" w:name="_Toc107357669"/>
      <w:r w:rsidRPr="0032575D">
        <w:t>Description de l’architecture</w:t>
      </w:r>
      <w:bookmarkEnd w:id="103"/>
      <w:bookmarkEnd w:id="104"/>
    </w:p>
    <w:p w:rsidR="00B0656E" w:rsidRPr="0032575D" w:rsidRDefault="00B0656E" w:rsidP="00E569DD">
      <w:pPr>
        <w:pStyle w:val="Paragraphedeliste"/>
        <w:numPr>
          <w:ilvl w:val="0"/>
          <w:numId w:val="13"/>
        </w:numPr>
        <w:autoSpaceDE w:val="0"/>
        <w:autoSpaceDN w:val="0"/>
        <w:adjustRightInd w:val="0"/>
        <w:spacing w:after="0" w:line="360" w:lineRule="auto"/>
        <w:rPr>
          <w:rFonts w:ascii="Times New Roman" w:hAnsi="Times New Roman" w:cs="Times New Roman"/>
          <w:sz w:val="23"/>
          <w:szCs w:val="23"/>
        </w:rPr>
      </w:pPr>
      <w:r w:rsidRPr="0032575D">
        <w:rPr>
          <w:rFonts w:ascii="Times New Roman" w:hAnsi="Times New Roman" w:cs="Times New Roman"/>
          <w:b/>
          <w:bCs/>
          <w:i/>
          <w:iCs/>
          <w:sz w:val="23"/>
          <w:szCs w:val="23"/>
        </w:rPr>
        <w:t xml:space="preserve">Le capteur : </w:t>
      </w:r>
      <w:r w:rsidRPr="0032575D">
        <w:rPr>
          <w:rFonts w:ascii="Times New Roman" w:hAnsi="Times New Roman" w:cs="Times New Roman"/>
          <w:sz w:val="23"/>
          <w:szCs w:val="23"/>
        </w:rPr>
        <w:t>le capteur implanté dans le corps du patient mesure le taux de glucose dans le sang de celui-ci puis transmet les informations dans l’appareil mobile (Personal Application dans la figure).</w:t>
      </w:r>
    </w:p>
    <w:p w:rsidR="00B0656E" w:rsidRPr="0032575D" w:rsidRDefault="00B0656E" w:rsidP="00E569DD">
      <w:pPr>
        <w:pStyle w:val="Paragraphedeliste"/>
        <w:numPr>
          <w:ilvl w:val="0"/>
          <w:numId w:val="13"/>
        </w:numPr>
        <w:autoSpaceDE w:val="0"/>
        <w:autoSpaceDN w:val="0"/>
        <w:adjustRightInd w:val="0"/>
        <w:spacing w:after="0" w:line="360" w:lineRule="auto"/>
        <w:rPr>
          <w:rFonts w:ascii="Times New Roman" w:hAnsi="Times New Roman" w:cs="Times New Roman"/>
          <w:sz w:val="23"/>
          <w:szCs w:val="23"/>
        </w:rPr>
      </w:pPr>
      <w:r w:rsidRPr="0032575D">
        <w:rPr>
          <w:rFonts w:ascii="Times New Roman" w:hAnsi="Times New Roman" w:cs="Times New Roman"/>
          <w:b/>
          <w:bCs/>
          <w:i/>
          <w:iCs/>
          <w:sz w:val="23"/>
          <w:szCs w:val="23"/>
        </w:rPr>
        <w:t xml:space="preserve">L’application mobile </w:t>
      </w:r>
      <w:r w:rsidRPr="0032575D">
        <w:rPr>
          <w:rFonts w:ascii="Times New Roman" w:hAnsi="Times New Roman" w:cs="Times New Roman"/>
          <w:b/>
          <w:bCs/>
          <w:sz w:val="23"/>
          <w:szCs w:val="23"/>
        </w:rPr>
        <w:t xml:space="preserve">: </w:t>
      </w:r>
      <w:r w:rsidRPr="0032575D">
        <w:rPr>
          <w:rFonts w:ascii="Times New Roman" w:hAnsi="Times New Roman" w:cs="Times New Roman"/>
          <w:sz w:val="23"/>
          <w:szCs w:val="23"/>
        </w:rPr>
        <w:t xml:space="preserve">le taux de glucose envoyé par le capteur est reçu par l’application mobile installée dans le mobile du patient. Cette application est liée à une base de données locale contenant de légères informations comme les mesures de glycémies, les interprétations ou encore les messages pratiques en guise de conseil. Ainsi, grâce à l’algorithme de base que nous allons présenter dans le point suivant, une comparaison est faite entre la valeur mesurée et les plages de valeurs préenregistrées dans la base locale avant de notifier le patient. </w:t>
      </w:r>
    </w:p>
    <w:p w:rsidR="00B0656E" w:rsidRPr="0032575D" w:rsidRDefault="00B0656E" w:rsidP="004F5B13">
      <w:pPr>
        <w:autoSpaceDE w:val="0"/>
        <w:autoSpaceDN w:val="0"/>
        <w:adjustRightInd w:val="0"/>
        <w:spacing w:after="0" w:line="360" w:lineRule="auto"/>
        <w:ind w:left="360"/>
        <w:rPr>
          <w:rFonts w:ascii="Times New Roman" w:hAnsi="Times New Roman" w:cs="Times New Roman"/>
          <w:sz w:val="23"/>
          <w:szCs w:val="23"/>
        </w:rPr>
      </w:pPr>
      <w:r w:rsidRPr="0032575D">
        <w:rPr>
          <w:rFonts w:ascii="Times New Roman" w:hAnsi="Times New Roman" w:cs="Times New Roman"/>
          <w:sz w:val="23"/>
          <w:szCs w:val="23"/>
        </w:rPr>
        <w:t xml:space="preserve">La mise à jour de la base locale est faite de façon asynchrone. Une fois que le mobile du patient est connecté à internet, une synchronisation avec le cloud est lancée. </w:t>
      </w:r>
    </w:p>
    <w:p w:rsidR="00B0656E" w:rsidRPr="0032575D" w:rsidRDefault="00B0656E" w:rsidP="00E569DD">
      <w:pPr>
        <w:pStyle w:val="Paragraphedeliste"/>
        <w:numPr>
          <w:ilvl w:val="0"/>
          <w:numId w:val="13"/>
        </w:numPr>
        <w:autoSpaceDE w:val="0"/>
        <w:autoSpaceDN w:val="0"/>
        <w:adjustRightInd w:val="0"/>
        <w:spacing w:after="0" w:line="360" w:lineRule="auto"/>
        <w:rPr>
          <w:rFonts w:ascii="Times New Roman" w:hAnsi="Times New Roman" w:cs="Times New Roman"/>
          <w:sz w:val="23"/>
          <w:szCs w:val="23"/>
        </w:rPr>
      </w:pPr>
      <w:r w:rsidRPr="0032575D">
        <w:rPr>
          <w:rFonts w:ascii="Times New Roman" w:hAnsi="Times New Roman" w:cs="Times New Roman"/>
          <w:b/>
          <w:bCs/>
          <w:i/>
          <w:iCs/>
          <w:sz w:val="23"/>
          <w:szCs w:val="23"/>
        </w:rPr>
        <w:t xml:space="preserve">Le cloud : </w:t>
      </w:r>
      <w:r w:rsidRPr="0032575D">
        <w:rPr>
          <w:rFonts w:ascii="Times New Roman" w:hAnsi="Times New Roman" w:cs="Times New Roman"/>
          <w:sz w:val="23"/>
          <w:szCs w:val="23"/>
        </w:rPr>
        <w:t xml:space="preserve">flexibilité, capacité de stockage ainsi que de traitement de données, les serveurs de données médicales dans le cloud vont servir pour manager notre base des connaissances. Cette base des connaissances est alimentée par le staff médical qui va suivre les patients </w:t>
      </w:r>
      <w:r w:rsidRPr="0032575D">
        <w:rPr>
          <w:rFonts w:ascii="Times New Roman" w:hAnsi="Times New Roman" w:cs="Times New Roman"/>
          <w:sz w:val="23"/>
          <w:szCs w:val="23"/>
        </w:rPr>
        <w:lastRenderedPageBreak/>
        <w:t xml:space="preserve">diabétiques. Ainsi, si toutefois l’application mobile n’a pas assez d’informations le serveur médical peut se charger d’envoyer des notifications directement aux patients. Plus la base de données est riche et fraîche, plus le système est intelligent et plus les notifications seront précises. </w:t>
      </w:r>
    </w:p>
    <w:p w:rsidR="00B0656E" w:rsidRPr="0032575D" w:rsidRDefault="00B0656E" w:rsidP="00E569DD">
      <w:pPr>
        <w:pStyle w:val="Paragraphedeliste"/>
        <w:numPr>
          <w:ilvl w:val="0"/>
          <w:numId w:val="13"/>
        </w:numPr>
        <w:autoSpaceDE w:val="0"/>
        <w:autoSpaceDN w:val="0"/>
        <w:adjustRightInd w:val="0"/>
        <w:spacing w:after="0" w:line="360" w:lineRule="auto"/>
        <w:rPr>
          <w:rFonts w:ascii="Times New Roman" w:hAnsi="Times New Roman" w:cs="Times New Roman"/>
          <w:sz w:val="23"/>
          <w:szCs w:val="23"/>
        </w:rPr>
      </w:pPr>
      <w:r w:rsidRPr="0032575D">
        <w:rPr>
          <w:rFonts w:ascii="Times New Roman" w:hAnsi="Times New Roman" w:cs="Times New Roman"/>
          <w:b/>
          <w:bCs/>
          <w:i/>
          <w:iCs/>
          <w:sz w:val="23"/>
          <w:szCs w:val="23"/>
        </w:rPr>
        <w:t xml:space="preserve">Le docteur : </w:t>
      </w:r>
      <w:r w:rsidRPr="0032575D">
        <w:rPr>
          <w:rFonts w:ascii="Times New Roman" w:hAnsi="Times New Roman" w:cs="Times New Roman"/>
          <w:sz w:val="23"/>
          <w:szCs w:val="23"/>
        </w:rPr>
        <w:t xml:space="preserve">le médecin superviseur a toutefois une application web avec une base de données liée au cloud. Il a accès aux fonctionnalités telles que la gestion des patients, le paramétrage des messages automatiques ou encore le calibrage de la glycémie. </w:t>
      </w:r>
    </w:p>
    <w:p w:rsidR="00B0656E" w:rsidRPr="0032575D" w:rsidRDefault="00B0656E" w:rsidP="00E569DD">
      <w:pPr>
        <w:pStyle w:val="Paragraphedeliste"/>
        <w:numPr>
          <w:ilvl w:val="0"/>
          <w:numId w:val="13"/>
        </w:numPr>
        <w:autoSpaceDE w:val="0"/>
        <w:autoSpaceDN w:val="0"/>
        <w:adjustRightInd w:val="0"/>
        <w:spacing w:after="0" w:line="360" w:lineRule="auto"/>
        <w:ind w:left="0"/>
        <w:rPr>
          <w:rFonts w:asciiTheme="majorBidi" w:hAnsiTheme="majorBidi" w:cstheme="majorBidi"/>
          <w:sz w:val="24"/>
          <w:szCs w:val="24"/>
        </w:rPr>
      </w:pPr>
      <w:r w:rsidRPr="0032575D">
        <w:rPr>
          <w:rFonts w:ascii="Times New Roman" w:hAnsi="Times New Roman" w:cs="Times New Roman"/>
          <w:b/>
          <w:bCs/>
          <w:i/>
          <w:iCs/>
          <w:sz w:val="23"/>
          <w:szCs w:val="23"/>
        </w:rPr>
        <w:t xml:space="preserve">La famille : </w:t>
      </w:r>
      <w:r w:rsidRPr="0032575D">
        <w:rPr>
          <w:rFonts w:ascii="Times New Roman" w:hAnsi="Times New Roman" w:cs="Times New Roman"/>
          <w:sz w:val="23"/>
          <w:szCs w:val="23"/>
        </w:rPr>
        <w:t xml:space="preserve">un membre de la famille pour chaque patient est enregistré en même temps que le </w:t>
      </w:r>
      <w:r w:rsidRPr="0032575D">
        <w:rPr>
          <w:rFonts w:asciiTheme="majorBidi" w:hAnsiTheme="majorBidi" w:cstheme="majorBidi"/>
          <w:sz w:val="24"/>
          <w:szCs w:val="24"/>
        </w:rPr>
        <w:t>patient pour recevoir des alertes, si nécessaire.</w:t>
      </w:r>
    </w:p>
    <w:p w:rsidR="00B0656E" w:rsidRDefault="00B0656E" w:rsidP="007A3D91">
      <w:pPr>
        <w:pStyle w:val="Titre3"/>
        <w:spacing w:line="360" w:lineRule="auto"/>
      </w:pPr>
      <w:bookmarkStart w:id="105" w:name="_Toc107357518"/>
      <w:bookmarkStart w:id="106" w:name="_Toc107357670"/>
      <w:r w:rsidRPr="0032575D">
        <w:t>L’algorithme de fonctionnement</w:t>
      </w:r>
      <w:bookmarkEnd w:id="105"/>
      <w:bookmarkEnd w:id="106"/>
    </w:p>
    <w:p w:rsidR="00F561AE" w:rsidRPr="0061500A" w:rsidRDefault="00E701F3" w:rsidP="0061500A">
      <w:pPr>
        <w:pStyle w:val="Titre3"/>
        <w:numPr>
          <w:ilvl w:val="0"/>
          <w:numId w:val="0"/>
        </w:numPr>
        <w:spacing w:line="360" w:lineRule="auto"/>
        <w:ind w:left="720"/>
        <w:rPr>
          <w:b w:val="0"/>
          <w:bCs w:val="0"/>
          <w:sz w:val="24"/>
          <w:szCs w:val="24"/>
        </w:rPr>
      </w:pPr>
      <w:r w:rsidRPr="0061500A">
        <w:rPr>
          <w:b w:val="0"/>
          <w:bCs w:val="0"/>
          <w:sz w:val="24"/>
          <w:szCs w:val="24"/>
        </w:rPr>
        <w:t xml:space="preserve">Une fois le taux de glucose dans le sang mesuré, celui-ci est soumis à une vérification dans des intervalles de valeurs prédéfinies et enregistrées dans la base de données. On a cinque intervalles de valeurs possibles : </w:t>
      </w:r>
    </w:p>
    <w:p w:rsidR="00F561AE" w:rsidRPr="0061500A" w:rsidRDefault="00E701F3" w:rsidP="0061500A">
      <w:pPr>
        <w:pStyle w:val="Titre3"/>
        <w:numPr>
          <w:ilvl w:val="0"/>
          <w:numId w:val="23"/>
        </w:numPr>
        <w:spacing w:line="360" w:lineRule="auto"/>
        <w:rPr>
          <w:b w:val="0"/>
          <w:bCs w:val="0"/>
          <w:sz w:val="24"/>
          <w:szCs w:val="24"/>
        </w:rPr>
      </w:pPr>
      <w:r w:rsidRPr="0061500A">
        <w:rPr>
          <w:b w:val="0"/>
          <w:bCs w:val="0"/>
          <w:sz w:val="24"/>
          <w:szCs w:val="24"/>
        </w:rPr>
        <w:t xml:space="preserve"> </w:t>
      </w:r>
      <w:proofErr w:type="gramStart"/>
      <w:r w:rsidRPr="0061500A">
        <w:rPr>
          <w:b w:val="0"/>
          <w:bCs w:val="0"/>
          <w:sz w:val="24"/>
          <w:szCs w:val="24"/>
        </w:rPr>
        <w:t>si</w:t>
      </w:r>
      <w:proofErr w:type="gramEnd"/>
      <w:r w:rsidRPr="0061500A">
        <w:rPr>
          <w:b w:val="0"/>
          <w:bCs w:val="0"/>
          <w:sz w:val="24"/>
          <w:szCs w:val="24"/>
        </w:rPr>
        <w:t xml:space="preserve"> la valeur est supérieur à 2 g/l; l’application envoi un alerte sms aux parent</w:t>
      </w:r>
    </w:p>
    <w:p w:rsidR="00F561AE" w:rsidRPr="0061500A" w:rsidRDefault="00E701F3" w:rsidP="0061500A">
      <w:pPr>
        <w:pStyle w:val="Titre3"/>
        <w:numPr>
          <w:ilvl w:val="0"/>
          <w:numId w:val="23"/>
        </w:numPr>
        <w:spacing w:line="360" w:lineRule="auto"/>
        <w:rPr>
          <w:b w:val="0"/>
          <w:bCs w:val="0"/>
          <w:sz w:val="24"/>
          <w:szCs w:val="24"/>
        </w:rPr>
      </w:pPr>
      <w:r w:rsidRPr="0061500A">
        <w:rPr>
          <w:b w:val="0"/>
          <w:bCs w:val="0"/>
          <w:sz w:val="24"/>
          <w:szCs w:val="24"/>
        </w:rPr>
        <w:t xml:space="preserve">Soit la valeur est comprise entre </w:t>
      </w:r>
      <w:r w:rsidRPr="0061500A">
        <w:rPr>
          <w:b w:val="0"/>
          <w:bCs w:val="0"/>
          <w:i/>
          <w:iCs/>
          <w:sz w:val="24"/>
          <w:szCs w:val="24"/>
        </w:rPr>
        <w:t>1,25 g/l et 2g/l</w:t>
      </w:r>
      <w:r w:rsidRPr="0061500A">
        <w:rPr>
          <w:b w:val="0"/>
          <w:bCs w:val="0"/>
          <w:sz w:val="24"/>
          <w:szCs w:val="24"/>
        </w:rPr>
        <w:t>, ce qui signifie que le patient doit faire un deuxième test pour confirmer le diabète de type 2. Si le test donne le même résultat alors confirmé et le patient sera tenu de suivre un traitement à cet effet.</w:t>
      </w:r>
    </w:p>
    <w:p w:rsidR="00F561AE" w:rsidRPr="0061500A" w:rsidRDefault="00E701F3" w:rsidP="0061500A">
      <w:pPr>
        <w:pStyle w:val="Titre3"/>
        <w:numPr>
          <w:ilvl w:val="0"/>
          <w:numId w:val="23"/>
        </w:numPr>
        <w:spacing w:line="360" w:lineRule="auto"/>
        <w:rPr>
          <w:b w:val="0"/>
          <w:bCs w:val="0"/>
          <w:sz w:val="24"/>
          <w:szCs w:val="24"/>
        </w:rPr>
      </w:pPr>
      <w:r w:rsidRPr="0061500A">
        <w:rPr>
          <w:b w:val="0"/>
          <w:bCs w:val="0"/>
          <w:sz w:val="24"/>
          <w:szCs w:val="24"/>
        </w:rPr>
        <w:t xml:space="preserve">Soit la valeur est comprise entre </w:t>
      </w:r>
      <w:r w:rsidRPr="0061500A">
        <w:rPr>
          <w:b w:val="0"/>
          <w:bCs w:val="0"/>
          <w:i/>
          <w:iCs/>
          <w:sz w:val="24"/>
          <w:szCs w:val="24"/>
        </w:rPr>
        <w:t>1,10g/l et 1,25g/l</w:t>
      </w:r>
      <w:r w:rsidRPr="0061500A">
        <w:rPr>
          <w:b w:val="0"/>
          <w:bCs w:val="0"/>
          <w:sz w:val="24"/>
          <w:szCs w:val="24"/>
        </w:rPr>
        <w:t xml:space="preserve">, ce qui signifie que le patient est en situation de pré-diabète. Il doit ainsi pratiquer du sport de façon régulière et adopter un régime alimentaire lui permettant de perdre du poids. </w:t>
      </w:r>
    </w:p>
    <w:p w:rsidR="00F561AE" w:rsidRPr="0061500A" w:rsidRDefault="00E701F3" w:rsidP="0061500A">
      <w:pPr>
        <w:pStyle w:val="Titre3"/>
        <w:numPr>
          <w:ilvl w:val="0"/>
          <w:numId w:val="23"/>
        </w:numPr>
        <w:spacing w:line="360" w:lineRule="auto"/>
        <w:rPr>
          <w:b w:val="0"/>
          <w:bCs w:val="0"/>
          <w:sz w:val="24"/>
          <w:szCs w:val="24"/>
        </w:rPr>
      </w:pPr>
      <w:r w:rsidRPr="0061500A">
        <w:rPr>
          <w:b w:val="0"/>
          <w:bCs w:val="0"/>
          <w:sz w:val="24"/>
          <w:szCs w:val="24"/>
        </w:rPr>
        <w:t xml:space="preserve">Soit la valeur est strictement inférieure à </w:t>
      </w:r>
      <w:r w:rsidRPr="0061500A">
        <w:rPr>
          <w:b w:val="0"/>
          <w:bCs w:val="0"/>
          <w:i/>
          <w:iCs/>
          <w:sz w:val="24"/>
          <w:szCs w:val="24"/>
        </w:rPr>
        <w:t>0,7g/l</w:t>
      </w:r>
      <w:r w:rsidRPr="0061500A">
        <w:rPr>
          <w:b w:val="0"/>
          <w:bCs w:val="0"/>
          <w:sz w:val="24"/>
          <w:szCs w:val="24"/>
        </w:rPr>
        <w:t xml:space="preserve">, l’application envoi un alerte sms aux parent. </w:t>
      </w:r>
    </w:p>
    <w:p w:rsidR="0061500A" w:rsidRPr="0061500A" w:rsidRDefault="0061500A" w:rsidP="0061500A">
      <w:pPr>
        <w:pStyle w:val="Titre3"/>
        <w:numPr>
          <w:ilvl w:val="0"/>
          <w:numId w:val="23"/>
        </w:numPr>
        <w:spacing w:line="360" w:lineRule="auto"/>
        <w:rPr>
          <w:b w:val="0"/>
          <w:bCs w:val="0"/>
          <w:sz w:val="24"/>
          <w:szCs w:val="24"/>
        </w:rPr>
      </w:pPr>
      <w:r w:rsidRPr="0061500A">
        <w:rPr>
          <w:b w:val="0"/>
          <w:bCs w:val="0"/>
          <w:sz w:val="24"/>
          <w:szCs w:val="24"/>
        </w:rPr>
        <w:t>Soit la valeur est comprise entre 0,7 g/l rt 1,10 g/</w:t>
      </w:r>
      <w:proofErr w:type="gramStart"/>
      <w:r w:rsidRPr="0061500A">
        <w:rPr>
          <w:b w:val="0"/>
          <w:bCs w:val="0"/>
          <w:sz w:val="24"/>
          <w:szCs w:val="24"/>
        </w:rPr>
        <w:t>l</w:t>
      </w:r>
      <w:r w:rsidRPr="0061500A">
        <w:rPr>
          <w:b w:val="0"/>
          <w:bCs w:val="0"/>
          <w:i/>
          <w:iCs/>
          <w:sz w:val="24"/>
          <w:szCs w:val="24"/>
        </w:rPr>
        <w:t xml:space="preserve"> </w:t>
      </w:r>
      <w:r w:rsidRPr="0061500A">
        <w:rPr>
          <w:b w:val="0"/>
          <w:bCs w:val="0"/>
          <w:sz w:val="24"/>
          <w:szCs w:val="24"/>
        </w:rPr>
        <w:t>,</w:t>
      </w:r>
      <w:proofErr w:type="gramEnd"/>
      <w:r w:rsidRPr="0061500A">
        <w:rPr>
          <w:b w:val="0"/>
          <w:bCs w:val="0"/>
          <w:sz w:val="24"/>
          <w:szCs w:val="24"/>
        </w:rPr>
        <w:t xml:space="preserve"> ce qui signifie l’absence de signe de diabète. Le patient</w:t>
      </w:r>
    </w:p>
    <w:p w:rsidR="0060295B" w:rsidRPr="0032575D" w:rsidRDefault="0061500A" w:rsidP="0061500A">
      <w:pPr>
        <w:keepNext/>
        <w:autoSpaceDE w:val="0"/>
        <w:autoSpaceDN w:val="0"/>
        <w:adjustRightInd w:val="0"/>
        <w:spacing w:after="0" w:line="360" w:lineRule="auto"/>
        <w:ind w:firstLine="360"/>
        <w:jc w:val="center"/>
      </w:pPr>
      <w:r w:rsidRPr="0061500A">
        <w:rPr>
          <w:noProof/>
          <w:lang w:eastAsia="fr-FR"/>
        </w:rPr>
        <w:lastRenderedPageBreak/>
        <w:drawing>
          <wp:inline distT="0" distB="0" distL="0" distR="0">
            <wp:extent cx="5488614" cy="3732028"/>
            <wp:effectExtent l="19050" t="0" r="0" b="0"/>
            <wp:docPr id="5" name="Image 1"/>
            <wp:cNvGraphicFramePr/>
            <a:graphic xmlns:a="http://schemas.openxmlformats.org/drawingml/2006/main">
              <a:graphicData uri="http://schemas.openxmlformats.org/drawingml/2006/picture">
                <pic:pic xmlns:pic="http://schemas.openxmlformats.org/drawingml/2006/picture">
                  <pic:nvPicPr>
                    <pic:cNvPr id="6" name="Espace réservé du contenu 5"/>
                    <pic:cNvPicPr>
                      <a:picLocks noGrp="1"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486400" cy="3730522"/>
                    </a:xfrm>
                    <a:prstGeom prst="rect">
                      <a:avLst/>
                    </a:prstGeom>
                  </pic:spPr>
                </pic:pic>
              </a:graphicData>
            </a:graphic>
          </wp:inline>
        </w:drawing>
      </w:r>
    </w:p>
    <w:p w:rsidR="0060295B" w:rsidRPr="004357F9" w:rsidRDefault="0060295B" w:rsidP="004357F9">
      <w:pPr>
        <w:pStyle w:val="Lgende"/>
        <w:jc w:val="center"/>
        <w:rPr>
          <w:rFonts w:asciiTheme="majorBidi" w:hAnsiTheme="majorBidi" w:cstheme="majorBidi"/>
          <w:i w:val="0"/>
          <w:iCs w:val="0"/>
          <w:color w:val="auto"/>
          <w:sz w:val="36"/>
          <w:szCs w:val="36"/>
          <w:u w:val="single"/>
        </w:rPr>
      </w:pPr>
      <w:bookmarkStart w:id="107" w:name="_Toc107235572"/>
      <w:r w:rsidRPr="004357F9">
        <w:rPr>
          <w:rFonts w:asciiTheme="majorBidi" w:hAnsiTheme="majorBidi" w:cstheme="majorBidi"/>
          <w:i w:val="0"/>
          <w:iCs w:val="0"/>
          <w:color w:val="auto"/>
          <w:sz w:val="24"/>
          <w:szCs w:val="24"/>
          <w:u w:val="single"/>
        </w:rPr>
        <w:t xml:space="preserve">Figure </w:t>
      </w:r>
      <w:r w:rsidR="00457599">
        <w:rPr>
          <w:rFonts w:asciiTheme="majorBidi" w:hAnsiTheme="majorBidi" w:cstheme="majorBidi"/>
          <w:i w:val="0"/>
          <w:iCs w:val="0"/>
          <w:color w:val="auto"/>
          <w:sz w:val="24"/>
          <w:szCs w:val="24"/>
          <w:u w:val="single"/>
        </w:rPr>
        <w:t>III.4</w:t>
      </w:r>
      <w:r w:rsidRPr="004357F9">
        <w:rPr>
          <w:rFonts w:asciiTheme="majorBidi" w:hAnsiTheme="majorBidi" w:cstheme="majorBidi"/>
          <w:i w:val="0"/>
          <w:iCs w:val="0"/>
          <w:color w:val="auto"/>
          <w:sz w:val="24"/>
          <w:szCs w:val="24"/>
          <w:u w:val="single"/>
        </w:rPr>
        <w:t xml:space="preserve"> : Algorithme de base de DiabTest</w:t>
      </w:r>
      <w:bookmarkEnd w:id="107"/>
    </w:p>
    <w:p w:rsidR="0060295B" w:rsidRPr="0032575D" w:rsidRDefault="0060295B" w:rsidP="0060295B">
      <w:pPr>
        <w:autoSpaceDE w:val="0"/>
        <w:autoSpaceDN w:val="0"/>
        <w:adjustRightInd w:val="0"/>
        <w:spacing w:after="0" w:line="360" w:lineRule="auto"/>
        <w:ind w:firstLine="360"/>
        <w:rPr>
          <w:rFonts w:asciiTheme="majorBidi" w:hAnsiTheme="majorBidi" w:cstheme="majorBidi"/>
          <w:sz w:val="24"/>
          <w:szCs w:val="24"/>
        </w:rPr>
      </w:pPr>
    </w:p>
    <w:p w:rsidR="00B0656E" w:rsidRPr="0032575D" w:rsidRDefault="00B0656E" w:rsidP="0060295B">
      <w:pPr>
        <w:autoSpaceDE w:val="0"/>
        <w:autoSpaceDN w:val="0"/>
        <w:adjustRightInd w:val="0"/>
        <w:spacing w:after="0" w:line="360" w:lineRule="auto"/>
        <w:ind w:firstLine="360"/>
        <w:rPr>
          <w:rFonts w:asciiTheme="majorBidi" w:hAnsiTheme="majorBidi" w:cstheme="majorBidi"/>
          <w:sz w:val="24"/>
          <w:szCs w:val="24"/>
        </w:rPr>
      </w:pPr>
      <w:r w:rsidRPr="0032575D">
        <w:rPr>
          <w:rFonts w:asciiTheme="majorBidi" w:hAnsiTheme="majorBidi" w:cstheme="majorBidi"/>
          <w:sz w:val="24"/>
          <w:szCs w:val="24"/>
        </w:rPr>
        <w:t>Après chaque interprétation, le patient et le médecin qui le suit sont avisés. Le parent associé au patient est alerté dans le seul cas où le test est positif signifiant ainsi que le patient a besoin d’un traitement immédiat.</w:t>
      </w:r>
    </w:p>
    <w:p w:rsidR="00B0656E" w:rsidRPr="0032575D" w:rsidRDefault="00B0656E" w:rsidP="007A3D91">
      <w:pPr>
        <w:pStyle w:val="Titre2"/>
        <w:spacing w:before="100" w:beforeAutospacing="1" w:after="100" w:afterAutospacing="1" w:line="360" w:lineRule="auto"/>
        <w:rPr>
          <w:b w:val="0"/>
          <w:bCs/>
          <w:color w:val="auto"/>
        </w:rPr>
      </w:pPr>
      <w:bookmarkStart w:id="108" w:name="_Toc107357519"/>
      <w:bookmarkStart w:id="109" w:name="_Toc107357671"/>
      <w:r w:rsidRPr="0032575D">
        <w:rPr>
          <w:b w:val="0"/>
          <w:bCs/>
          <w:color w:val="auto"/>
          <w:szCs w:val="28"/>
        </w:rPr>
        <w:t>Capture des besoins fonctionnels</w:t>
      </w:r>
      <w:bookmarkEnd w:id="108"/>
      <w:bookmarkEnd w:id="109"/>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L’identification des cas d’utilisation une première fois, nous donne un aperçu des fonctionnalités futures que doit implémenter le système. Cependant, il nous faut plusieurs itérations pour ainsi arriver à constituer des cas d’utilisation complets. </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D’autres cas d’utilisation vont apparaître au fur et à mesure de la description de ceux-là, et l’avancement dans le « recueil des besoins fonctionnels ». Pour constituer les cas d’utilisation, il faut considérer l'intention fonctionnelle de l'acteur par rapport au système dans le cadre de l'émission ou de la réception de chaque message. </w:t>
      </w:r>
    </w:p>
    <w:p w:rsidR="00B0656E" w:rsidRPr="0032575D" w:rsidRDefault="00B0656E" w:rsidP="007A3D91">
      <w:pPr>
        <w:pStyle w:val="Titre3"/>
        <w:spacing w:line="360" w:lineRule="auto"/>
        <w:rPr>
          <w:rFonts w:asciiTheme="majorBidi" w:hAnsiTheme="majorBidi" w:cstheme="majorBidi"/>
          <w:sz w:val="24"/>
          <w:szCs w:val="24"/>
        </w:rPr>
      </w:pPr>
      <w:bookmarkStart w:id="110" w:name="_Toc107357520"/>
      <w:bookmarkStart w:id="111" w:name="_Toc107357672"/>
      <w:r w:rsidRPr="0032575D">
        <w:t>Description des cas d’utilisation</w:t>
      </w:r>
      <w:bookmarkEnd w:id="110"/>
      <w:bookmarkEnd w:id="111"/>
    </w:p>
    <w:p w:rsidR="004357F9" w:rsidRDefault="004357F9" w:rsidP="004357F9">
      <w:pPr>
        <w:pStyle w:val="Lgende"/>
        <w:keepNext/>
      </w:pPr>
      <w:r>
        <w:lastRenderedPageBreak/>
        <w:t xml:space="preserve">Tableau </w:t>
      </w:r>
      <w:r w:rsidR="00D45829">
        <w:fldChar w:fldCharType="begin"/>
      </w:r>
      <w:r w:rsidR="00D45829">
        <w:instrText xml:space="preserve"> SEQ Tableau \* ARABIC </w:instrText>
      </w:r>
      <w:r w:rsidR="00D45829">
        <w:fldChar w:fldCharType="separate"/>
      </w:r>
      <w:r w:rsidR="00D45829">
        <w:rPr>
          <w:noProof/>
        </w:rPr>
        <w:t>1</w:t>
      </w:r>
      <w:r w:rsidR="00D45829">
        <w:rPr>
          <w:noProof/>
        </w:rPr>
        <w:fldChar w:fldCharType="end"/>
      </w:r>
      <w:r w:rsidR="00EA3F48">
        <w:t> : fiche descriptive des cas d’utilisation</w:t>
      </w:r>
    </w:p>
    <w:tbl>
      <w:tblPr>
        <w:tblStyle w:val="Grilledutableau"/>
        <w:tblW w:w="0" w:type="auto"/>
        <w:tblLayout w:type="fixed"/>
        <w:tblLook w:val="0000" w:firstRow="0" w:lastRow="0" w:firstColumn="0" w:lastColumn="0" w:noHBand="0" w:noVBand="0"/>
      </w:tblPr>
      <w:tblGrid>
        <w:gridCol w:w="2950"/>
        <w:gridCol w:w="2950"/>
        <w:gridCol w:w="2950"/>
      </w:tblGrid>
      <w:tr w:rsidR="0032575D" w:rsidRPr="0032575D" w:rsidTr="00CB2721">
        <w:trPr>
          <w:trHeight w:val="249"/>
        </w:trPr>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b/>
                <w:bCs/>
                <w:sz w:val="23"/>
                <w:szCs w:val="23"/>
              </w:rPr>
              <w:t xml:space="preserve">Cas d’utilisation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b/>
                <w:bCs/>
                <w:sz w:val="23"/>
                <w:szCs w:val="23"/>
              </w:rPr>
              <w:t xml:space="preserve">Acteurs principal, acteurs secondaires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b/>
                <w:bCs/>
                <w:sz w:val="23"/>
                <w:szCs w:val="23"/>
              </w:rPr>
              <w:t xml:space="preserve">Messages émis, messages reçus </w:t>
            </w:r>
          </w:p>
        </w:tc>
      </w:tr>
      <w:tr w:rsidR="0032575D" w:rsidRPr="0032575D" w:rsidTr="00CB2721">
        <w:trPr>
          <w:trHeight w:val="529"/>
        </w:trPr>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b/>
                <w:bCs/>
                <w:sz w:val="23"/>
                <w:szCs w:val="23"/>
              </w:rPr>
              <w:t xml:space="preserve">Gérer patient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Utilisateur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Permet de créer et paramétrer un patient. Cela inclut aussi sans doute la gestion du parent qui lui est rattaché. </w:t>
            </w:r>
          </w:p>
        </w:tc>
      </w:tr>
      <w:tr w:rsidR="0032575D" w:rsidRPr="0032575D" w:rsidTr="00CB2721">
        <w:trPr>
          <w:trHeight w:val="385"/>
        </w:trPr>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b/>
                <w:bCs/>
                <w:sz w:val="23"/>
                <w:szCs w:val="23"/>
              </w:rPr>
              <w:t xml:space="preserve">Calibrage glycémie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Administrateur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Permet de définir les intervalles pour un taux et les valeurs critiques </w:t>
            </w:r>
          </w:p>
        </w:tc>
      </w:tr>
      <w:tr w:rsidR="0032575D" w:rsidRPr="0032575D" w:rsidTr="00CB2721">
        <w:trPr>
          <w:trHeight w:val="391"/>
        </w:trPr>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b/>
                <w:bCs/>
                <w:sz w:val="23"/>
                <w:szCs w:val="23"/>
              </w:rPr>
              <w:t xml:space="preserve">Déclencher capteur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Utilisateur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Emet une action de déclencher le capteur pour mesurer le taux de glycémie dans le sang </w:t>
            </w:r>
          </w:p>
        </w:tc>
      </w:tr>
      <w:tr w:rsidR="0032575D" w:rsidRPr="0032575D" w:rsidTr="00CB2721">
        <w:trPr>
          <w:trHeight w:val="523"/>
        </w:trPr>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b/>
                <w:bCs/>
                <w:sz w:val="23"/>
                <w:szCs w:val="23"/>
              </w:rPr>
              <w:t xml:space="preserve">Envoi de messages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Envoi automatisé de messages au patient, au médecin et/ou au parent en fonction de la valeur reçue du capteur </w:t>
            </w:r>
          </w:p>
        </w:tc>
      </w:tr>
      <w:tr w:rsidR="0032575D" w:rsidRPr="0032575D" w:rsidTr="00CB2721">
        <w:trPr>
          <w:trHeight w:val="385"/>
        </w:trPr>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b/>
                <w:bCs/>
                <w:sz w:val="23"/>
                <w:szCs w:val="23"/>
              </w:rPr>
              <w:t xml:space="preserve">Gérer utilisateur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Administrateur </w:t>
            </w:r>
          </w:p>
        </w:tc>
        <w:tc>
          <w:tcPr>
            <w:tcW w:w="2950" w:type="dxa"/>
          </w:tcPr>
          <w:p w:rsidR="00B0656E" w:rsidRPr="0032575D" w:rsidRDefault="00B0656E" w:rsidP="004F5B13">
            <w:pPr>
              <w:autoSpaceDE w:val="0"/>
              <w:autoSpaceDN w:val="0"/>
              <w:adjustRightInd w:val="0"/>
              <w:spacing w:line="360" w:lineRule="auto"/>
              <w:rPr>
                <w:rFonts w:ascii="Times New Roman" w:hAnsi="Times New Roman" w:cs="Times New Roman"/>
                <w:sz w:val="23"/>
                <w:szCs w:val="23"/>
              </w:rPr>
            </w:pPr>
            <w:r w:rsidRPr="0032575D">
              <w:rPr>
                <w:rFonts w:ascii="Times New Roman" w:hAnsi="Times New Roman" w:cs="Times New Roman"/>
                <w:sz w:val="23"/>
                <w:szCs w:val="23"/>
              </w:rPr>
              <w:t xml:space="preserve">Emet : opérations de création, de modification, de suppression ou d’attribution d’accès au médecin </w:t>
            </w:r>
          </w:p>
        </w:tc>
      </w:tr>
      <w:tr w:rsidR="00B0656E" w:rsidRPr="0032575D" w:rsidTr="00CB2721">
        <w:trPr>
          <w:trHeight w:val="385"/>
        </w:trPr>
        <w:tc>
          <w:tcPr>
            <w:tcW w:w="2950" w:type="dxa"/>
          </w:tcPr>
          <w:p w:rsidR="00B0656E" w:rsidRPr="0032575D" w:rsidRDefault="00B0656E" w:rsidP="004F5B13">
            <w:pPr>
              <w:pStyle w:val="Default"/>
              <w:spacing w:line="360" w:lineRule="auto"/>
              <w:rPr>
                <w:color w:val="auto"/>
                <w:sz w:val="23"/>
                <w:szCs w:val="23"/>
              </w:rPr>
            </w:pPr>
            <w:r w:rsidRPr="0032575D">
              <w:rPr>
                <w:b/>
                <w:bCs/>
                <w:color w:val="auto"/>
                <w:sz w:val="23"/>
                <w:szCs w:val="23"/>
              </w:rPr>
              <w:t xml:space="preserve">Authentification </w:t>
            </w:r>
          </w:p>
        </w:tc>
        <w:tc>
          <w:tcPr>
            <w:tcW w:w="2950" w:type="dxa"/>
          </w:tcPr>
          <w:p w:rsidR="00B0656E" w:rsidRPr="0032575D" w:rsidRDefault="00B0656E" w:rsidP="004F5B13">
            <w:pPr>
              <w:pStyle w:val="Default"/>
              <w:spacing w:line="360" w:lineRule="auto"/>
              <w:rPr>
                <w:color w:val="auto"/>
                <w:sz w:val="23"/>
                <w:szCs w:val="23"/>
              </w:rPr>
            </w:pPr>
            <w:r w:rsidRPr="0032575D">
              <w:rPr>
                <w:color w:val="auto"/>
                <w:sz w:val="23"/>
                <w:szCs w:val="23"/>
              </w:rPr>
              <w:t xml:space="preserve">Administrateur, </w:t>
            </w:r>
          </w:p>
          <w:p w:rsidR="00B0656E" w:rsidRPr="0032575D" w:rsidRDefault="00B0656E" w:rsidP="004F5B13">
            <w:pPr>
              <w:pStyle w:val="Default"/>
              <w:spacing w:line="360" w:lineRule="auto"/>
              <w:rPr>
                <w:color w:val="auto"/>
                <w:sz w:val="23"/>
                <w:szCs w:val="23"/>
              </w:rPr>
            </w:pPr>
            <w:r w:rsidRPr="0032575D">
              <w:rPr>
                <w:color w:val="auto"/>
                <w:sz w:val="23"/>
                <w:szCs w:val="23"/>
              </w:rPr>
              <w:t xml:space="preserve">Utilisateur </w:t>
            </w:r>
          </w:p>
        </w:tc>
        <w:tc>
          <w:tcPr>
            <w:tcW w:w="2950" w:type="dxa"/>
          </w:tcPr>
          <w:p w:rsidR="00B0656E" w:rsidRPr="0032575D" w:rsidRDefault="00B0656E" w:rsidP="004F5B13">
            <w:pPr>
              <w:pStyle w:val="Default"/>
              <w:spacing w:line="360" w:lineRule="auto"/>
              <w:rPr>
                <w:color w:val="auto"/>
                <w:sz w:val="23"/>
                <w:szCs w:val="23"/>
              </w:rPr>
            </w:pPr>
            <w:r w:rsidRPr="0032575D">
              <w:rPr>
                <w:color w:val="auto"/>
                <w:sz w:val="23"/>
                <w:szCs w:val="23"/>
              </w:rPr>
              <w:t xml:space="preserve">Emet : opérations de création, de modification, de suppression ou d’attribution d’accès au médecin </w:t>
            </w:r>
          </w:p>
        </w:tc>
      </w:tr>
    </w:tbl>
    <w:p w:rsidR="00B0656E" w:rsidRDefault="00B0656E" w:rsidP="007A3D91">
      <w:pPr>
        <w:autoSpaceDE w:val="0"/>
        <w:autoSpaceDN w:val="0"/>
        <w:adjustRightInd w:val="0"/>
        <w:spacing w:before="100" w:beforeAutospacing="1" w:after="0" w:line="360" w:lineRule="auto"/>
        <w:rPr>
          <w:rFonts w:asciiTheme="majorBidi" w:hAnsiTheme="majorBidi" w:cstheme="majorBidi"/>
          <w:b/>
          <w:bCs/>
          <w:sz w:val="28"/>
          <w:szCs w:val="28"/>
        </w:rPr>
      </w:pPr>
    </w:p>
    <w:p w:rsidR="00F56496" w:rsidRDefault="00F56496" w:rsidP="007A3D91">
      <w:pPr>
        <w:autoSpaceDE w:val="0"/>
        <w:autoSpaceDN w:val="0"/>
        <w:adjustRightInd w:val="0"/>
        <w:spacing w:before="100" w:beforeAutospacing="1" w:after="0" w:line="360" w:lineRule="auto"/>
        <w:rPr>
          <w:rFonts w:asciiTheme="majorBidi" w:hAnsiTheme="majorBidi" w:cstheme="majorBidi"/>
          <w:b/>
          <w:bCs/>
          <w:sz w:val="28"/>
          <w:szCs w:val="28"/>
        </w:rPr>
      </w:pPr>
    </w:p>
    <w:p w:rsidR="00F56496" w:rsidRPr="0032575D" w:rsidRDefault="00F56496" w:rsidP="007A3D91">
      <w:pPr>
        <w:autoSpaceDE w:val="0"/>
        <w:autoSpaceDN w:val="0"/>
        <w:adjustRightInd w:val="0"/>
        <w:spacing w:before="100" w:beforeAutospacing="1" w:after="0" w:line="360" w:lineRule="auto"/>
        <w:rPr>
          <w:rFonts w:asciiTheme="majorBidi" w:hAnsiTheme="majorBidi" w:cstheme="majorBidi"/>
          <w:b/>
          <w:bCs/>
          <w:sz w:val="28"/>
          <w:szCs w:val="28"/>
        </w:rPr>
      </w:pPr>
    </w:p>
    <w:p w:rsidR="00B0656E" w:rsidRPr="0032575D" w:rsidRDefault="00B0656E" w:rsidP="007A3D91">
      <w:pPr>
        <w:pStyle w:val="Titre3"/>
        <w:spacing w:line="360" w:lineRule="auto"/>
      </w:pPr>
      <w:bookmarkStart w:id="112" w:name="_Toc107357521"/>
      <w:bookmarkStart w:id="113" w:name="_Toc107357673"/>
      <w:r w:rsidRPr="0032575D">
        <w:t>Le diagramme de cas d’utilisation</w:t>
      </w:r>
      <w:bookmarkEnd w:id="112"/>
      <w:bookmarkEnd w:id="113"/>
    </w:p>
    <w:p w:rsidR="00B0656E" w:rsidRPr="0032575D" w:rsidRDefault="00B0656E" w:rsidP="004F5B13">
      <w:pPr>
        <w:autoSpaceDE w:val="0"/>
        <w:autoSpaceDN w:val="0"/>
        <w:adjustRightInd w:val="0"/>
        <w:spacing w:after="0" w:line="360" w:lineRule="auto"/>
        <w:rPr>
          <w:rFonts w:ascii="Times New Roman" w:hAnsi="Times New Roman" w:cs="Times New Roman"/>
          <w:sz w:val="24"/>
          <w:szCs w:val="24"/>
        </w:rPr>
      </w:pPr>
      <w:r w:rsidRPr="0032575D">
        <w:rPr>
          <w:rFonts w:ascii="Times New Roman" w:hAnsi="Times New Roman" w:cs="Times New Roman"/>
          <w:sz w:val="24"/>
          <w:szCs w:val="24"/>
        </w:rPr>
        <w:t xml:space="preserve">Le cas d’utilisation permet de décrire l'interaction entre les acteurs et le système. L'idée forte est de dire que l'utilisateur d'un système logiciel a un objectif quand il utilise le système ! Le cas d'utilisation est une description des interactions qui vont permettre à l'acteur d'atteindre son objectif en utilisant le système. Les use case (cas d'utilisation) sont représentés par une ellipse sous-titrée par le nom du cas d'utilisation (éventuellement le nom est placé dans l'ellipse). Un acteur et un cas d'utilisation sont mis en relation par une association représentée par une ligne. </w:t>
      </w:r>
    </w:p>
    <w:p w:rsidR="00B0656E" w:rsidRPr="0032575D" w:rsidRDefault="00B0656E" w:rsidP="004F5B13">
      <w:pPr>
        <w:autoSpaceDE w:val="0"/>
        <w:autoSpaceDN w:val="0"/>
        <w:adjustRightInd w:val="0"/>
        <w:spacing w:after="0" w:line="360" w:lineRule="auto"/>
        <w:rPr>
          <w:rFonts w:ascii="Times New Roman" w:hAnsi="Times New Roman" w:cs="Times New Roman"/>
          <w:sz w:val="24"/>
          <w:szCs w:val="24"/>
        </w:rPr>
      </w:pPr>
      <w:r w:rsidRPr="0032575D">
        <w:rPr>
          <w:rFonts w:ascii="Times New Roman" w:hAnsi="Times New Roman" w:cs="Times New Roman"/>
          <w:sz w:val="24"/>
          <w:szCs w:val="24"/>
        </w:rPr>
        <w:t xml:space="preserve">Les acteurs sont des entités externes qui interagissent avec le système, comme une personne humaine ou un robot. Une même personne (ou robot) peut être plusieurs acteurs pour un système, c'est pourquoi les acteurs doivent surtout être décrits par leur rôle, ce rôle décrit les besoins et les capacités de l'acteur. Un acteur principal agit sur le système. Ce qui n’est pas le cas pour l’acteur secondaire. L'activité du système a pour objectif de satisfaire les besoins de l'acteur. Les acteurs humains sont représentés par un pictoman humanoïde (stick man) sous-titré par le nom de l'acteur. Les autres types d’acteur (un autre système par exemple) sont représentés par un rectangle stéréotypé. </w:t>
      </w:r>
    </w:p>
    <w:p w:rsidR="00B0656E" w:rsidRPr="0032575D" w:rsidRDefault="00B0656E" w:rsidP="004F5B13">
      <w:pPr>
        <w:autoSpaceDE w:val="0"/>
        <w:autoSpaceDN w:val="0"/>
        <w:adjustRightInd w:val="0"/>
        <w:spacing w:after="0" w:line="360" w:lineRule="auto"/>
        <w:rPr>
          <w:rFonts w:ascii="Times New Roman" w:hAnsi="Times New Roman" w:cs="Times New Roman"/>
          <w:sz w:val="24"/>
          <w:szCs w:val="24"/>
        </w:rPr>
      </w:pPr>
      <w:r w:rsidRPr="0032575D">
        <w:rPr>
          <w:rFonts w:ascii="Times New Roman" w:hAnsi="Times New Roman" w:cs="Times New Roman"/>
          <w:sz w:val="24"/>
          <w:szCs w:val="24"/>
        </w:rPr>
        <w:t xml:space="preserve">Les diagrammes de cas d'utilisation (DCU) sont des diagrammes UML utilisés pour donner une vision globale du comportement fonctionnel d'un système. Ils sont utiles pour des présentations auprès de la direction ou des acteurs d'un projet, mais pour le développement, les cas d'utilisation sont plus appropriés. Un cas d'utilisation représente une unité discrète d'interaction entre un utilisateur (humain ou machine) et un système. Il est une unité significative de travail. Dans un diagramme de cas d'utilisation, les utilisateurs sont appelés acteurs (actors), ils interagissent avec les cas d'utilisation (use cases). </w:t>
      </w:r>
    </w:p>
    <w:p w:rsidR="00B0656E" w:rsidRPr="0032575D" w:rsidRDefault="00B0656E" w:rsidP="004F5B13">
      <w:pPr>
        <w:autoSpaceDE w:val="0"/>
        <w:autoSpaceDN w:val="0"/>
        <w:adjustRightInd w:val="0"/>
        <w:spacing w:after="0" w:line="360" w:lineRule="auto"/>
        <w:rPr>
          <w:rFonts w:ascii="Times New Roman" w:hAnsi="Times New Roman" w:cs="Times New Roman"/>
          <w:sz w:val="24"/>
          <w:szCs w:val="24"/>
        </w:rPr>
      </w:pPr>
      <w:r w:rsidRPr="0032575D">
        <w:rPr>
          <w:rFonts w:ascii="Times New Roman" w:hAnsi="Times New Roman" w:cs="Times New Roman"/>
          <w:sz w:val="24"/>
          <w:szCs w:val="24"/>
        </w:rPr>
        <w:t>Dans ce schéma nous avons deux acteurs principaux placés à gauche et liés par une relation de généralisation. Cette relation de généralisation veut dire que toutes les fonctionnalités accessibles à l’acteur utilisateur (pointé par la flèche) l’est aussi à l’acteur administrateur. Nous avons ainsi le diagramme de cas d’utilisation suivant :</w:t>
      </w:r>
    </w:p>
    <w:p w:rsidR="00B0656E" w:rsidRPr="0032575D" w:rsidRDefault="00B0656E" w:rsidP="004F5B13">
      <w:pPr>
        <w:autoSpaceDE w:val="0"/>
        <w:autoSpaceDN w:val="0"/>
        <w:adjustRightInd w:val="0"/>
        <w:spacing w:after="0" w:line="360" w:lineRule="auto"/>
        <w:rPr>
          <w:rFonts w:ascii="Times New Roman" w:hAnsi="Times New Roman" w:cs="Times New Roman"/>
          <w:sz w:val="24"/>
          <w:szCs w:val="24"/>
        </w:rPr>
      </w:pPr>
    </w:p>
    <w:p w:rsidR="00B0656E" w:rsidRPr="0032575D" w:rsidRDefault="00B0656E" w:rsidP="004F5B13">
      <w:pPr>
        <w:keepNext/>
        <w:autoSpaceDE w:val="0"/>
        <w:autoSpaceDN w:val="0"/>
        <w:adjustRightInd w:val="0"/>
        <w:spacing w:after="0" w:line="360" w:lineRule="auto"/>
        <w:jc w:val="center"/>
      </w:pPr>
      <w:r w:rsidRPr="0032575D">
        <w:rPr>
          <w:rFonts w:asciiTheme="majorBidi" w:hAnsiTheme="majorBidi" w:cstheme="majorBidi"/>
          <w:noProof/>
          <w:sz w:val="24"/>
          <w:szCs w:val="24"/>
          <w:lang w:eastAsia="fr-FR"/>
        </w:rPr>
        <w:lastRenderedPageBreak/>
        <w:drawing>
          <wp:inline distT="0" distB="0" distL="0" distR="0">
            <wp:extent cx="5731510" cy="4277360"/>
            <wp:effectExtent l="0" t="0" r="2540" b="889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iagrame.png"/>
                    <pic:cNvPicPr/>
                  </pic:nvPicPr>
                  <pic:blipFill>
                    <a:blip r:embed="rId35">
                      <a:extLst>
                        <a:ext uri="{28A0092B-C50C-407E-A947-70E740481C1C}">
                          <a14:useLocalDpi xmlns:a14="http://schemas.microsoft.com/office/drawing/2010/main" val="0"/>
                        </a:ext>
                      </a:extLst>
                    </a:blip>
                    <a:stretch>
                      <a:fillRect/>
                    </a:stretch>
                  </pic:blipFill>
                  <pic:spPr>
                    <a:xfrm>
                      <a:off x="0" y="0"/>
                      <a:ext cx="5731510" cy="4277360"/>
                    </a:xfrm>
                    <a:prstGeom prst="rect">
                      <a:avLst/>
                    </a:prstGeom>
                  </pic:spPr>
                </pic:pic>
              </a:graphicData>
            </a:graphic>
          </wp:inline>
        </w:drawing>
      </w:r>
    </w:p>
    <w:p w:rsidR="00B0656E" w:rsidRPr="00457599" w:rsidRDefault="00B0656E" w:rsidP="00457599">
      <w:pPr>
        <w:pStyle w:val="Lgende"/>
        <w:spacing w:line="360" w:lineRule="auto"/>
        <w:jc w:val="center"/>
        <w:rPr>
          <w:rFonts w:asciiTheme="majorBidi" w:hAnsiTheme="majorBidi" w:cstheme="majorBidi"/>
          <w:i w:val="0"/>
          <w:iCs w:val="0"/>
          <w:color w:val="auto"/>
          <w:sz w:val="36"/>
          <w:szCs w:val="36"/>
          <w:u w:val="single"/>
        </w:rPr>
      </w:pPr>
      <w:bookmarkStart w:id="114" w:name="_Toc107235573"/>
      <w:r w:rsidRPr="00457599">
        <w:rPr>
          <w:rFonts w:asciiTheme="majorBidi" w:hAnsiTheme="majorBidi" w:cstheme="majorBidi"/>
          <w:i w:val="0"/>
          <w:iCs w:val="0"/>
          <w:color w:val="auto"/>
          <w:sz w:val="24"/>
          <w:szCs w:val="24"/>
          <w:u w:val="single"/>
        </w:rPr>
        <w:t>Figure</w:t>
      </w:r>
      <w:r w:rsidR="00457599" w:rsidRPr="00457599">
        <w:rPr>
          <w:rFonts w:asciiTheme="majorBidi" w:hAnsiTheme="majorBidi" w:cstheme="majorBidi"/>
          <w:i w:val="0"/>
          <w:iCs w:val="0"/>
          <w:color w:val="auto"/>
          <w:sz w:val="24"/>
          <w:szCs w:val="24"/>
          <w:u w:val="single"/>
        </w:rPr>
        <w:t xml:space="preserve"> III.5</w:t>
      </w:r>
      <w:r w:rsidRPr="00457599">
        <w:rPr>
          <w:rFonts w:asciiTheme="majorBidi" w:hAnsiTheme="majorBidi" w:cstheme="majorBidi"/>
          <w:i w:val="0"/>
          <w:iCs w:val="0"/>
          <w:color w:val="auto"/>
          <w:sz w:val="24"/>
          <w:szCs w:val="24"/>
          <w:u w:val="single"/>
        </w:rPr>
        <w:t>: Diagramme de cas d'utilisation</w:t>
      </w:r>
      <w:bookmarkEnd w:id="114"/>
    </w:p>
    <w:p w:rsidR="00B0656E" w:rsidRPr="0032575D" w:rsidRDefault="00B0656E" w:rsidP="004F5B13">
      <w:pPr>
        <w:autoSpaceDE w:val="0"/>
        <w:autoSpaceDN w:val="0"/>
        <w:adjustRightInd w:val="0"/>
        <w:spacing w:after="0" w:line="360" w:lineRule="auto"/>
        <w:rPr>
          <w:rFonts w:ascii="Calibri" w:hAnsi="Calibri" w:cs="Calibri"/>
          <w:sz w:val="24"/>
          <w:szCs w:val="24"/>
        </w:rPr>
      </w:pPr>
      <w:r w:rsidRPr="0032575D">
        <w:rPr>
          <w:rFonts w:ascii="Times New Roman" w:hAnsi="Times New Roman" w:cs="Times New Roman"/>
          <w:sz w:val="24"/>
          <w:szCs w:val="24"/>
        </w:rPr>
        <w:t xml:space="preserve">Nous pouvons voir qu’il y a deux types de relation « include » et « extend ». Les relations qui sont inclus (« </w:t>
      </w:r>
      <w:r w:rsidRPr="0032575D">
        <w:rPr>
          <w:rFonts w:ascii="Times New Roman" w:hAnsi="Times New Roman" w:cs="Times New Roman"/>
          <w:i/>
          <w:iCs/>
          <w:sz w:val="24"/>
          <w:szCs w:val="24"/>
        </w:rPr>
        <w:t xml:space="preserve">authentification </w:t>
      </w:r>
      <w:r w:rsidRPr="0032575D">
        <w:rPr>
          <w:rFonts w:ascii="Times New Roman" w:hAnsi="Times New Roman" w:cs="Times New Roman"/>
          <w:sz w:val="24"/>
          <w:szCs w:val="24"/>
        </w:rPr>
        <w:t xml:space="preserve">» et « </w:t>
      </w:r>
      <w:r w:rsidRPr="0032575D">
        <w:rPr>
          <w:rFonts w:ascii="Times New Roman" w:hAnsi="Times New Roman" w:cs="Times New Roman"/>
          <w:i/>
          <w:iCs/>
          <w:sz w:val="24"/>
          <w:szCs w:val="24"/>
        </w:rPr>
        <w:t xml:space="preserve">déclencher capteur </w:t>
      </w:r>
      <w:r w:rsidRPr="0032575D">
        <w:rPr>
          <w:rFonts w:ascii="Times New Roman" w:hAnsi="Times New Roman" w:cs="Times New Roman"/>
          <w:sz w:val="24"/>
          <w:szCs w:val="24"/>
        </w:rPr>
        <w:t xml:space="preserve">» dans ce cas de figure) sont des cas qui sont obligatoirement exécutés avant l’exécution du cas origine de la relation. Par exemple dans ce diagramme, pour pouvoir gérer un utilisateur, l’administrateur doit forcément s’authentifier avant de pouvoir le faire ; autrement dit l’exécution du cas d’utilisation « gérer utilisateur » nécessite au préalable l’exécution du cas d’utilisation « Authentification ». Cependant une relation d’extension est conditionnelle. En effet le cas d’utilisation qui étend un autre cas n’est exécuté que si nécessaire. Par exemple dans ce cas de figure, le cas « </w:t>
      </w:r>
      <w:r w:rsidRPr="0032575D">
        <w:rPr>
          <w:rFonts w:ascii="Times New Roman" w:hAnsi="Times New Roman" w:cs="Times New Roman"/>
          <w:i/>
          <w:iCs/>
          <w:sz w:val="24"/>
          <w:szCs w:val="24"/>
        </w:rPr>
        <w:t xml:space="preserve">déclencher capteur </w:t>
      </w:r>
      <w:r w:rsidRPr="0032575D">
        <w:rPr>
          <w:rFonts w:ascii="Times New Roman" w:hAnsi="Times New Roman" w:cs="Times New Roman"/>
          <w:sz w:val="24"/>
          <w:szCs w:val="24"/>
        </w:rPr>
        <w:t xml:space="preserve">» peut entraîner une prescription de médicaments si le médecin le juge nécessaire. </w:t>
      </w:r>
    </w:p>
    <w:p w:rsidR="00B0656E" w:rsidRPr="0032575D" w:rsidRDefault="00B0656E" w:rsidP="007A3D91">
      <w:pPr>
        <w:pStyle w:val="Titre2"/>
        <w:spacing w:before="100" w:beforeAutospacing="1" w:after="100" w:afterAutospacing="1" w:line="360" w:lineRule="auto"/>
        <w:rPr>
          <w:b w:val="0"/>
          <w:bCs/>
          <w:color w:val="auto"/>
          <w:szCs w:val="28"/>
        </w:rPr>
      </w:pPr>
      <w:bookmarkStart w:id="115" w:name="_Toc107357522"/>
      <w:bookmarkStart w:id="116" w:name="_Toc107357674"/>
      <w:r w:rsidRPr="0032575D">
        <w:rPr>
          <w:b w:val="0"/>
          <w:bCs/>
          <w:color w:val="auto"/>
          <w:szCs w:val="28"/>
        </w:rPr>
        <w:t>Analyse des besoins fonctionnels</w:t>
      </w:r>
      <w:bookmarkEnd w:id="115"/>
      <w:bookmarkEnd w:id="116"/>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 xml:space="preserve">Comme décliné un peu plus en haut, analyser les besoins fonctionnels revient à étudier ce que fait notre système en termes de métier de façon précise. Ainsi, par le biais des </w:t>
      </w:r>
      <w:r w:rsidRPr="0032575D">
        <w:rPr>
          <w:rFonts w:ascii="Times New Roman" w:hAnsi="Times New Roman" w:cs="Times New Roman"/>
          <w:sz w:val="24"/>
          <w:szCs w:val="24"/>
        </w:rPr>
        <w:lastRenderedPageBreak/>
        <w:t>diagrammes de séquence, nous allons scénariser les différentes fonctionnalités de notre système une par une pour essayer de ressortir la manière dont les actions vont s’enchaîner.</w:t>
      </w:r>
    </w:p>
    <w:p w:rsidR="00B0656E" w:rsidRPr="0032575D" w:rsidRDefault="00B0656E" w:rsidP="007A3D91">
      <w:pPr>
        <w:pStyle w:val="Titre3"/>
        <w:spacing w:line="360" w:lineRule="auto"/>
      </w:pPr>
      <w:bookmarkStart w:id="117" w:name="_Toc107357523"/>
      <w:bookmarkStart w:id="118" w:name="_Toc107357675"/>
      <w:r w:rsidRPr="0032575D">
        <w:t>Créer un utilisateur</w:t>
      </w:r>
      <w:bookmarkEnd w:id="117"/>
      <w:bookmarkEnd w:id="118"/>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Le diagramme de séquence pour la création d’un utilisateur décrit une partie du cas d’utilisation « gérer utilisateur » (qui inclus aussi la modification et la suppression d’un utilisateur).</w:t>
      </w:r>
    </w:p>
    <w:p w:rsidR="00B0656E" w:rsidRPr="0032575D" w:rsidRDefault="00B0656E" w:rsidP="004F5B13">
      <w:pPr>
        <w:keepNext/>
        <w:autoSpaceDE w:val="0"/>
        <w:autoSpaceDN w:val="0"/>
        <w:adjustRightInd w:val="0"/>
        <w:spacing w:after="0" w:line="360" w:lineRule="auto"/>
        <w:jc w:val="center"/>
      </w:pPr>
      <w:r w:rsidRPr="0032575D">
        <w:rPr>
          <w:rFonts w:asciiTheme="majorBidi" w:hAnsiTheme="majorBidi" w:cstheme="majorBidi"/>
          <w:noProof/>
          <w:sz w:val="24"/>
          <w:szCs w:val="24"/>
          <w:lang w:eastAsia="fr-FR"/>
        </w:rPr>
        <w:drawing>
          <wp:inline distT="0" distB="0" distL="0" distR="0">
            <wp:extent cx="4362450" cy="3795271"/>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370658" cy="3802412"/>
                    </a:xfrm>
                    <a:prstGeom prst="rect">
                      <a:avLst/>
                    </a:prstGeom>
                    <a:noFill/>
                    <a:ln>
                      <a:noFill/>
                    </a:ln>
                  </pic:spPr>
                </pic:pic>
              </a:graphicData>
            </a:graphic>
          </wp:inline>
        </w:drawing>
      </w:r>
    </w:p>
    <w:p w:rsidR="00B0656E" w:rsidRPr="00457599" w:rsidRDefault="00B0656E" w:rsidP="00457599">
      <w:pPr>
        <w:pStyle w:val="Lgende"/>
        <w:spacing w:line="360" w:lineRule="auto"/>
        <w:jc w:val="center"/>
        <w:rPr>
          <w:rFonts w:asciiTheme="majorBidi" w:hAnsiTheme="majorBidi" w:cstheme="majorBidi"/>
          <w:i w:val="0"/>
          <w:iCs w:val="0"/>
          <w:color w:val="auto"/>
          <w:sz w:val="36"/>
          <w:szCs w:val="36"/>
          <w:u w:val="single"/>
        </w:rPr>
      </w:pPr>
      <w:bookmarkStart w:id="119" w:name="_Toc107235574"/>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III.6</w:t>
      </w:r>
      <w:r w:rsidR="00711463" w:rsidRPr="00457599">
        <w:rPr>
          <w:rFonts w:asciiTheme="majorBidi" w:hAnsiTheme="majorBidi" w:cstheme="majorBidi"/>
          <w:i w:val="0"/>
          <w:iCs w:val="0"/>
          <w:color w:val="auto"/>
          <w:sz w:val="24"/>
          <w:szCs w:val="24"/>
          <w:u w:val="single"/>
        </w:rPr>
        <w:fldChar w:fldCharType="begin"/>
      </w:r>
      <w:r w:rsidRPr="00457599">
        <w:rPr>
          <w:rFonts w:asciiTheme="majorBidi" w:hAnsiTheme="majorBidi" w:cstheme="majorBidi"/>
          <w:i w:val="0"/>
          <w:iCs w:val="0"/>
          <w:color w:val="auto"/>
          <w:sz w:val="24"/>
          <w:szCs w:val="24"/>
          <w:u w:val="single"/>
        </w:rPr>
        <w:instrText xml:space="preserve"> SEQ Figure \* ARABIC </w:instrText>
      </w:r>
      <w:r w:rsidR="00D45829">
        <w:rPr>
          <w:rFonts w:asciiTheme="majorBidi" w:hAnsiTheme="majorBidi" w:cstheme="majorBidi"/>
          <w:i w:val="0"/>
          <w:iCs w:val="0"/>
          <w:color w:val="auto"/>
          <w:sz w:val="24"/>
          <w:szCs w:val="24"/>
          <w:u w:val="single"/>
        </w:rPr>
        <w:fldChar w:fldCharType="separate"/>
      </w:r>
      <w:r w:rsidR="00D45829">
        <w:rPr>
          <w:rFonts w:asciiTheme="majorBidi" w:hAnsiTheme="majorBidi" w:cstheme="majorBidi"/>
          <w:i w:val="0"/>
          <w:iCs w:val="0"/>
          <w:noProof/>
          <w:color w:val="auto"/>
          <w:sz w:val="24"/>
          <w:szCs w:val="24"/>
          <w:u w:val="single"/>
        </w:rPr>
        <w:t>1</w:t>
      </w:r>
      <w:r w:rsidR="00711463" w:rsidRPr="00457599">
        <w:rPr>
          <w:rFonts w:asciiTheme="majorBidi" w:hAnsiTheme="majorBidi" w:cstheme="majorBidi"/>
          <w:i w:val="0"/>
          <w:iCs w:val="0"/>
          <w:color w:val="auto"/>
          <w:sz w:val="24"/>
          <w:szCs w:val="24"/>
          <w:u w:val="single"/>
        </w:rPr>
        <w:fldChar w:fldCharType="end"/>
      </w:r>
      <w:r w:rsidRPr="00457599">
        <w:rPr>
          <w:rFonts w:asciiTheme="majorBidi" w:hAnsiTheme="majorBidi" w:cstheme="majorBidi"/>
          <w:i w:val="0"/>
          <w:iCs w:val="0"/>
          <w:color w:val="auto"/>
          <w:sz w:val="24"/>
          <w:szCs w:val="24"/>
          <w:u w:val="single"/>
        </w:rPr>
        <w:t xml:space="preserve"> : Diagramme de séquence pour créer un utilisateur</w:t>
      </w:r>
      <w:bookmarkEnd w:id="119"/>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p>
    <w:p w:rsidR="004F5B13" w:rsidRPr="001F1858" w:rsidRDefault="00B0656E" w:rsidP="001F1858">
      <w:pPr>
        <w:autoSpaceDE w:val="0"/>
        <w:autoSpaceDN w:val="0"/>
        <w:adjustRightInd w:val="0"/>
        <w:spacing w:after="0" w:line="360" w:lineRule="auto"/>
        <w:rPr>
          <w:rFonts w:ascii="Times New Roman" w:hAnsi="Times New Roman" w:cs="Times New Roman"/>
          <w:sz w:val="24"/>
          <w:szCs w:val="24"/>
        </w:rPr>
      </w:pPr>
      <w:r w:rsidRPr="0032575D">
        <w:rPr>
          <w:rFonts w:ascii="Times New Roman" w:hAnsi="Times New Roman" w:cs="Times New Roman"/>
          <w:sz w:val="24"/>
          <w:szCs w:val="24"/>
        </w:rPr>
        <w:t>Pour la création d’un nouvel utilisateur, on clique sur le bouton nouveau et le formulaire d’ajout s’affiche. On renseigne toutes les informations liées à l’utilisateur. Si une des données rentrées est incorrecte (par exemple choisir un pseudo déjà existant dans la base) alors le système lui demande de la ressaisir sinon si tout est correct alors la table de</w:t>
      </w:r>
      <w:r w:rsidR="001F1858">
        <w:rPr>
          <w:rFonts w:ascii="Times New Roman" w:hAnsi="Times New Roman" w:cs="Times New Roman"/>
          <w:sz w:val="24"/>
          <w:szCs w:val="24"/>
        </w:rPr>
        <w:t>s utilisateurs est mise à jour.</w:t>
      </w:r>
    </w:p>
    <w:p w:rsidR="00B0656E" w:rsidRPr="0032575D" w:rsidRDefault="00B0656E" w:rsidP="004F5B13">
      <w:pPr>
        <w:pStyle w:val="Titre3"/>
        <w:spacing w:line="360" w:lineRule="auto"/>
      </w:pPr>
      <w:bookmarkStart w:id="120" w:name="_Toc107357524"/>
      <w:bookmarkStart w:id="121" w:name="_Toc107357676"/>
      <w:r w:rsidRPr="0032575D">
        <w:t>L’authentification</w:t>
      </w:r>
      <w:bookmarkEnd w:id="120"/>
      <w:bookmarkEnd w:id="121"/>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4"/>
          <w:szCs w:val="24"/>
        </w:rPr>
      </w:pPr>
      <w:r w:rsidRPr="0032575D">
        <w:rPr>
          <w:rFonts w:ascii="Times New Roman" w:hAnsi="Times New Roman" w:cs="Times New Roman"/>
          <w:sz w:val="24"/>
          <w:szCs w:val="24"/>
        </w:rPr>
        <w:lastRenderedPageBreak/>
        <w:t>Le diagramme de séquence pour l’authentification décrit le cas d’utilisation « s’authentifier ». Cette fonctionnalité est destinée à ceux qui ont déjà un compte dans sur l’application. Pour pouvoir accéder et faire une quelconque modification, ils doivent s’authentifier avec un login et un mot de passe pour pouvoir le faire. Ainsi pour ce faire, l’utilisateur lance l’application et la page de connexion s’affiche en premier. Il renseigne son login et son mot de passe et le système vérifie si un utilisateur avec ces identifiants existe dans la base. Si c’est le cas il est redirigé vers la page d’accueil qui lui est réservée sinon un message d’erreur s’affiche lui disant de saisir les données correctes.</w:t>
      </w:r>
    </w:p>
    <w:p w:rsidR="00B0656E" w:rsidRPr="0032575D" w:rsidRDefault="00B0656E" w:rsidP="004F5B13">
      <w:pPr>
        <w:keepNext/>
        <w:autoSpaceDE w:val="0"/>
        <w:autoSpaceDN w:val="0"/>
        <w:adjustRightInd w:val="0"/>
        <w:spacing w:after="0" w:line="360" w:lineRule="auto"/>
        <w:jc w:val="center"/>
      </w:pPr>
      <w:r w:rsidRPr="0032575D">
        <w:rPr>
          <w:rFonts w:asciiTheme="majorBidi" w:hAnsiTheme="majorBidi" w:cstheme="majorBidi"/>
          <w:noProof/>
          <w:sz w:val="24"/>
          <w:szCs w:val="24"/>
          <w:lang w:eastAsia="fr-FR"/>
        </w:rPr>
        <w:drawing>
          <wp:inline distT="0" distB="0" distL="0" distR="0">
            <wp:extent cx="5731510" cy="3824942"/>
            <wp:effectExtent l="0" t="0" r="2540" b="444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31510" cy="3824942"/>
                    </a:xfrm>
                    <a:prstGeom prst="rect">
                      <a:avLst/>
                    </a:prstGeom>
                    <a:noFill/>
                    <a:ln>
                      <a:noFill/>
                    </a:ln>
                  </pic:spPr>
                </pic:pic>
              </a:graphicData>
            </a:graphic>
          </wp:inline>
        </w:drawing>
      </w:r>
    </w:p>
    <w:p w:rsidR="00B0656E" w:rsidRPr="00457599" w:rsidRDefault="00B0656E" w:rsidP="00457599">
      <w:pPr>
        <w:pStyle w:val="Lgende"/>
        <w:spacing w:line="360" w:lineRule="auto"/>
        <w:jc w:val="center"/>
        <w:rPr>
          <w:rFonts w:asciiTheme="majorBidi" w:hAnsiTheme="majorBidi" w:cstheme="majorBidi"/>
          <w:i w:val="0"/>
          <w:iCs w:val="0"/>
          <w:color w:val="auto"/>
          <w:sz w:val="36"/>
          <w:szCs w:val="36"/>
          <w:u w:val="single"/>
        </w:rPr>
      </w:pPr>
      <w:bookmarkStart w:id="122" w:name="_Toc107235575"/>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III.7</w:t>
      </w:r>
      <w:r w:rsidRPr="00457599">
        <w:rPr>
          <w:rFonts w:asciiTheme="majorBidi" w:hAnsiTheme="majorBidi" w:cstheme="majorBidi"/>
          <w:i w:val="0"/>
          <w:iCs w:val="0"/>
          <w:color w:val="auto"/>
          <w:sz w:val="24"/>
          <w:szCs w:val="24"/>
          <w:u w:val="single"/>
        </w:rPr>
        <w:t xml:space="preserve"> : Diagramme de séquence pour s'authentifier</w:t>
      </w:r>
      <w:bookmarkEnd w:id="122"/>
    </w:p>
    <w:p w:rsidR="00B0656E" w:rsidRPr="0032575D" w:rsidRDefault="00B0656E" w:rsidP="007A3D91">
      <w:pPr>
        <w:pStyle w:val="Titre3"/>
        <w:spacing w:line="360" w:lineRule="auto"/>
      </w:pPr>
      <w:bookmarkStart w:id="123" w:name="_Toc107357525"/>
      <w:bookmarkStart w:id="124" w:name="_Toc107357677"/>
      <w:r w:rsidRPr="0032575D">
        <w:t>Calibrage de glycémie</w:t>
      </w:r>
      <w:bookmarkEnd w:id="123"/>
      <w:bookmarkEnd w:id="124"/>
    </w:p>
    <w:p w:rsidR="00B0656E" w:rsidRPr="0032575D" w:rsidRDefault="00B0656E" w:rsidP="004F5B13">
      <w:pPr>
        <w:autoSpaceDE w:val="0"/>
        <w:autoSpaceDN w:val="0"/>
        <w:adjustRightInd w:val="0"/>
        <w:spacing w:after="0" w:line="360" w:lineRule="auto"/>
        <w:ind w:firstLine="360"/>
        <w:rPr>
          <w:rFonts w:asciiTheme="majorBidi" w:hAnsiTheme="majorBidi" w:cstheme="majorBidi"/>
          <w:sz w:val="24"/>
          <w:szCs w:val="24"/>
        </w:rPr>
      </w:pPr>
      <w:r w:rsidRPr="0032575D">
        <w:rPr>
          <w:rFonts w:asciiTheme="majorBidi" w:hAnsiTheme="majorBidi" w:cstheme="majorBidi"/>
          <w:sz w:val="24"/>
          <w:szCs w:val="24"/>
        </w:rPr>
        <w:t>Le diagramme de séquence pour le calibrage de la glycémie décrit le cas d’utilisation « calibrage glycémie ». Cette fonctionnalité est strictement réservée aux médecins qui sont des administrateurs. C’est une fonctionnalité qui n’est pas utilisée tous les jours car ces intervalles de valeur varient très rarement. Ainsi une fois calibrées, ces valeurs peuvent restées longue</w:t>
      </w:r>
      <w:r w:rsidR="004357F9">
        <w:rPr>
          <w:rFonts w:asciiTheme="majorBidi" w:hAnsiTheme="majorBidi" w:cstheme="majorBidi"/>
          <w:sz w:val="24"/>
          <w:szCs w:val="24"/>
        </w:rPr>
        <w:t>-</w:t>
      </w:r>
      <w:r w:rsidRPr="0032575D">
        <w:rPr>
          <w:rFonts w:asciiTheme="majorBidi" w:hAnsiTheme="majorBidi" w:cstheme="majorBidi"/>
          <w:sz w:val="24"/>
          <w:szCs w:val="24"/>
        </w:rPr>
        <w:t>ment inchangeables.</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lastRenderedPageBreak/>
        <w:t xml:space="preserve">Ainsi pour calibrer la glycémie, l’utilisateur clique sur « </w:t>
      </w:r>
      <w:r w:rsidRPr="0032575D">
        <w:rPr>
          <w:rFonts w:asciiTheme="majorBidi" w:hAnsiTheme="majorBidi" w:cstheme="majorBidi"/>
          <w:i/>
          <w:iCs/>
          <w:sz w:val="24"/>
          <w:szCs w:val="24"/>
        </w:rPr>
        <w:t xml:space="preserve">glycemie </w:t>
      </w:r>
      <w:r w:rsidRPr="0032575D">
        <w:rPr>
          <w:rFonts w:asciiTheme="majorBidi" w:hAnsiTheme="majorBidi" w:cstheme="majorBidi"/>
          <w:sz w:val="24"/>
          <w:szCs w:val="24"/>
        </w:rPr>
        <w:t>» au niveau du menu vertical à gauche. La liste des intervalles déjà calibrés s’affiche si toutefois il en a déjà. Il clique à nouveau sur le bouton ajouter pour paramétrer un autre intervalle de glycémie. Le formulaire s’affiche et renseigne toutes les informations demandées. Si tout est correct alors la table des glycémies est mise à jour sinon il lui est demandé de saisir les données correctes.</w:t>
      </w:r>
    </w:p>
    <w:p w:rsidR="00B0656E" w:rsidRPr="0032575D" w:rsidRDefault="00B0656E" w:rsidP="004F5B13">
      <w:pPr>
        <w:keepNext/>
        <w:autoSpaceDE w:val="0"/>
        <w:autoSpaceDN w:val="0"/>
        <w:adjustRightInd w:val="0"/>
        <w:spacing w:after="0" w:line="360" w:lineRule="auto"/>
        <w:jc w:val="center"/>
      </w:pPr>
      <w:r w:rsidRPr="0032575D">
        <w:rPr>
          <w:rFonts w:asciiTheme="majorBidi" w:hAnsiTheme="majorBidi" w:cstheme="majorBidi"/>
          <w:noProof/>
          <w:sz w:val="24"/>
          <w:szCs w:val="24"/>
          <w:lang w:eastAsia="fr-FR"/>
        </w:rPr>
        <w:drawing>
          <wp:inline distT="0" distB="0" distL="0" distR="0">
            <wp:extent cx="4962525" cy="3770627"/>
            <wp:effectExtent l="0" t="0" r="0" b="1905"/>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968688" cy="3775310"/>
                    </a:xfrm>
                    <a:prstGeom prst="rect">
                      <a:avLst/>
                    </a:prstGeom>
                    <a:noFill/>
                    <a:ln>
                      <a:noFill/>
                    </a:ln>
                  </pic:spPr>
                </pic:pic>
              </a:graphicData>
            </a:graphic>
          </wp:inline>
        </w:drawing>
      </w:r>
    </w:p>
    <w:p w:rsidR="00B0656E" w:rsidRPr="00457599" w:rsidRDefault="00B0656E" w:rsidP="00457599">
      <w:pPr>
        <w:pStyle w:val="Lgende"/>
        <w:spacing w:line="360" w:lineRule="auto"/>
        <w:jc w:val="center"/>
        <w:rPr>
          <w:rFonts w:asciiTheme="majorBidi" w:hAnsiTheme="majorBidi" w:cstheme="majorBidi"/>
          <w:i w:val="0"/>
          <w:iCs w:val="0"/>
          <w:color w:val="auto"/>
          <w:sz w:val="36"/>
          <w:szCs w:val="36"/>
          <w:u w:val="single"/>
        </w:rPr>
      </w:pPr>
      <w:bookmarkStart w:id="125" w:name="_Toc107235576"/>
      <w:r w:rsidRPr="00457599">
        <w:rPr>
          <w:rFonts w:asciiTheme="majorBidi" w:hAnsiTheme="majorBidi" w:cstheme="majorBidi"/>
          <w:i w:val="0"/>
          <w:iCs w:val="0"/>
          <w:color w:val="auto"/>
          <w:sz w:val="24"/>
          <w:szCs w:val="24"/>
          <w:u w:val="single"/>
        </w:rPr>
        <w:t xml:space="preserve">Figure </w:t>
      </w:r>
      <w:r w:rsidR="00457599">
        <w:rPr>
          <w:rFonts w:asciiTheme="majorBidi" w:hAnsiTheme="majorBidi" w:cstheme="majorBidi"/>
          <w:i w:val="0"/>
          <w:iCs w:val="0"/>
          <w:color w:val="auto"/>
          <w:sz w:val="24"/>
          <w:szCs w:val="24"/>
          <w:u w:val="single"/>
        </w:rPr>
        <w:t>III.8</w:t>
      </w:r>
      <w:r w:rsidRPr="00457599">
        <w:rPr>
          <w:rFonts w:asciiTheme="majorBidi" w:hAnsiTheme="majorBidi" w:cstheme="majorBidi"/>
          <w:i w:val="0"/>
          <w:iCs w:val="0"/>
          <w:color w:val="auto"/>
          <w:sz w:val="24"/>
          <w:szCs w:val="24"/>
          <w:u w:val="single"/>
        </w:rPr>
        <w:t xml:space="preserve"> : Diagramme de séquence pour le calibrage</w:t>
      </w:r>
      <w:bookmarkEnd w:id="125"/>
    </w:p>
    <w:p w:rsidR="00B0656E" w:rsidRPr="0032575D" w:rsidRDefault="00B0656E" w:rsidP="007A3D91">
      <w:pPr>
        <w:pStyle w:val="Titre3"/>
        <w:spacing w:line="360" w:lineRule="auto"/>
      </w:pPr>
      <w:bookmarkStart w:id="126" w:name="_Toc107357526"/>
      <w:bookmarkStart w:id="127" w:name="_Toc107357678"/>
      <w:r w:rsidRPr="0032575D">
        <w:t>La mesure de la glycémie</w:t>
      </w:r>
      <w:bookmarkEnd w:id="126"/>
      <w:bookmarkEnd w:id="127"/>
    </w:p>
    <w:p w:rsidR="00B0656E" w:rsidRPr="0032575D" w:rsidRDefault="00B0656E" w:rsidP="004F5B13">
      <w:pPr>
        <w:autoSpaceDE w:val="0"/>
        <w:autoSpaceDN w:val="0"/>
        <w:adjustRightInd w:val="0"/>
        <w:spacing w:after="0" w:line="360" w:lineRule="auto"/>
        <w:rPr>
          <w:rFonts w:ascii="Calibri" w:hAnsi="Calibri" w:cs="Calibri"/>
          <w:sz w:val="24"/>
          <w:szCs w:val="24"/>
        </w:rPr>
      </w:pPr>
      <w:r w:rsidRPr="0032575D">
        <w:rPr>
          <w:rFonts w:ascii="Times New Roman" w:hAnsi="Times New Roman" w:cs="Times New Roman"/>
          <w:sz w:val="24"/>
          <w:szCs w:val="24"/>
        </w:rPr>
        <w:t xml:space="preserve">Le diagramme de séquence pour la mesure de la glycémie décrit le cas d’utilisation « mesurer glycémie ». Cette fonctionnalité est accessible à tout utilisateur du système. </w:t>
      </w:r>
    </w:p>
    <w:p w:rsidR="00B0656E" w:rsidRPr="0032575D" w:rsidRDefault="00B0656E" w:rsidP="004F5B13">
      <w:pPr>
        <w:autoSpaceDE w:val="0"/>
        <w:autoSpaceDN w:val="0"/>
        <w:adjustRightInd w:val="0"/>
        <w:spacing w:after="0" w:line="360" w:lineRule="auto"/>
        <w:rPr>
          <w:rFonts w:ascii="Times New Roman" w:hAnsi="Times New Roman" w:cs="Times New Roman"/>
          <w:sz w:val="24"/>
          <w:szCs w:val="24"/>
        </w:rPr>
      </w:pPr>
      <w:r w:rsidRPr="0032575D">
        <w:rPr>
          <w:rFonts w:ascii="Times New Roman" w:hAnsi="Times New Roman" w:cs="Times New Roman"/>
          <w:sz w:val="24"/>
          <w:szCs w:val="24"/>
        </w:rPr>
        <w:t>Ainsi pour mesurer la glycémie, l’utilisateur clique sur capteur au niveau du menu vertical à gauche. Tout à fait à droite, pour chaque capteur, il existe un bouton vert sur lequel il est écrit capter. C’est ce bouton qui permet au capteur correspondant de mesurer une valeur si on y clique. Une autre méthode c’est d’afficher les détails du capteur et d’appuyer sur capter. Si tout se passe bien, alors la table des valeurs mesurées est mise à jour.</w:t>
      </w:r>
    </w:p>
    <w:p w:rsidR="00B0656E" w:rsidRPr="0032575D" w:rsidRDefault="00B0656E" w:rsidP="004F5B13">
      <w:pPr>
        <w:keepNext/>
        <w:autoSpaceDE w:val="0"/>
        <w:autoSpaceDN w:val="0"/>
        <w:adjustRightInd w:val="0"/>
        <w:spacing w:after="0" w:line="360" w:lineRule="auto"/>
        <w:jc w:val="center"/>
      </w:pPr>
      <w:r w:rsidRPr="0032575D">
        <w:rPr>
          <w:rFonts w:asciiTheme="majorBidi" w:hAnsiTheme="majorBidi" w:cstheme="majorBidi"/>
          <w:noProof/>
          <w:sz w:val="24"/>
          <w:szCs w:val="24"/>
          <w:lang w:eastAsia="fr-FR"/>
        </w:rPr>
        <w:lastRenderedPageBreak/>
        <w:drawing>
          <wp:inline distT="0" distB="0" distL="0" distR="0">
            <wp:extent cx="5105400" cy="3791378"/>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110116" cy="3794880"/>
                    </a:xfrm>
                    <a:prstGeom prst="rect">
                      <a:avLst/>
                    </a:prstGeom>
                    <a:noFill/>
                    <a:ln>
                      <a:noFill/>
                    </a:ln>
                  </pic:spPr>
                </pic:pic>
              </a:graphicData>
            </a:graphic>
          </wp:inline>
        </w:drawing>
      </w:r>
    </w:p>
    <w:p w:rsidR="00B0656E" w:rsidRPr="00457599" w:rsidRDefault="00B0656E" w:rsidP="00457599">
      <w:pPr>
        <w:pStyle w:val="Lgende"/>
        <w:spacing w:line="360" w:lineRule="auto"/>
        <w:jc w:val="center"/>
        <w:rPr>
          <w:rFonts w:asciiTheme="majorBidi" w:hAnsiTheme="majorBidi" w:cstheme="majorBidi"/>
          <w:i w:val="0"/>
          <w:iCs w:val="0"/>
          <w:color w:val="auto"/>
          <w:sz w:val="24"/>
          <w:szCs w:val="24"/>
          <w:u w:val="single"/>
        </w:rPr>
      </w:pPr>
      <w:bookmarkStart w:id="128" w:name="_Toc107235577"/>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III.9</w:t>
      </w:r>
      <w:r w:rsidRPr="00457599">
        <w:rPr>
          <w:rFonts w:asciiTheme="majorBidi" w:hAnsiTheme="majorBidi" w:cstheme="majorBidi"/>
          <w:i w:val="0"/>
          <w:iCs w:val="0"/>
          <w:color w:val="auto"/>
          <w:sz w:val="24"/>
          <w:szCs w:val="24"/>
          <w:u w:val="single"/>
        </w:rPr>
        <w:t xml:space="preserve"> : Diagramme de séquence pour mesurer la glycémie</w:t>
      </w:r>
      <w:bookmarkEnd w:id="128"/>
    </w:p>
    <w:p w:rsidR="00B0656E" w:rsidRPr="0032575D" w:rsidRDefault="00B0656E" w:rsidP="007A3D91">
      <w:pPr>
        <w:pStyle w:val="Titre2"/>
        <w:spacing w:before="100" w:beforeAutospacing="1" w:after="100" w:afterAutospacing="1" w:line="360" w:lineRule="auto"/>
        <w:rPr>
          <w:b w:val="0"/>
          <w:bCs/>
          <w:color w:val="auto"/>
          <w:szCs w:val="28"/>
        </w:rPr>
      </w:pPr>
      <w:bookmarkStart w:id="129" w:name="_Toc107357527"/>
      <w:bookmarkStart w:id="130" w:name="_Toc107357679"/>
      <w:r w:rsidRPr="0032575D">
        <w:rPr>
          <w:b w:val="0"/>
          <w:bCs/>
          <w:color w:val="auto"/>
          <w:szCs w:val="28"/>
        </w:rPr>
        <w:t>Le diagramme de classe</w:t>
      </w:r>
      <w:bookmarkEnd w:id="129"/>
      <w:bookmarkEnd w:id="130"/>
    </w:p>
    <w:p w:rsidR="00B0656E" w:rsidRPr="0032575D" w:rsidRDefault="00B0656E" w:rsidP="004F5B13">
      <w:pPr>
        <w:autoSpaceDE w:val="0"/>
        <w:autoSpaceDN w:val="0"/>
        <w:adjustRightInd w:val="0"/>
        <w:spacing w:after="0" w:line="360" w:lineRule="auto"/>
        <w:ind w:firstLine="360"/>
        <w:rPr>
          <w:rFonts w:asciiTheme="majorBidi" w:hAnsiTheme="majorBidi" w:cstheme="majorBidi"/>
          <w:sz w:val="24"/>
          <w:szCs w:val="24"/>
        </w:rPr>
      </w:pPr>
      <w:r w:rsidRPr="0032575D">
        <w:rPr>
          <w:rFonts w:asciiTheme="majorBidi" w:hAnsiTheme="majorBidi" w:cstheme="majorBidi"/>
          <w:sz w:val="24"/>
          <w:szCs w:val="24"/>
        </w:rPr>
        <w:t xml:space="preserve">Le diagramme de classes est un diagramme utilisé en génie logiciel pour présenter les classes et les interfaces des systèmes. Il permet notamment de ressortir les différentes relations existant entre ces classes. Ce diagramme fait partie de la partie statique d'UML car il fait abstraction des aspects temporels et dynamiques. </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Une classe décrit la responsabilité, le comportement et le type d'un ensemble d'objets. Les éléments de cet ensemble sont appelés instances de la classe. </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Nous allons ainsi décrire l’ensemble des classes utilisées pour la réalisation de notre application de diagnostic, ensemble présenté par le diagramme suivant :</w:t>
      </w:r>
    </w:p>
    <w:p w:rsidR="00B0656E" w:rsidRPr="0032575D" w:rsidRDefault="00B0656E" w:rsidP="004F5B13">
      <w:pPr>
        <w:keepNext/>
        <w:autoSpaceDE w:val="0"/>
        <w:autoSpaceDN w:val="0"/>
        <w:adjustRightInd w:val="0"/>
        <w:spacing w:after="0" w:line="360" w:lineRule="auto"/>
        <w:jc w:val="center"/>
      </w:pPr>
      <w:r w:rsidRPr="0032575D">
        <w:rPr>
          <w:rFonts w:asciiTheme="majorBidi" w:hAnsiTheme="majorBidi" w:cstheme="majorBidi"/>
          <w:noProof/>
          <w:sz w:val="24"/>
          <w:szCs w:val="24"/>
          <w:lang w:eastAsia="fr-FR"/>
        </w:rPr>
        <w:lastRenderedPageBreak/>
        <w:drawing>
          <wp:inline distT="0" distB="0" distL="0" distR="0">
            <wp:extent cx="5343525" cy="3659243"/>
            <wp:effectExtent l="0" t="0" r="0"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iagramme de classe.png"/>
                    <pic:cNvPicPr/>
                  </pic:nvPicPr>
                  <pic:blipFill>
                    <a:blip r:embed="rId40">
                      <a:extLst>
                        <a:ext uri="{28A0092B-C50C-407E-A947-70E740481C1C}">
                          <a14:useLocalDpi xmlns:a14="http://schemas.microsoft.com/office/drawing/2010/main" val="0"/>
                        </a:ext>
                      </a:extLst>
                    </a:blip>
                    <a:stretch>
                      <a:fillRect/>
                    </a:stretch>
                  </pic:blipFill>
                  <pic:spPr>
                    <a:xfrm>
                      <a:off x="0" y="0"/>
                      <a:ext cx="5346712" cy="3661425"/>
                    </a:xfrm>
                    <a:prstGeom prst="rect">
                      <a:avLst/>
                    </a:prstGeom>
                  </pic:spPr>
                </pic:pic>
              </a:graphicData>
            </a:graphic>
          </wp:inline>
        </w:drawing>
      </w:r>
    </w:p>
    <w:p w:rsidR="00B0656E" w:rsidRPr="00457599" w:rsidRDefault="00B0656E" w:rsidP="00457599">
      <w:pPr>
        <w:pStyle w:val="Lgende"/>
        <w:spacing w:line="360" w:lineRule="auto"/>
        <w:jc w:val="center"/>
        <w:rPr>
          <w:rFonts w:asciiTheme="majorBidi" w:hAnsiTheme="majorBidi" w:cstheme="majorBidi"/>
          <w:i w:val="0"/>
          <w:iCs w:val="0"/>
          <w:color w:val="auto"/>
          <w:sz w:val="32"/>
          <w:szCs w:val="32"/>
          <w:u w:val="single"/>
        </w:rPr>
      </w:pPr>
      <w:bookmarkStart w:id="131" w:name="_Toc107235578"/>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III.10</w:t>
      </w:r>
      <w:r w:rsidRPr="00457599">
        <w:rPr>
          <w:rFonts w:asciiTheme="majorBidi" w:hAnsiTheme="majorBidi" w:cstheme="majorBidi"/>
          <w:i w:val="0"/>
          <w:iCs w:val="0"/>
          <w:color w:val="auto"/>
          <w:sz w:val="24"/>
          <w:szCs w:val="24"/>
          <w:u w:val="single"/>
        </w:rPr>
        <w:t xml:space="preserve"> : Diagramme de classe</w:t>
      </w:r>
      <w:bookmarkEnd w:id="131"/>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Pour apporter un petit éclaircissement sur l’ensemble des classes utilisées, nous allons essayer d’expliquer chacune d’elle : </w:t>
      </w:r>
    </w:p>
    <w:p w:rsidR="00B0656E" w:rsidRPr="0032575D" w:rsidRDefault="00B0656E" w:rsidP="004F5B13">
      <w:pPr>
        <w:pStyle w:val="Paragraphedeliste"/>
        <w:numPr>
          <w:ilvl w:val="0"/>
          <w:numId w:val="4"/>
        </w:numPr>
        <w:autoSpaceDE w:val="0"/>
        <w:autoSpaceDN w:val="0"/>
        <w:adjustRightInd w:val="0"/>
        <w:spacing w:after="181" w:line="360" w:lineRule="auto"/>
        <w:rPr>
          <w:rFonts w:asciiTheme="majorBidi" w:hAnsiTheme="majorBidi" w:cstheme="majorBidi"/>
          <w:sz w:val="24"/>
          <w:szCs w:val="24"/>
        </w:rPr>
      </w:pPr>
      <w:r w:rsidRPr="0032575D">
        <w:rPr>
          <w:rFonts w:asciiTheme="majorBidi" w:hAnsiTheme="majorBidi" w:cstheme="majorBidi"/>
          <w:b/>
          <w:bCs/>
          <w:sz w:val="24"/>
          <w:szCs w:val="24"/>
        </w:rPr>
        <w:t xml:space="preserve">Medecin : </w:t>
      </w:r>
      <w:r w:rsidRPr="0032575D">
        <w:rPr>
          <w:rFonts w:asciiTheme="majorBidi" w:hAnsiTheme="majorBidi" w:cstheme="majorBidi"/>
          <w:sz w:val="24"/>
          <w:szCs w:val="24"/>
        </w:rPr>
        <w:t xml:space="preserve">cette classe représente un médecin avec l’ensemble des informations qui lui sont relatives. C’est l’utilisateur principal de l’application. Il généralise administrateur et utilisateur. </w:t>
      </w:r>
    </w:p>
    <w:p w:rsidR="00B0656E" w:rsidRPr="0032575D" w:rsidRDefault="00B0656E" w:rsidP="004F5B13">
      <w:pPr>
        <w:pStyle w:val="Paragraphedeliste"/>
        <w:numPr>
          <w:ilvl w:val="0"/>
          <w:numId w:val="4"/>
        </w:numPr>
        <w:autoSpaceDE w:val="0"/>
        <w:autoSpaceDN w:val="0"/>
        <w:adjustRightInd w:val="0"/>
        <w:spacing w:after="181" w:line="360" w:lineRule="auto"/>
        <w:rPr>
          <w:rFonts w:asciiTheme="majorBidi" w:hAnsiTheme="majorBidi" w:cstheme="majorBidi"/>
          <w:sz w:val="24"/>
          <w:szCs w:val="24"/>
        </w:rPr>
      </w:pPr>
      <w:r w:rsidRPr="0032575D">
        <w:rPr>
          <w:rFonts w:asciiTheme="majorBidi" w:hAnsiTheme="majorBidi" w:cstheme="majorBidi"/>
          <w:b/>
          <w:bCs/>
          <w:sz w:val="24"/>
          <w:szCs w:val="24"/>
        </w:rPr>
        <w:t xml:space="preserve">Administrateur : </w:t>
      </w:r>
      <w:r w:rsidRPr="0032575D">
        <w:rPr>
          <w:rFonts w:asciiTheme="majorBidi" w:hAnsiTheme="majorBidi" w:cstheme="majorBidi"/>
          <w:sz w:val="24"/>
          <w:szCs w:val="24"/>
        </w:rPr>
        <w:t xml:space="preserve">généralisé par la classe médecin, cette classe détermine l’administrateur qui se charge de gérer tout autre utilisateur et qui paramètre aussi la glycémie. </w:t>
      </w:r>
    </w:p>
    <w:p w:rsidR="00B0656E" w:rsidRPr="0032575D" w:rsidRDefault="00B0656E" w:rsidP="004F5B13">
      <w:pPr>
        <w:pStyle w:val="Paragraphedeliste"/>
        <w:numPr>
          <w:ilvl w:val="0"/>
          <w:numId w:val="4"/>
        </w:num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b/>
          <w:bCs/>
          <w:sz w:val="24"/>
          <w:szCs w:val="24"/>
        </w:rPr>
        <w:t xml:space="preserve">Utilisateur : </w:t>
      </w:r>
      <w:r w:rsidRPr="0032575D">
        <w:rPr>
          <w:rFonts w:asciiTheme="majorBidi" w:hAnsiTheme="majorBidi" w:cstheme="majorBidi"/>
          <w:sz w:val="24"/>
          <w:szCs w:val="24"/>
        </w:rPr>
        <w:t xml:space="preserve">tout comme administrateur, cette classe est généralisée par médecin. Mais cependant, l’utilisateur, ajouté par un administrateur, ne peut pas paramétrer de glycémie ni gérer un utilisateur. Par contre il peut accéder à toutes les autres fonctionnalités. </w:t>
      </w:r>
    </w:p>
    <w:p w:rsidR="00B0656E" w:rsidRPr="0032575D" w:rsidRDefault="00B0656E" w:rsidP="004F5B13">
      <w:pPr>
        <w:pStyle w:val="Paragraphedeliste"/>
        <w:numPr>
          <w:ilvl w:val="0"/>
          <w:numId w:val="4"/>
        </w:numPr>
        <w:autoSpaceDE w:val="0"/>
        <w:autoSpaceDN w:val="0"/>
        <w:adjustRightInd w:val="0"/>
        <w:spacing w:after="181" w:line="360" w:lineRule="auto"/>
        <w:rPr>
          <w:rFonts w:asciiTheme="majorBidi" w:hAnsiTheme="majorBidi" w:cstheme="majorBidi"/>
          <w:sz w:val="24"/>
          <w:szCs w:val="24"/>
        </w:rPr>
      </w:pPr>
      <w:r w:rsidRPr="0032575D">
        <w:rPr>
          <w:rFonts w:asciiTheme="majorBidi" w:hAnsiTheme="majorBidi" w:cstheme="majorBidi"/>
          <w:b/>
          <w:bCs/>
          <w:sz w:val="24"/>
          <w:szCs w:val="24"/>
        </w:rPr>
        <w:t xml:space="preserve">Patient : </w:t>
      </w:r>
      <w:r w:rsidRPr="0032575D">
        <w:rPr>
          <w:rFonts w:asciiTheme="majorBidi" w:hAnsiTheme="majorBidi" w:cstheme="majorBidi"/>
          <w:sz w:val="24"/>
          <w:szCs w:val="24"/>
        </w:rPr>
        <w:t xml:space="preserve">tout comme Medecin, cette classe représente le patient et ses informations. C’est l’une des classes de base de l’application vu que c’est le patient qui est lié au capteur qui envoie les données. </w:t>
      </w:r>
    </w:p>
    <w:p w:rsidR="00B0656E" w:rsidRPr="0032575D" w:rsidRDefault="00B0656E" w:rsidP="004F5B13">
      <w:pPr>
        <w:pStyle w:val="Paragraphedeliste"/>
        <w:numPr>
          <w:ilvl w:val="0"/>
          <w:numId w:val="4"/>
        </w:numPr>
        <w:autoSpaceDE w:val="0"/>
        <w:autoSpaceDN w:val="0"/>
        <w:adjustRightInd w:val="0"/>
        <w:spacing w:after="181" w:line="360" w:lineRule="auto"/>
        <w:rPr>
          <w:rFonts w:asciiTheme="majorBidi" w:hAnsiTheme="majorBidi" w:cstheme="majorBidi"/>
          <w:sz w:val="24"/>
          <w:szCs w:val="24"/>
        </w:rPr>
      </w:pPr>
      <w:r w:rsidRPr="0032575D">
        <w:rPr>
          <w:rFonts w:asciiTheme="majorBidi" w:hAnsiTheme="majorBidi" w:cstheme="majorBidi"/>
          <w:b/>
          <w:bCs/>
          <w:sz w:val="24"/>
          <w:szCs w:val="24"/>
        </w:rPr>
        <w:t xml:space="preserve">Glycemie : </w:t>
      </w:r>
      <w:r w:rsidRPr="0032575D">
        <w:rPr>
          <w:rFonts w:asciiTheme="majorBidi" w:hAnsiTheme="majorBidi" w:cstheme="majorBidi"/>
          <w:sz w:val="24"/>
          <w:szCs w:val="24"/>
        </w:rPr>
        <w:t xml:space="preserve">cette classe permet de pouvoir situer la valeur captée dans un intervalle. En effet, elle regroupe les différents intervalles de valeur dans lesquelles se trouve forcément la donnée envoyée par le capteur. </w:t>
      </w:r>
    </w:p>
    <w:p w:rsidR="00B0656E" w:rsidRPr="0032575D" w:rsidRDefault="00B0656E" w:rsidP="004F5B13">
      <w:pPr>
        <w:pStyle w:val="Paragraphedeliste"/>
        <w:numPr>
          <w:ilvl w:val="0"/>
          <w:numId w:val="4"/>
        </w:numPr>
        <w:autoSpaceDE w:val="0"/>
        <w:autoSpaceDN w:val="0"/>
        <w:adjustRightInd w:val="0"/>
        <w:spacing w:after="181" w:line="360" w:lineRule="auto"/>
        <w:rPr>
          <w:rFonts w:asciiTheme="majorBidi" w:hAnsiTheme="majorBidi" w:cstheme="majorBidi"/>
          <w:sz w:val="24"/>
          <w:szCs w:val="24"/>
        </w:rPr>
      </w:pPr>
      <w:r w:rsidRPr="0032575D">
        <w:rPr>
          <w:rFonts w:asciiTheme="majorBidi" w:hAnsiTheme="majorBidi" w:cstheme="majorBidi"/>
          <w:b/>
          <w:bCs/>
          <w:sz w:val="24"/>
          <w:szCs w:val="24"/>
        </w:rPr>
        <w:lastRenderedPageBreak/>
        <w:t xml:space="preserve">Capteur : </w:t>
      </w:r>
      <w:r w:rsidRPr="0032575D">
        <w:rPr>
          <w:rFonts w:asciiTheme="majorBidi" w:hAnsiTheme="majorBidi" w:cstheme="majorBidi"/>
          <w:sz w:val="24"/>
          <w:szCs w:val="24"/>
        </w:rPr>
        <w:t xml:space="preserve">cette classe détermine un capteur, l’outil qui envoie la donnée traitée par l’algorithme de base de notre application. </w:t>
      </w:r>
    </w:p>
    <w:p w:rsidR="00B0656E" w:rsidRDefault="00B0656E" w:rsidP="004F5B13">
      <w:pPr>
        <w:pStyle w:val="Paragraphedeliste"/>
        <w:numPr>
          <w:ilvl w:val="0"/>
          <w:numId w:val="4"/>
        </w:num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b/>
          <w:bCs/>
          <w:sz w:val="24"/>
          <w:szCs w:val="24"/>
        </w:rPr>
        <w:t>Valeurs</w:t>
      </w:r>
      <w:r w:rsidR="009A6F5E" w:rsidRPr="0032575D">
        <w:rPr>
          <w:rFonts w:asciiTheme="majorBidi" w:hAnsiTheme="majorBidi" w:cstheme="majorBidi"/>
          <w:b/>
          <w:bCs/>
          <w:sz w:val="24"/>
          <w:szCs w:val="24"/>
        </w:rPr>
        <w:t>Mesurées</w:t>
      </w:r>
      <w:r w:rsidRPr="0032575D">
        <w:rPr>
          <w:rFonts w:asciiTheme="majorBidi" w:hAnsiTheme="majorBidi" w:cstheme="majorBidi"/>
          <w:b/>
          <w:bCs/>
          <w:sz w:val="24"/>
          <w:szCs w:val="24"/>
        </w:rPr>
        <w:t xml:space="preserve"> : </w:t>
      </w:r>
      <w:r w:rsidRPr="0032575D">
        <w:rPr>
          <w:rFonts w:asciiTheme="majorBidi" w:hAnsiTheme="majorBidi" w:cstheme="majorBidi"/>
          <w:sz w:val="24"/>
          <w:szCs w:val="24"/>
        </w:rPr>
        <w:t xml:space="preserve">cette classe permet de stocker l’ensemble des valeurs mesurées. Chaque valeur est identifiée par l’identifiant du capteur qui l’a envoyée. </w:t>
      </w:r>
    </w:p>
    <w:p w:rsidR="001F1858" w:rsidRDefault="001F1858" w:rsidP="001F1858">
      <w:pPr>
        <w:autoSpaceDE w:val="0"/>
        <w:autoSpaceDN w:val="0"/>
        <w:adjustRightInd w:val="0"/>
        <w:spacing w:after="0" w:line="360" w:lineRule="auto"/>
        <w:rPr>
          <w:rFonts w:asciiTheme="majorBidi" w:hAnsiTheme="majorBidi" w:cstheme="majorBidi"/>
          <w:sz w:val="24"/>
          <w:szCs w:val="24"/>
        </w:rPr>
      </w:pPr>
    </w:p>
    <w:p w:rsidR="001F1858" w:rsidRDefault="001F1858" w:rsidP="001F1858">
      <w:pPr>
        <w:pStyle w:val="Titre2"/>
      </w:pPr>
      <w:bookmarkStart w:id="132" w:name="_Toc107357528"/>
      <w:bookmarkStart w:id="133" w:name="_Toc107357680"/>
      <w:r>
        <w:t>Conclusion :</w:t>
      </w:r>
      <w:bookmarkEnd w:id="132"/>
      <w:bookmarkEnd w:id="133"/>
    </w:p>
    <w:p w:rsidR="001F1858" w:rsidRDefault="001F1858">
      <w:pPr>
        <w:spacing w:after="200" w:line="276" w:lineRule="auto"/>
      </w:pPr>
    </w:p>
    <w:p w:rsidR="000E5537" w:rsidRDefault="000E5537" w:rsidP="000E5537">
      <w:pPr>
        <w:spacing w:after="200" w:line="276" w:lineRule="auto"/>
      </w:pPr>
      <w:proofErr w:type="gramStart"/>
      <w:r>
        <w:rPr>
          <w:rStyle w:val="fontstyle01"/>
        </w:rPr>
        <w:t>en</w:t>
      </w:r>
      <w:proofErr w:type="gramEnd"/>
      <w:r>
        <w:rPr>
          <w:rStyle w:val="fontstyle01"/>
        </w:rPr>
        <w:t xml:space="preserve"> conclusion, ce chapitre nous a permis de présenter la conception de notre solution</w:t>
      </w:r>
      <w:r>
        <w:rPr>
          <w:color w:val="000000"/>
        </w:rPr>
        <w:br/>
      </w:r>
      <w:r>
        <w:rPr>
          <w:rStyle w:val="fontstyle01"/>
        </w:rPr>
        <w:t>pour le diagnostic et la gestion du diabète. Nous avons capturé l’ensemble des</w:t>
      </w:r>
      <w:r>
        <w:rPr>
          <w:color w:val="000000"/>
        </w:rPr>
        <w:br/>
      </w:r>
      <w:r>
        <w:rPr>
          <w:rStyle w:val="fontstyle01"/>
        </w:rPr>
        <w:t xml:space="preserve">besoins fonctionnels dans les chapitres avant de les présenter de façon détaillée dans ce </w:t>
      </w:r>
      <w:proofErr w:type="gramStart"/>
      <w:r>
        <w:rPr>
          <w:rStyle w:val="fontstyle01"/>
        </w:rPr>
        <w:t>chapitre .</w:t>
      </w:r>
      <w:proofErr w:type="gramEnd"/>
      <w:r>
        <w:rPr>
          <w:rStyle w:val="fontstyle01"/>
        </w:rPr>
        <w:t xml:space="preserve"> Nous allons ainsi passer à la modélisation et réalisation</w:t>
      </w:r>
      <w:r w:rsidR="00ED7AF7">
        <w:rPr>
          <w:rStyle w:val="fontstyle01"/>
        </w:rPr>
        <w:t xml:space="preserve"> de « DiabTest »</w:t>
      </w:r>
    </w:p>
    <w:p w:rsidR="001F1858" w:rsidRDefault="001F1858" w:rsidP="001F1858"/>
    <w:p w:rsidR="001F1858" w:rsidRDefault="001F1858" w:rsidP="001F1858"/>
    <w:p w:rsidR="001F1858" w:rsidRDefault="001F1858" w:rsidP="001F1858"/>
    <w:p w:rsidR="001F1858" w:rsidRDefault="001F1858" w:rsidP="001F1858"/>
    <w:p w:rsidR="00286190" w:rsidRDefault="00286190" w:rsidP="00286190">
      <w:pPr>
        <w:spacing w:after="200" w:line="276" w:lineRule="auto"/>
        <w:sectPr w:rsidR="00286190" w:rsidSect="00397D43">
          <w:headerReference w:type="default" r:id="rId41"/>
          <w:pgSz w:w="11906" w:h="16838"/>
          <w:pgMar w:top="1418" w:right="1440" w:bottom="1440" w:left="1440" w:header="708" w:footer="708" w:gutter="0"/>
          <w:cols w:space="708"/>
          <w:docGrid w:linePitch="360"/>
        </w:sectPr>
      </w:pPr>
    </w:p>
    <w:p w:rsidR="000E5537" w:rsidRDefault="000E5537" w:rsidP="00286190">
      <w:pPr>
        <w:spacing w:after="200" w:line="276" w:lineRule="auto"/>
      </w:pPr>
    </w:p>
    <w:p w:rsidR="000E35AD" w:rsidRDefault="000E35AD" w:rsidP="00286190">
      <w:pPr>
        <w:spacing w:after="200" w:line="276" w:lineRule="auto"/>
      </w:pPr>
    </w:p>
    <w:p w:rsidR="000E35AD" w:rsidRDefault="000E35AD" w:rsidP="00286190">
      <w:pPr>
        <w:spacing w:after="200" w:line="276" w:lineRule="auto"/>
      </w:pPr>
    </w:p>
    <w:p w:rsidR="000E35AD" w:rsidRDefault="000E35AD" w:rsidP="00286190">
      <w:pPr>
        <w:spacing w:after="200" w:line="276" w:lineRule="auto"/>
      </w:pPr>
    </w:p>
    <w:p w:rsidR="000E35AD" w:rsidRDefault="000E35AD" w:rsidP="00286190">
      <w:pPr>
        <w:spacing w:after="200" w:line="276" w:lineRule="auto"/>
      </w:pPr>
    </w:p>
    <w:p w:rsidR="000E35AD" w:rsidRDefault="000E35AD" w:rsidP="00286190">
      <w:pPr>
        <w:spacing w:after="200" w:line="276" w:lineRule="auto"/>
      </w:pPr>
    </w:p>
    <w:p w:rsidR="000E35AD" w:rsidRDefault="000E35AD" w:rsidP="00286190">
      <w:pPr>
        <w:spacing w:after="200" w:line="276" w:lineRule="auto"/>
      </w:pPr>
    </w:p>
    <w:p w:rsidR="000E35AD" w:rsidRDefault="000E35AD" w:rsidP="00286190">
      <w:pPr>
        <w:spacing w:after="200" w:line="276" w:lineRule="auto"/>
      </w:pPr>
    </w:p>
    <w:p w:rsidR="000E35AD" w:rsidRDefault="00D52E16" w:rsidP="00D52E16">
      <w:pPr>
        <w:tabs>
          <w:tab w:val="left" w:pos="3466"/>
        </w:tabs>
        <w:spacing w:after="200" w:line="276" w:lineRule="auto"/>
      </w:pPr>
      <w:r>
        <w:tab/>
      </w:r>
    </w:p>
    <w:p w:rsidR="000E35AD" w:rsidRDefault="000E35AD" w:rsidP="00286190">
      <w:pPr>
        <w:spacing w:after="200" w:line="276" w:lineRule="auto"/>
      </w:pPr>
    </w:p>
    <w:p w:rsidR="000E35AD" w:rsidRDefault="000E35AD" w:rsidP="00286190">
      <w:pPr>
        <w:spacing w:after="200" w:line="276" w:lineRule="auto"/>
      </w:pPr>
    </w:p>
    <w:p w:rsidR="000E35AD" w:rsidRDefault="000E35AD" w:rsidP="00286190">
      <w:pPr>
        <w:spacing w:after="200" w:line="276" w:lineRule="auto"/>
      </w:pPr>
    </w:p>
    <w:p w:rsidR="000E35AD" w:rsidRPr="00286190" w:rsidRDefault="000E35AD" w:rsidP="00286190">
      <w:pPr>
        <w:spacing w:after="200" w:line="276" w:lineRule="auto"/>
      </w:pPr>
    </w:p>
    <w:p w:rsidR="00286190" w:rsidRDefault="001F1858" w:rsidP="00286190">
      <w:pPr>
        <w:pStyle w:val="Titre1"/>
        <w:spacing w:after="200" w:line="276" w:lineRule="auto"/>
      </w:pPr>
      <w:r>
        <w:t> </w:t>
      </w:r>
      <w:bookmarkStart w:id="134" w:name="_Toc107357529"/>
      <w:bookmarkStart w:id="135" w:name="_Toc107357681"/>
      <w:r w:rsidR="00C00942">
        <w:t xml:space="preserve">: </w:t>
      </w:r>
      <w:bookmarkEnd w:id="134"/>
      <w:bookmarkEnd w:id="135"/>
      <w:r w:rsidR="001E47CF">
        <w:t>Présentation de notre  solution</w:t>
      </w:r>
    </w:p>
    <w:p w:rsidR="00C00942" w:rsidRPr="00C00942" w:rsidRDefault="00C00942" w:rsidP="00C00942">
      <w:pPr>
        <w:sectPr w:rsidR="00C00942" w:rsidRPr="00C00942" w:rsidSect="00397D43">
          <w:headerReference w:type="default" r:id="rId42"/>
          <w:pgSz w:w="11906" w:h="16838"/>
          <w:pgMar w:top="1418" w:right="1440" w:bottom="1440" w:left="1440" w:header="708" w:footer="708" w:gutter="0"/>
          <w:cols w:space="708"/>
          <w:docGrid w:linePitch="360"/>
        </w:sectPr>
      </w:pPr>
    </w:p>
    <w:p w:rsidR="00B0656E" w:rsidRPr="0032575D" w:rsidRDefault="00B0656E" w:rsidP="007A3D91">
      <w:pPr>
        <w:pStyle w:val="Titre2"/>
        <w:spacing w:before="100" w:beforeAutospacing="1" w:line="360" w:lineRule="auto"/>
        <w:rPr>
          <w:b w:val="0"/>
          <w:bCs/>
          <w:color w:val="auto"/>
          <w:szCs w:val="28"/>
        </w:rPr>
      </w:pPr>
      <w:bookmarkStart w:id="136" w:name="_Toc107357530"/>
      <w:bookmarkStart w:id="137" w:name="_Toc107357682"/>
      <w:r w:rsidRPr="0032575D">
        <w:rPr>
          <w:b w:val="0"/>
          <w:bCs/>
          <w:color w:val="auto"/>
          <w:szCs w:val="28"/>
        </w:rPr>
        <w:lastRenderedPageBreak/>
        <w:t>Environnement de travail :</w:t>
      </w:r>
      <w:bookmarkEnd w:id="136"/>
      <w:bookmarkEnd w:id="137"/>
    </w:p>
    <w:p w:rsidR="00B0656E" w:rsidRPr="0032575D" w:rsidRDefault="00B0656E" w:rsidP="004F5B13">
      <w:pPr>
        <w:pStyle w:val="Titre3"/>
        <w:spacing w:after="0" w:afterAutospacing="0" w:line="360" w:lineRule="auto"/>
      </w:pPr>
      <w:bookmarkStart w:id="138" w:name="_Toc107357531"/>
      <w:bookmarkStart w:id="139" w:name="_Toc107357683"/>
      <w:r w:rsidRPr="0032575D">
        <w:t>SQLite :</w:t>
      </w:r>
      <w:bookmarkEnd w:id="138"/>
      <w:bookmarkEnd w:id="139"/>
    </w:p>
    <w:p w:rsidR="00B0656E" w:rsidRPr="0032575D" w:rsidRDefault="00B0656E" w:rsidP="004F5B13">
      <w:pPr>
        <w:autoSpaceDE w:val="0"/>
        <w:autoSpaceDN w:val="0"/>
        <w:adjustRightInd w:val="0"/>
        <w:spacing w:after="0" w:line="360" w:lineRule="auto"/>
        <w:ind w:firstLine="360"/>
        <w:rPr>
          <w:rFonts w:ascii="Times New Roman" w:hAnsi="Times New Roman" w:cs="Times New Roman"/>
          <w:sz w:val="23"/>
          <w:szCs w:val="23"/>
        </w:rPr>
      </w:pPr>
      <w:r w:rsidRPr="0032575D">
        <w:rPr>
          <w:rFonts w:ascii="Times New Roman" w:hAnsi="Times New Roman" w:cs="Times New Roman"/>
          <w:sz w:val="24"/>
          <w:szCs w:val="24"/>
        </w:rPr>
        <w:t xml:space="preserve">SQLite Structured Query Language est le moteur de base de données le plus utilisé au monde, grâce à son utilisation dans les bibliothèques standards de nombreux langages comme android PHP…. De par son extrême légèreté (moins de 300 Ko), il est également très populaire sur les systèmes embarqués, notamment sur la plupart des smartphones modernes : l'iPhone ainsi que les systèmes d'exploitation mobiles Symbian et Android l'utilisent comme base de données embarquée </w:t>
      </w:r>
      <w:sdt>
        <w:sdtPr>
          <w:rPr>
            <w:rFonts w:ascii="Times New Roman" w:hAnsi="Times New Roman" w:cs="Times New Roman"/>
            <w:sz w:val="24"/>
            <w:szCs w:val="24"/>
          </w:rPr>
          <w:id w:val="-2005206140"/>
          <w:citation/>
        </w:sdtPr>
        <w:sdtEndPr/>
        <w:sdtContent>
          <w:r w:rsidR="00711463" w:rsidRPr="0032575D">
            <w:rPr>
              <w:rFonts w:ascii="Times New Roman" w:hAnsi="Times New Roman" w:cs="Times New Roman"/>
              <w:sz w:val="24"/>
              <w:szCs w:val="24"/>
            </w:rPr>
            <w:fldChar w:fldCharType="begin"/>
          </w:r>
          <w:r w:rsidRPr="0032575D">
            <w:rPr>
              <w:rFonts w:ascii="Times New Roman" w:hAnsi="Times New Roman" w:cs="Times New Roman"/>
              <w:sz w:val="24"/>
              <w:szCs w:val="24"/>
            </w:rPr>
            <w:instrText xml:space="preserve"> CITATION frw \l 1036 </w:instrText>
          </w:r>
          <w:r w:rsidR="00711463" w:rsidRPr="0032575D">
            <w:rPr>
              <w:rFonts w:ascii="Times New Roman" w:hAnsi="Times New Roman" w:cs="Times New Roman"/>
              <w:sz w:val="24"/>
              <w:szCs w:val="24"/>
            </w:rPr>
            <w:fldChar w:fldCharType="separate"/>
          </w:r>
          <w:r w:rsidR="00BF35A0" w:rsidRPr="0032575D">
            <w:rPr>
              <w:rFonts w:ascii="Times New Roman" w:hAnsi="Times New Roman" w:cs="Times New Roman"/>
              <w:noProof/>
              <w:sz w:val="24"/>
              <w:szCs w:val="24"/>
            </w:rPr>
            <w:t>(13)</w:t>
          </w:r>
          <w:r w:rsidR="00711463" w:rsidRPr="0032575D">
            <w:rPr>
              <w:rFonts w:ascii="Times New Roman" w:hAnsi="Times New Roman" w:cs="Times New Roman"/>
              <w:sz w:val="24"/>
              <w:szCs w:val="24"/>
            </w:rPr>
            <w:fldChar w:fldCharType="end"/>
          </w:r>
        </w:sdtContent>
      </w:sdt>
      <w:r w:rsidRPr="0032575D">
        <w:rPr>
          <w:rFonts w:ascii="Times New Roman" w:hAnsi="Times New Roman" w:cs="Times New Roman"/>
          <w:sz w:val="24"/>
          <w:szCs w:val="24"/>
        </w:rPr>
        <w:t>.</w:t>
      </w:r>
    </w:p>
    <w:p w:rsidR="00B0656E" w:rsidRPr="0032575D" w:rsidRDefault="00B0656E" w:rsidP="004F5B13">
      <w:pPr>
        <w:pStyle w:val="Paragraphedeliste"/>
        <w:keepNext/>
        <w:autoSpaceDE w:val="0"/>
        <w:autoSpaceDN w:val="0"/>
        <w:adjustRightInd w:val="0"/>
        <w:spacing w:after="0" w:line="360" w:lineRule="auto"/>
        <w:ind w:left="1080"/>
        <w:jc w:val="center"/>
      </w:pPr>
      <w:r w:rsidRPr="0032575D">
        <w:rPr>
          <w:rFonts w:ascii="Times New Roman" w:hAnsi="Times New Roman" w:cs="Times New Roman"/>
          <w:noProof/>
          <w:sz w:val="23"/>
          <w:szCs w:val="23"/>
          <w:lang w:eastAsia="fr-FR"/>
        </w:rPr>
        <w:drawing>
          <wp:inline distT="0" distB="0" distL="0" distR="0">
            <wp:extent cx="3074604" cy="175260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086771" cy="1759536"/>
                    </a:xfrm>
                    <a:prstGeom prst="rect">
                      <a:avLst/>
                    </a:prstGeom>
                    <a:noFill/>
                    <a:ln>
                      <a:noFill/>
                    </a:ln>
                  </pic:spPr>
                </pic:pic>
              </a:graphicData>
            </a:graphic>
          </wp:inline>
        </w:drawing>
      </w:r>
    </w:p>
    <w:p w:rsidR="00B0656E" w:rsidRPr="0032575D" w:rsidRDefault="00B0656E" w:rsidP="00457599">
      <w:pPr>
        <w:pStyle w:val="Lgende"/>
        <w:spacing w:line="360" w:lineRule="auto"/>
        <w:jc w:val="center"/>
        <w:rPr>
          <w:rFonts w:asciiTheme="majorBidi" w:hAnsiTheme="majorBidi" w:cstheme="majorBidi"/>
          <w:i w:val="0"/>
          <w:iCs w:val="0"/>
          <w:color w:val="auto"/>
          <w:sz w:val="32"/>
          <w:szCs w:val="32"/>
        </w:rPr>
      </w:pPr>
      <w:bookmarkStart w:id="140" w:name="_Toc107235579"/>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VI.1</w:t>
      </w:r>
      <w:r w:rsidRPr="0032575D">
        <w:rPr>
          <w:rFonts w:asciiTheme="majorBidi" w:hAnsiTheme="majorBidi" w:cstheme="majorBidi"/>
          <w:i w:val="0"/>
          <w:iCs w:val="0"/>
          <w:color w:val="auto"/>
          <w:sz w:val="24"/>
          <w:szCs w:val="24"/>
        </w:rPr>
        <w:t xml:space="preserve"> : logo de SQLite</w:t>
      </w:r>
      <w:bookmarkEnd w:id="140"/>
    </w:p>
    <w:p w:rsidR="00B0656E" w:rsidRPr="0032575D" w:rsidRDefault="00B0656E" w:rsidP="004F5B13">
      <w:pPr>
        <w:autoSpaceDE w:val="0"/>
        <w:autoSpaceDN w:val="0"/>
        <w:adjustRightInd w:val="0"/>
        <w:spacing w:after="0" w:line="360" w:lineRule="auto"/>
        <w:ind w:firstLine="708"/>
        <w:rPr>
          <w:rFonts w:asciiTheme="majorBidi" w:hAnsiTheme="majorBidi" w:cstheme="majorBidi"/>
          <w:sz w:val="24"/>
          <w:szCs w:val="24"/>
          <w:shd w:val="clear" w:color="auto" w:fill="FFFFFF"/>
        </w:rPr>
      </w:pPr>
      <w:r w:rsidRPr="0032575D">
        <w:rPr>
          <w:rFonts w:asciiTheme="majorBidi" w:hAnsiTheme="majorBidi" w:cstheme="majorBidi"/>
          <w:sz w:val="24"/>
          <w:szCs w:val="24"/>
        </w:rPr>
        <w:t xml:space="preserve">SQLite une BDD SQL open source qui stocke les données dans un fichier texte sur un dispositif. Elle est intégrée dans tous les appareils Android cela dit une base de données SQLite ne nécessite aucune configuration ou mise en place. Une fois la structure de la BDD est définie, elle sera automatiquement gérée par Android. </w:t>
      </w:r>
      <w:sdt>
        <w:sdtPr>
          <w:rPr>
            <w:rFonts w:asciiTheme="majorBidi" w:hAnsiTheme="majorBidi" w:cstheme="majorBidi"/>
            <w:sz w:val="24"/>
            <w:szCs w:val="24"/>
          </w:rPr>
          <w:id w:val="-884874529"/>
          <w:citation/>
        </w:sdtPr>
        <w:sdtEndPr/>
        <w:sdtContent>
          <w:r w:rsidR="00711463" w:rsidRPr="0032575D">
            <w:rPr>
              <w:rFonts w:asciiTheme="majorBidi" w:hAnsiTheme="majorBidi" w:cstheme="majorBidi"/>
              <w:sz w:val="24"/>
              <w:szCs w:val="24"/>
            </w:rPr>
            <w:fldChar w:fldCharType="begin"/>
          </w:r>
          <w:r w:rsidRPr="0032575D">
            <w:rPr>
              <w:rFonts w:asciiTheme="majorBidi" w:hAnsiTheme="majorBidi" w:cstheme="majorBidi"/>
              <w:sz w:val="24"/>
              <w:szCs w:val="24"/>
            </w:rPr>
            <w:instrText xml:space="preserve"> CITATION Qu_ \l 1036 </w:instrText>
          </w:r>
          <w:r w:rsidR="00711463" w:rsidRPr="0032575D">
            <w:rPr>
              <w:rFonts w:asciiTheme="majorBidi" w:hAnsiTheme="majorBidi" w:cstheme="majorBidi"/>
              <w:sz w:val="24"/>
              <w:szCs w:val="24"/>
            </w:rPr>
            <w:fldChar w:fldCharType="separate"/>
          </w:r>
          <w:r w:rsidR="00BF35A0" w:rsidRPr="0032575D">
            <w:rPr>
              <w:rFonts w:asciiTheme="majorBidi" w:hAnsiTheme="majorBidi" w:cstheme="majorBidi"/>
              <w:noProof/>
              <w:sz w:val="24"/>
              <w:szCs w:val="24"/>
            </w:rPr>
            <w:t>(14)</w:t>
          </w:r>
          <w:r w:rsidR="00711463" w:rsidRPr="0032575D">
            <w:rPr>
              <w:rFonts w:asciiTheme="majorBidi" w:hAnsiTheme="majorBidi" w:cstheme="majorBidi"/>
              <w:sz w:val="24"/>
              <w:szCs w:val="24"/>
            </w:rPr>
            <w:fldChar w:fldCharType="end"/>
          </w:r>
        </w:sdtContent>
      </w:sdt>
      <w:r w:rsidRPr="0032575D">
        <w:rPr>
          <w:rFonts w:asciiTheme="majorBidi" w:hAnsiTheme="majorBidi" w:cstheme="majorBidi"/>
          <w:sz w:val="24"/>
          <w:szCs w:val="24"/>
          <w:shd w:val="clear" w:color="auto" w:fill="FFFFFF"/>
        </w:rPr>
        <w:t>SQLite est intégrée dans chaque appareil Android. L'utilisation d'une base de données SQLite sous Android ne nécessite pas de configuration ou d'administration de la base de données.</w:t>
      </w:r>
    </w:p>
    <w:p w:rsidR="00B0656E" w:rsidRPr="0032575D" w:rsidRDefault="00B0656E" w:rsidP="007A3D91">
      <w:pPr>
        <w:pStyle w:val="Titre3"/>
        <w:spacing w:after="0" w:afterAutospacing="0" w:line="360" w:lineRule="auto"/>
      </w:pPr>
      <w:bookmarkStart w:id="141" w:name="_Toc107357532"/>
      <w:bookmarkStart w:id="142" w:name="_Toc107357684"/>
      <w:r w:rsidRPr="0032575D">
        <w:t>L’outil de développement</w:t>
      </w:r>
      <w:bookmarkEnd w:id="141"/>
      <w:bookmarkEnd w:id="142"/>
    </w:p>
    <w:p w:rsidR="00B0656E" w:rsidRPr="0032575D" w:rsidRDefault="00B0656E" w:rsidP="004F5B13">
      <w:pPr>
        <w:autoSpaceDE w:val="0"/>
        <w:autoSpaceDN w:val="0"/>
        <w:adjustRightInd w:val="0"/>
        <w:spacing w:after="0" w:line="360" w:lineRule="auto"/>
        <w:ind w:firstLine="360"/>
        <w:rPr>
          <w:rFonts w:asciiTheme="majorBidi" w:hAnsiTheme="majorBidi" w:cstheme="majorBidi"/>
          <w:sz w:val="24"/>
          <w:szCs w:val="24"/>
        </w:rPr>
      </w:pPr>
      <w:r w:rsidRPr="0032575D">
        <w:rPr>
          <w:rFonts w:asciiTheme="majorBidi" w:hAnsiTheme="majorBidi" w:cstheme="majorBidi"/>
          <w:sz w:val="24"/>
          <w:szCs w:val="24"/>
        </w:rPr>
        <w:t xml:space="preserve">Pour la réalisation de notre application, nous avons utilisé </w:t>
      </w:r>
      <w:r w:rsidRPr="0032575D">
        <w:rPr>
          <w:rStyle w:val="lev"/>
          <w:rFonts w:asciiTheme="majorBidi" w:hAnsiTheme="majorBidi" w:cstheme="majorBidi"/>
          <w:sz w:val="24"/>
          <w:szCs w:val="24"/>
        </w:rPr>
        <w:t>Android Studio qui</w:t>
      </w:r>
      <w:r w:rsidRPr="0032575D">
        <w:rPr>
          <w:rFonts w:asciiTheme="majorBidi" w:hAnsiTheme="majorBidi" w:cstheme="majorBidi"/>
          <w:sz w:val="24"/>
          <w:szCs w:val="24"/>
        </w:rPr>
        <w:t> est un </w:t>
      </w:r>
      <w:r w:rsidRPr="0032575D">
        <w:rPr>
          <w:rStyle w:val="lev"/>
          <w:rFonts w:asciiTheme="majorBidi" w:hAnsiTheme="majorBidi" w:cstheme="majorBidi"/>
          <w:sz w:val="24"/>
          <w:szCs w:val="24"/>
        </w:rPr>
        <w:t>environnement de développement</w:t>
      </w:r>
      <w:r w:rsidRPr="0032575D">
        <w:rPr>
          <w:rFonts w:asciiTheme="majorBidi" w:hAnsiTheme="majorBidi" w:cstheme="majorBidi"/>
          <w:sz w:val="24"/>
          <w:szCs w:val="24"/>
        </w:rPr>
        <w:t> Android. Il utilise le moteur de production </w:t>
      </w:r>
      <w:r w:rsidRPr="0032575D">
        <w:rPr>
          <w:rStyle w:val="lev"/>
          <w:rFonts w:asciiTheme="majorBidi" w:hAnsiTheme="majorBidi" w:cstheme="majorBidi"/>
          <w:sz w:val="24"/>
          <w:szCs w:val="24"/>
        </w:rPr>
        <w:t>Gradle</w:t>
      </w:r>
      <w:r w:rsidRPr="0032575D">
        <w:rPr>
          <w:rFonts w:asciiTheme="majorBidi" w:hAnsiTheme="majorBidi" w:cstheme="majorBidi"/>
          <w:sz w:val="24"/>
          <w:szCs w:val="24"/>
        </w:rPr>
        <w:t>, fonctionnant sous Java, et son développement est assuré par </w:t>
      </w:r>
      <w:r w:rsidRPr="0032575D">
        <w:rPr>
          <w:rStyle w:val="lev"/>
          <w:rFonts w:asciiTheme="majorBidi" w:hAnsiTheme="majorBidi" w:cstheme="majorBidi"/>
          <w:sz w:val="24"/>
          <w:szCs w:val="24"/>
        </w:rPr>
        <w:t>Google</w:t>
      </w:r>
      <w:r w:rsidRPr="0032575D">
        <w:rPr>
          <w:rFonts w:asciiTheme="majorBidi" w:hAnsiTheme="majorBidi" w:cstheme="majorBidi"/>
          <w:sz w:val="24"/>
          <w:szCs w:val="24"/>
        </w:rPr>
        <w:t xml:space="preserve">. Pas étonnant donc que le géant de la recherche Internet le recommande comme environnement officiel à tous les développeurs Android. Il est basé sur IntelliJ IDEA. Android Studio permet principalement d’éditer les fichiers Java et les fichiers de configuration d’une application Android, Il propose entre autres des outils pour gérer le développement d’applications multilingues et permet de visualiser la mise en page des écrans sur des écrans de résolutions variées simultanément. </w:t>
      </w:r>
    </w:p>
    <w:p w:rsidR="00B0656E" w:rsidRPr="0032575D" w:rsidRDefault="00B0656E" w:rsidP="004F5B13">
      <w:pPr>
        <w:autoSpaceDE w:val="0"/>
        <w:autoSpaceDN w:val="0"/>
        <w:adjustRightInd w:val="0"/>
        <w:spacing w:after="0" w:line="360" w:lineRule="auto"/>
        <w:ind w:firstLine="360"/>
        <w:rPr>
          <w:rFonts w:asciiTheme="majorBidi" w:hAnsiTheme="majorBidi" w:cstheme="majorBidi"/>
          <w:sz w:val="24"/>
          <w:szCs w:val="24"/>
        </w:rPr>
      </w:pPr>
      <w:r w:rsidRPr="0032575D">
        <w:rPr>
          <w:rFonts w:asciiTheme="majorBidi" w:hAnsiTheme="majorBidi" w:cstheme="majorBidi"/>
          <w:sz w:val="24"/>
          <w:szCs w:val="24"/>
        </w:rPr>
        <w:lastRenderedPageBreak/>
        <w:t xml:space="preserve">Android est un système d’exploitation mobile basé sur le noyau Linux et développé actuellement par Google. </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Les différents kits de développement sont : </w:t>
      </w:r>
    </w:p>
    <w:p w:rsidR="00B0656E" w:rsidRPr="0032575D" w:rsidRDefault="00B0656E" w:rsidP="004F5B13">
      <w:pPr>
        <w:pStyle w:val="Paragraphedeliste"/>
        <w:numPr>
          <w:ilvl w:val="0"/>
          <w:numId w:val="4"/>
        </w:numPr>
        <w:autoSpaceDE w:val="0"/>
        <w:autoSpaceDN w:val="0"/>
        <w:adjustRightInd w:val="0"/>
        <w:spacing w:after="148" w:line="360" w:lineRule="auto"/>
        <w:rPr>
          <w:rFonts w:asciiTheme="majorBidi" w:hAnsiTheme="majorBidi" w:cstheme="majorBidi"/>
          <w:sz w:val="24"/>
          <w:szCs w:val="24"/>
        </w:rPr>
      </w:pPr>
      <w:r w:rsidRPr="0032575D">
        <w:rPr>
          <w:rFonts w:asciiTheme="majorBidi" w:hAnsiTheme="majorBidi" w:cstheme="majorBidi"/>
          <w:sz w:val="24"/>
          <w:szCs w:val="24"/>
        </w:rPr>
        <w:t xml:space="preserve">l’Android NDK (Android Native Development Kit) est une API du système d’exploitation Android permettant de développer directement dans le langage C/C++ du matériel cible, </w:t>
      </w:r>
      <w:proofErr w:type="gramStart"/>
      <w:r w:rsidRPr="0032575D">
        <w:rPr>
          <w:rFonts w:asciiTheme="majorBidi" w:hAnsiTheme="majorBidi" w:cstheme="majorBidi"/>
          <w:sz w:val="24"/>
          <w:szCs w:val="24"/>
        </w:rPr>
        <w:t>par opposition au Android</w:t>
      </w:r>
      <w:proofErr w:type="gramEnd"/>
      <w:r w:rsidRPr="0032575D">
        <w:rPr>
          <w:rFonts w:asciiTheme="majorBidi" w:hAnsiTheme="majorBidi" w:cstheme="majorBidi"/>
          <w:sz w:val="24"/>
          <w:szCs w:val="24"/>
        </w:rPr>
        <w:t xml:space="preserve"> SDK qui est une abstraction en bytecode Java, indépendante du matériel. </w:t>
      </w:r>
    </w:p>
    <w:p w:rsidR="00B0656E" w:rsidRPr="0032575D" w:rsidRDefault="00B0656E" w:rsidP="004F5B13">
      <w:pPr>
        <w:pStyle w:val="Paragraphedeliste"/>
        <w:numPr>
          <w:ilvl w:val="0"/>
          <w:numId w:val="4"/>
        </w:numPr>
        <w:autoSpaceDE w:val="0"/>
        <w:autoSpaceDN w:val="0"/>
        <w:adjustRightInd w:val="0"/>
        <w:spacing w:after="148" w:line="360" w:lineRule="auto"/>
        <w:rPr>
          <w:rFonts w:asciiTheme="majorBidi" w:hAnsiTheme="majorBidi" w:cstheme="majorBidi"/>
          <w:sz w:val="24"/>
          <w:szCs w:val="24"/>
        </w:rPr>
      </w:pPr>
      <w:r w:rsidRPr="0032575D">
        <w:rPr>
          <w:rFonts w:asciiTheme="majorBidi" w:hAnsiTheme="majorBidi" w:cstheme="majorBidi"/>
          <w:sz w:val="24"/>
          <w:szCs w:val="24"/>
        </w:rPr>
        <w:t xml:space="preserve">l’Android SDK est un ensemble complet d’outils de développement (pour Linux, MAC OS ou Windows). Il inclut un débogueur, des bibliothèques logicielles, un émulateur basé sur QEMU, de la documentation, des exemples de code et des tutoriaux. </w:t>
      </w:r>
    </w:p>
    <w:p w:rsidR="00B0656E" w:rsidRPr="0032575D" w:rsidRDefault="00B0656E" w:rsidP="004F5B13">
      <w:pPr>
        <w:pStyle w:val="Paragraphedeliste"/>
        <w:numPr>
          <w:ilvl w:val="0"/>
          <w:numId w:val="4"/>
        </w:num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l’Android ADK (Accessory Development Kit) a été mis en oeuvre par Google afin de développer des accessoires via des cartes d’extensions (comme Arduino) avec Android. La connexion s’effectue via le port USB ou en Bluetooth. </w:t>
      </w:r>
    </w:p>
    <w:p w:rsidR="00B0656E" w:rsidRPr="0032575D" w:rsidRDefault="00B0656E"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Les outils : </w:t>
      </w:r>
    </w:p>
    <w:p w:rsidR="00B0656E" w:rsidRPr="0032575D" w:rsidRDefault="00B0656E" w:rsidP="004F5B13">
      <w:pPr>
        <w:pStyle w:val="Paragraphedeliste"/>
        <w:numPr>
          <w:ilvl w:val="0"/>
          <w:numId w:val="4"/>
        </w:num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l’ADB (Android Debug Bridge) est un outil inclus dans le package Android SDK. Il se compose d’un programme client et d’un programme serveur communicant entre eux et qui permet : </w:t>
      </w:r>
    </w:p>
    <w:p w:rsidR="00B0656E" w:rsidRPr="0032575D" w:rsidRDefault="00B0656E" w:rsidP="00E569DD">
      <w:pPr>
        <w:pStyle w:val="Paragraphedeliste"/>
        <w:numPr>
          <w:ilvl w:val="0"/>
          <w:numId w:val="13"/>
        </w:numPr>
        <w:autoSpaceDE w:val="0"/>
        <w:autoSpaceDN w:val="0"/>
        <w:adjustRightInd w:val="0"/>
        <w:spacing w:after="148" w:line="360" w:lineRule="auto"/>
        <w:rPr>
          <w:rFonts w:asciiTheme="majorBidi" w:hAnsiTheme="majorBidi" w:cstheme="majorBidi"/>
          <w:sz w:val="24"/>
          <w:szCs w:val="24"/>
        </w:rPr>
      </w:pPr>
      <w:r w:rsidRPr="0032575D">
        <w:rPr>
          <w:rFonts w:asciiTheme="majorBidi" w:hAnsiTheme="majorBidi" w:cstheme="majorBidi"/>
          <w:sz w:val="24"/>
          <w:szCs w:val="24"/>
        </w:rPr>
        <w:t xml:space="preserve">la copie de fichier ; </w:t>
      </w:r>
    </w:p>
    <w:p w:rsidR="00B0656E" w:rsidRPr="0032575D" w:rsidRDefault="00B0656E" w:rsidP="00E569DD">
      <w:pPr>
        <w:pStyle w:val="Paragraphedeliste"/>
        <w:numPr>
          <w:ilvl w:val="0"/>
          <w:numId w:val="13"/>
        </w:num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l’accès à la console Android ; </w:t>
      </w:r>
    </w:p>
    <w:p w:rsidR="00B0656E" w:rsidRPr="0032575D" w:rsidRDefault="00B0656E" w:rsidP="00E569DD">
      <w:pPr>
        <w:pStyle w:val="Paragraphedeliste"/>
        <w:numPr>
          <w:ilvl w:val="0"/>
          <w:numId w:val="13"/>
        </w:num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la sauvegarde de la mémoire ROM ; </w:t>
      </w:r>
    </w:p>
    <w:p w:rsidR="00B0656E" w:rsidRPr="0032575D" w:rsidRDefault="00B0656E" w:rsidP="004F5B13">
      <w:pPr>
        <w:keepNext/>
        <w:autoSpaceDE w:val="0"/>
        <w:autoSpaceDN w:val="0"/>
        <w:adjustRightInd w:val="0"/>
        <w:spacing w:after="0" w:line="360" w:lineRule="auto"/>
        <w:jc w:val="center"/>
      </w:pPr>
      <w:r w:rsidRPr="0032575D">
        <w:rPr>
          <w:rFonts w:asciiTheme="majorBidi" w:hAnsiTheme="majorBidi" w:cstheme="majorBidi"/>
          <w:noProof/>
          <w:sz w:val="24"/>
          <w:szCs w:val="24"/>
          <w:lang w:eastAsia="fr-FR"/>
        </w:rPr>
        <w:drawing>
          <wp:inline distT="0" distB="0" distL="0" distR="0">
            <wp:extent cx="2526632" cy="2384874"/>
            <wp:effectExtent l="0" t="0" r="762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543418" cy="2400719"/>
                    </a:xfrm>
                    <a:prstGeom prst="rect">
                      <a:avLst/>
                    </a:prstGeom>
                    <a:noFill/>
                    <a:ln>
                      <a:noFill/>
                    </a:ln>
                  </pic:spPr>
                </pic:pic>
              </a:graphicData>
            </a:graphic>
          </wp:inline>
        </w:drawing>
      </w:r>
    </w:p>
    <w:p w:rsidR="00B0656E" w:rsidRDefault="00B0656E" w:rsidP="00457599">
      <w:pPr>
        <w:pStyle w:val="Lgende"/>
        <w:spacing w:line="360" w:lineRule="auto"/>
        <w:jc w:val="center"/>
        <w:rPr>
          <w:rFonts w:asciiTheme="majorBidi" w:hAnsiTheme="majorBidi" w:cstheme="majorBidi"/>
          <w:i w:val="0"/>
          <w:iCs w:val="0"/>
          <w:color w:val="auto"/>
          <w:sz w:val="24"/>
          <w:szCs w:val="24"/>
        </w:rPr>
      </w:pPr>
      <w:bookmarkStart w:id="143" w:name="_Toc107235580"/>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VI.2</w:t>
      </w:r>
      <w:r w:rsidRPr="0032575D">
        <w:rPr>
          <w:rFonts w:asciiTheme="majorBidi" w:hAnsiTheme="majorBidi" w:cstheme="majorBidi"/>
          <w:i w:val="0"/>
          <w:iCs w:val="0"/>
          <w:color w:val="auto"/>
          <w:sz w:val="24"/>
          <w:szCs w:val="24"/>
        </w:rPr>
        <w:t xml:space="preserve"> : logo Android Studio</w:t>
      </w:r>
      <w:bookmarkEnd w:id="143"/>
    </w:p>
    <w:p w:rsidR="001F1858" w:rsidRDefault="001F1858" w:rsidP="001F1858"/>
    <w:p w:rsidR="001F1858" w:rsidRPr="001F1858" w:rsidRDefault="001F1858" w:rsidP="001F1858"/>
    <w:p w:rsidR="00B0656E" w:rsidRPr="0032575D" w:rsidRDefault="00B0656E" w:rsidP="007A3D91">
      <w:pPr>
        <w:pStyle w:val="Titre3"/>
        <w:spacing w:after="0" w:afterAutospacing="0" w:line="360" w:lineRule="auto"/>
      </w:pPr>
      <w:bookmarkStart w:id="144" w:name="_Toc107357533"/>
      <w:bookmarkStart w:id="145" w:name="_Toc107357685"/>
      <w:r w:rsidRPr="0032575D">
        <w:lastRenderedPageBreak/>
        <w:t>JDK :</w:t>
      </w:r>
      <w:bookmarkEnd w:id="144"/>
      <w:bookmarkEnd w:id="145"/>
    </w:p>
    <w:p w:rsidR="00B0656E" w:rsidRPr="0032575D" w:rsidRDefault="00B0656E" w:rsidP="004F5B13">
      <w:pPr>
        <w:spacing w:line="360" w:lineRule="auto"/>
        <w:ind w:left="360" w:firstLine="348"/>
        <w:rPr>
          <w:rFonts w:ascii="Times New Roman" w:hAnsi="Times New Roman" w:cs="Times New Roman"/>
          <w:sz w:val="24"/>
          <w:szCs w:val="24"/>
        </w:rPr>
      </w:pPr>
      <w:r w:rsidRPr="0032575D">
        <w:rPr>
          <w:rFonts w:ascii="Times New Roman" w:hAnsi="Times New Roman" w:cs="Times New Roman"/>
          <w:sz w:val="24"/>
          <w:szCs w:val="24"/>
        </w:rPr>
        <w:t xml:space="preserve">Le Java Développent Kit, appelé JDK est l'ensemble des outils et bibliothèques dont le développeur a besoin pour développer des logiciels basés sur Java. Il dispose d’un compilateur pour rendre vos applications exécutables, d’un débogueur pour les corriger et les améliorer et, enfin, d’une machine virtuelle pour pouvoir les exécuter. </w:t>
      </w:r>
      <w:sdt>
        <w:sdtPr>
          <w:rPr>
            <w:rFonts w:ascii="Times New Roman" w:hAnsi="Times New Roman" w:cs="Times New Roman"/>
            <w:sz w:val="24"/>
            <w:szCs w:val="24"/>
          </w:rPr>
          <w:id w:val="-672805295"/>
          <w:citation/>
        </w:sdtPr>
        <w:sdtEndPr/>
        <w:sdtContent>
          <w:r w:rsidR="00711463" w:rsidRPr="0032575D">
            <w:rPr>
              <w:rFonts w:ascii="Times New Roman" w:hAnsi="Times New Roman" w:cs="Times New Roman"/>
              <w:sz w:val="24"/>
              <w:szCs w:val="24"/>
            </w:rPr>
            <w:fldChar w:fldCharType="begin"/>
          </w:r>
          <w:r w:rsidRPr="0032575D">
            <w:rPr>
              <w:rFonts w:ascii="Times New Roman" w:hAnsi="Times New Roman" w:cs="Times New Roman"/>
              <w:sz w:val="24"/>
              <w:szCs w:val="24"/>
            </w:rPr>
            <w:instrText xml:space="preserve"> CITATION htt \l 1036 </w:instrText>
          </w:r>
          <w:r w:rsidR="00711463" w:rsidRPr="0032575D">
            <w:rPr>
              <w:rFonts w:ascii="Times New Roman" w:hAnsi="Times New Roman" w:cs="Times New Roman"/>
              <w:sz w:val="24"/>
              <w:szCs w:val="24"/>
            </w:rPr>
            <w:fldChar w:fldCharType="separate"/>
          </w:r>
          <w:r w:rsidR="00BF35A0" w:rsidRPr="0032575D">
            <w:rPr>
              <w:rFonts w:ascii="Times New Roman" w:hAnsi="Times New Roman" w:cs="Times New Roman"/>
              <w:noProof/>
              <w:sz w:val="24"/>
              <w:szCs w:val="24"/>
            </w:rPr>
            <w:t>(15)</w:t>
          </w:r>
          <w:r w:rsidR="00711463" w:rsidRPr="0032575D">
            <w:rPr>
              <w:rFonts w:ascii="Times New Roman" w:hAnsi="Times New Roman" w:cs="Times New Roman"/>
              <w:sz w:val="24"/>
              <w:szCs w:val="24"/>
            </w:rPr>
            <w:fldChar w:fldCharType="end"/>
          </w:r>
        </w:sdtContent>
      </w:sdt>
    </w:p>
    <w:p w:rsidR="00B0656E" w:rsidRPr="0032575D" w:rsidRDefault="00B0656E" w:rsidP="004F5B13">
      <w:pPr>
        <w:keepNext/>
        <w:spacing w:line="360" w:lineRule="auto"/>
        <w:ind w:left="360" w:firstLine="348"/>
        <w:jc w:val="center"/>
      </w:pPr>
      <w:r w:rsidRPr="0032575D">
        <w:rPr>
          <w:rFonts w:asciiTheme="majorBidi" w:hAnsiTheme="majorBidi" w:cstheme="majorBidi"/>
          <w:noProof/>
          <w:sz w:val="24"/>
          <w:szCs w:val="24"/>
          <w:lang w:eastAsia="fr-FR"/>
        </w:rPr>
        <w:drawing>
          <wp:inline distT="0" distB="0" distL="0" distR="0">
            <wp:extent cx="2117558" cy="1747141"/>
            <wp:effectExtent l="0" t="0" r="0" b="571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110216" cy="1741083"/>
                    </a:xfrm>
                    <a:prstGeom prst="rect">
                      <a:avLst/>
                    </a:prstGeom>
                    <a:noFill/>
                    <a:ln>
                      <a:noFill/>
                    </a:ln>
                  </pic:spPr>
                </pic:pic>
              </a:graphicData>
            </a:graphic>
          </wp:inline>
        </w:drawing>
      </w:r>
    </w:p>
    <w:p w:rsidR="00B0656E" w:rsidRPr="00457599" w:rsidRDefault="00B0656E" w:rsidP="00457599">
      <w:pPr>
        <w:pStyle w:val="Lgende"/>
        <w:spacing w:line="360" w:lineRule="auto"/>
        <w:jc w:val="center"/>
        <w:rPr>
          <w:rFonts w:asciiTheme="majorBidi" w:hAnsiTheme="majorBidi" w:cstheme="majorBidi"/>
          <w:i w:val="0"/>
          <w:iCs w:val="0"/>
          <w:color w:val="auto"/>
          <w:sz w:val="24"/>
          <w:szCs w:val="24"/>
          <w:u w:val="single"/>
        </w:rPr>
      </w:pPr>
      <w:bookmarkStart w:id="146" w:name="_Toc107235581"/>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VI.3 :</w:t>
      </w:r>
      <w:r w:rsidRPr="00457599">
        <w:rPr>
          <w:rFonts w:asciiTheme="majorBidi" w:hAnsiTheme="majorBidi" w:cstheme="majorBidi"/>
          <w:i w:val="0"/>
          <w:iCs w:val="0"/>
          <w:color w:val="auto"/>
          <w:sz w:val="24"/>
          <w:szCs w:val="24"/>
          <w:u w:val="single"/>
        </w:rPr>
        <w:t xml:space="preserve"> Logo JDK</w:t>
      </w:r>
      <w:bookmarkEnd w:id="146"/>
    </w:p>
    <w:p w:rsidR="00B0656E" w:rsidRPr="0032575D" w:rsidRDefault="00B0656E" w:rsidP="007A3D91">
      <w:pPr>
        <w:pStyle w:val="Titre2"/>
        <w:spacing w:before="100" w:beforeAutospacing="1" w:line="360" w:lineRule="auto"/>
        <w:rPr>
          <w:b w:val="0"/>
          <w:bCs/>
          <w:color w:val="auto"/>
          <w:szCs w:val="28"/>
        </w:rPr>
      </w:pPr>
      <w:bookmarkStart w:id="147" w:name="_Toc107357534"/>
      <w:bookmarkStart w:id="148" w:name="_Toc107357686"/>
      <w:r w:rsidRPr="0032575D">
        <w:rPr>
          <w:b w:val="0"/>
          <w:bCs/>
          <w:color w:val="auto"/>
          <w:szCs w:val="28"/>
        </w:rPr>
        <w:t>Développent de l’application :</w:t>
      </w:r>
      <w:bookmarkEnd w:id="147"/>
      <w:bookmarkEnd w:id="148"/>
    </w:p>
    <w:p w:rsidR="00B0656E" w:rsidRPr="0032575D" w:rsidRDefault="00B0656E" w:rsidP="004F5B13">
      <w:pPr>
        <w:spacing w:line="360" w:lineRule="auto"/>
        <w:rPr>
          <w:rFonts w:asciiTheme="majorBidi" w:hAnsiTheme="majorBidi" w:cstheme="majorBidi"/>
          <w:sz w:val="24"/>
          <w:szCs w:val="24"/>
        </w:rPr>
      </w:pPr>
      <w:r w:rsidRPr="0032575D">
        <w:rPr>
          <w:rFonts w:asciiTheme="majorBidi" w:hAnsiTheme="majorBidi" w:cstheme="majorBidi"/>
          <w:sz w:val="24"/>
          <w:szCs w:val="24"/>
        </w:rPr>
        <w:t>Il existe des différentes techniques et approches pour développer une application en général dans cette partie nous avons présenté les étapes de développement de notre application :</w:t>
      </w:r>
    </w:p>
    <w:p w:rsidR="00B0656E" w:rsidRPr="0032575D" w:rsidRDefault="00B0656E" w:rsidP="007A3D91">
      <w:pPr>
        <w:pStyle w:val="Titre3"/>
        <w:spacing w:after="0" w:afterAutospacing="0" w:line="360" w:lineRule="auto"/>
        <w:rPr>
          <w:rFonts w:asciiTheme="majorBidi" w:hAnsiTheme="majorBidi" w:cstheme="majorBidi"/>
        </w:rPr>
      </w:pPr>
      <w:bookmarkStart w:id="149" w:name="_Toc107357535"/>
      <w:bookmarkStart w:id="150" w:name="_Toc107357687"/>
      <w:r w:rsidRPr="0032575D">
        <w:t>Création de la base de données :</w:t>
      </w:r>
      <w:bookmarkEnd w:id="149"/>
      <w:bookmarkEnd w:id="150"/>
    </w:p>
    <w:p w:rsidR="00B0656E" w:rsidRPr="0032575D" w:rsidRDefault="00B0656E" w:rsidP="004F5B13">
      <w:pPr>
        <w:spacing w:line="360" w:lineRule="auto"/>
        <w:ind w:firstLine="360"/>
        <w:rPr>
          <w:rFonts w:ascii="Times New Roman" w:hAnsi="Times New Roman" w:cs="Times New Roman"/>
          <w:sz w:val="24"/>
          <w:szCs w:val="24"/>
        </w:rPr>
      </w:pPr>
      <w:r w:rsidRPr="0032575D">
        <w:rPr>
          <w:rFonts w:ascii="Times New Roman" w:hAnsi="Times New Roman" w:cs="Times New Roman"/>
          <w:sz w:val="24"/>
          <w:szCs w:val="24"/>
        </w:rPr>
        <w:t xml:space="preserve">Pour le travail avec la base de données SQLite on a créé la classe Databasehelper qui hérite de la classe SQLiteOpenHelper. Il existe deux méthodes importantes dans cette classe : </w:t>
      </w:r>
      <w:proofErr w:type="gramStart"/>
      <w:r w:rsidRPr="0032575D">
        <w:rPr>
          <w:rFonts w:ascii="Times New Roman" w:hAnsi="Times New Roman" w:cs="Times New Roman"/>
          <w:sz w:val="24"/>
          <w:szCs w:val="24"/>
        </w:rPr>
        <w:t>onCreate(</w:t>
      </w:r>
      <w:proofErr w:type="gramEnd"/>
      <w:r w:rsidRPr="0032575D">
        <w:rPr>
          <w:rFonts w:ascii="Times New Roman" w:hAnsi="Times New Roman" w:cs="Times New Roman"/>
          <w:sz w:val="24"/>
          <w:szCs w:val="24"/>
        </w:rPr>
        <w:t>) et onUpgrade().</w:t>
      </w:r>
    </w:p>
    <w:p w:rsidR="00B0656E" w:rsidRPr="0032575D" w:rsidRDefault="00B0656E" w:rsidP="004F5B13">
      <w:pPr>
        <w:keepNext/>
        <w:spacing w:line="360" w:lineRule="auto"/>
        <w:ind w:firstLine="360"/>
        <w:jc w:val="center"/>
      </w:pPr>
      <w:r w:rsidRPr="0032575D">
        <w:rPr>
          <w:rFonts w:asciiTheme="majorBidi" w:hAnsiTheme="majorBidi" w:cstheme="majorBidi"/>
          <w:noProof/>
          <w:lang w:eastAsia="fr-FR"/>
        </w:rPr>
        <w:drawing>
          <wp:inline distT="0" distB="0" distL="0" distR="0">
            <wp:extent cx="5457825" cy="1790700"/>
            <wp:effectExtent l="0" t="0" r="9525"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57825" cy="1790700"/>
                    </a:xfrm>
                    <a:prstGeom prst="rect">
                      <a:avLst/>
                    </a:prstGeom>
                    <a:noFill/>
                    <a:ln>
                      <a:noFill/>
                    </a:ln>
                  </pic:spPr>
                </pic:pic>
              </a:graphicData>
            </a:graphic>
          </wp:inline>
        </w:drawing>
      </w:r>
    </w:p>
    <w:p w:rsidR="00B0656E" w:rsidRPr="00457599" w:rsidRDefault="00B0656E" w:rsidP="00457599">
      <w:pPr>
        <w:pStyle w:val="Lgende"/>
        <w:spacing w:line="360" w:lineRule="auto"/>
        <w:jc w:val="center"/>
        <w:rPr>
          <w:rFonts w:asciiTheme="majorBidi" w:hAnsiTheme="majorBidi" w:cstheme="majorBidi"/>
          <w:i w:val="0"/>
          <w:iCs w:val="0"/>
          <w:color w:val="auto"/>
          <w:sz w:val="24"/>
          <w:szCs w:val="24"/>
          <w:u w:val="single"/>
        </w:rPr>
      </w:pPr>
      <w:bookmarkStart w:id="151" w:name="_Toc107235582"/>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VI.</w:t>
      </w:r>
      <w:r w:rsidR="00457599">
        <w:rPr>
          <w:rFonts w:asciiTheme="majorBidi" w:hAnsiTheme="majorBidi" w:cstheme="majorBidi"/>
          <w:i w:val="0"/>
          <w:iCs w:val="0"/>
          <w:color w:val="auto"/>
          <w:sz w:val="24"/>
          <w:szCs w:val="24"/>
          <w:u w:val="single"/>
        </w:rPr>
        <w:t>4</w:t>
      </w:r>
      <w:r w:rsidRPr="00457599">
        <w:rPr>
          <w:rFonts w:asciiTheme="majorBidi" w:hAnsiTheme="majorBidi" w:cstheme="majorBidi"/>
          <w:i w:val="0"/>
          <w:iCs w:val="0"/>
          <w:color w:val="auto"/>
          <w:sz w:val="24"/>
          <w:szCs w:val="24"/>
          <w:u w:val="single"/>
        </w:rPr>
        <w:t xml:space="preserve"> : Création la classe Databasehelper</w:t>
      </w:r>
      <w:bookmarkEnd w:id="151"/>
    </w:p>
    <w:p w:rsidR="00F70956" w:rsidRPr="0032575D" w:rsidRDefault="00B0656E" w:rsidP="00E569DD">
      <w:pPr>
        <w:pStyle w:val="Paragraphedeliste"/>
        <w:numPr>
          <w:ilvl w:val="0"/>
          <w:numId w:val="13"/>
        </w:numPr>
        <w:shd w:val="clear" w:color="auto" w:fill="FFFFFF"/>
        <w:autoSpaceDE w:val="0"/>
        <w:autoSpaceDN w:val="0"/>
        <w:adjustRightInd w:val="0"/>
        <w:spacing w:after="100" w:afterAutospacing="1" w:line="360" w:lineRule="auto"/>
        <w:textAlignment w:val="baseline"/>
        <w:rPr>
          <w:rFonts w:asciiTheme="majorBidi" w:hAnsiTheme="majorBidi" w:cstheme="majorBidi"/>
          <w:shd w:val="clear" w:color="auto" w:fill="FFFFFF"/>
        </w:rPr>
      </w:pPr>
      <w:proofErr w:type="gramStart"/>
      <w:r w:rsidRPr="0032575D">
        <w:rPr>
          <w:rFonts w:ascii="Times New Roman" w:hAnsi="Times New Roman" w:cs="Times New Roman"/>
          <w:sz w:val="24"/>
          <w:szCs w:val="24"/>
        </w:rPr>
        <w:lastRenderedPageBreak/>
        <w:t>onCreate(</w:t>
      </w:r>
      <w:proofErr w:type="gramEnd"/>
      <w:r w:rsidRPr="0032575D">
        <w:rPr>
          <w:rFonts w:ascii="Times New Roman" w:hAnsi="Times New Roman" w:cs="Times New Roman"/>
          <w:sz w:val="24"/>
          <w:szCs w:val="24"/>
        </w:rPr>
        <w:t>) C'est là où nous allons créer notre base de données . C'est ce qu'on appelle (called) lorsque la base de données est créée.</w:t>
      </w:r>
    </w:p>
    <w:p w:rsidR="008166CE" w:rsidRPr="0032575D" w:rsidRDefault="008166CE" w:rsidP="008166CE">
      <w:pPr>
        <w:keepNext/>
        <w:autoSpaceDE w:val="0"/>
        <w:autoSpaceDN w:val="0"/>
        <w:adjustRightInd w:val="0"/>
        <w:spacing w:after="100" w:afterAutospacing="1" w:line="360" w:lineRule="auto"/>
        <w:jc w:val="center"/>
      </w:pPr>
      <w:r w:rsidRPr="0032575D">
        <w:rPr>
          <w:rFonts w:ascii="Times New Roman" w:hAnsi="Times New Roman" w:cs="Times New Roman"/>
          <w:b/>
          <w:bCs/>
          <w:noProof/>
          <w:sz w:val="32"/>
          <w:szCs w:val="32"/>
          <w:lang w:eastAsia="fr-FR"/>
        </w:rPr>
        <w:drawing>
          <wp:inline distT="0" distB="0" distL="0" distR="0">
            <wp:extent cx="5434831" cy="3971499"/>
            <wp:effectExtent l="0" t="0" r="0" b="0"/>
            <wp:docPr id="37" name="Image 37" descr="G:\oncre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oncreate.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39524" cy="3974928"/>
                    </a:xfrm>
                    <a:prstGeom prst="rect">
                      <a:avLst/>
                    </a:prstGeom>
                    <a:noFill/>
                    <a:ln>
                      <a:noFill/>
                    </a:ln>
                  </pic:spPr>
                </pic:pic>
              </a:graphicData>
            </a:graphic>
          </wp:inline>
        </w:drawing>
      </w:r>
    </w:p>
    <w:p w:rsidR="008166CE" w:rsidRPr="0032575D" w:rsidRDefault="008166CE" w:rsidP="00457599">
      <w:pPr>
        <w:pStyle w:val="Lgende"/>
        <w:spacing w:after="100" w:afterAutospacing="1"/>
        <w:jc w:val="center"/>
        <w:rPr>
          <w:rFonts w:asciiTheme="majorBidi" w:hAnsiTheme="majorBidi" w:cstheme="majorBidi"/>
          <w:i w:val="0"/>
          <w:iCs w:val="0"/>
          <w:color w:val="auto"/>
          <w:sz w:val="24"/>
          <w:szCs w:val="24"/>
        </w:rPr>
      </w:pPr>
      <w:bookmarkStart w:id="152" w:name="_Toc107235583"/>
      <w:r w:rsidRPr="0032575D">
        <w:rPr>
          <w:rFonts w:asciiTheme="majorBidi" w:hAnsiTheme="majorBidi" w:cstheme="majorBidi"/>
          <w:i w:val="0"/>
          <w:iCs w:val="0"/>
          <w:color w:val="auto"/>
          <w:sz w:val="24"/>
          <w:szCs w:val="24"/>
        </w:rPr>
        <w:t xml:space="preserve">Figure </w:t>
      </w:r>
      <w:r w:rsidR="00457599">
        <w:rPr>
          <w:rFonts w:asciiTheme="majorBidi" w:hAnsiTheme="majorBidi" w:cstheme="majorBidi"/>
          <w:i w:val="0"/>
          <w:iCs w:val="0"/>
          <w:color w:val="auto"/>
          <w:sz w:val="24"/>
          <w:szCs w:val="24"/>
        </w:rPr>
        <w:t>VI.5</w:t>
      </w:r>
      <w:r w:rsidRPr="0032575D">
        <w:rPr>
          <w:rFonts w:asciiTheme="majorBidi" w:hAnsiTheme="majorBidi" w:cstheme="majorBidi"/>
          <w:i w:val="0"/>
          <w:iCs w:val="0"/>
          <w:color w:val="auto"/>
          <w:sz w:val="24"/>
          <w:szCs w:val="24"/>
        </w:rPr>
        <w:t> : Création de base de données.</w:t>
      </w:r>
      <w:bookmarkEnd w:id="152"/>
    </w:p>
    <w:p w:rsidR="008166CE" w:rsidRPr="0032575D" w:rsidRDefault="008166CE" w:rsidP="008166CE"/>
    <w:p w:rsidR="008166CE" w:rsidRPr="0032575D" w:rsidRDefault="008166CE" w:rsidP="008166CE">
      <w:pPr>
        <w:spacing w:line="360" w:lineRule="auto"/>
      </w:pPr>
      <w:r w:rsidRPr="0032575D">
        <w:rPr>
          <w:rFonts w:ascii="Times New Roman" w:hAnsi="Times New Roman" w:cs="Times New Roman"/>
          <w:sz w:val="24"/>
          <w:szCs w:val="24"/>
        </w:rPr>
        <w:t xml:space="preserve">- </w:t>
      </w:r>
      <w:proofErr w:type="gramStart"/>
      <w:r w:rsidRPr="0032575D">
        <w:rPr>
          <w:rFonts w:ascii="Times New Roman" w:hAnsi="Times New Roman" w:cs="Times New Roman"/>
          <w:sz w:val="24"/>
          <w:szCs w:val="24"/>
        </w:rPr>
        <w:t>onUpgrade(</w:t>
      </w:r>
      <w:proofErr w:type="gramEnd"/>
      <w:r w:rsidRPr="0032575D">
        <w:rPr>
          <w:rFonts w:ascii="Times New Roman" w:hAnsi="Times New Roman" w:cs="Times New Roman"/>
          <w:sz w:val="24"/>
          <w:szCs w:val="24"/>
        </w:rPr>
        <w:t>) - Cette méthode est appelée lors de la mise à niveau de la base de données, comme la modification de la structure de la table, l'ajout de contraintes à la base de données, etc.</w:t>
      </w:r>
    </w:p>
    <w:p w:rsidR="008166CE" w:rsidRPr="0032575D" w:rsidRDefault="008166CE" w:rsidP="005F33B7">
      <w:pPr>
        <w:keepNext/>
        <w:autoSpaceDE w:val="0"/>
        <w:autoSpaceDN w:val="0"/>
        <w:adjustRightInd w:val="0"/>
        <w:spacing w:after="100" w:afterAutospacing="1" w:line="360" w:lineRule="auto"/>
        <w:jc w:val="center"/>
      </w:pPr>
      <w:r w:rsidRPr="0032575D">
        <w:rPr>
          <w:rFonts w:ascii="Times New Roman" w:hAnsi="Times New Roman" w:cs="Times New Roman"/>
          <w:b/>
          <w:bCs/>
          <w:noProof/>
          <w:sz w:val="32"/>
          <w:szCs w:val="32"/>
          <w:lang w:eastAsia="fr-FR"/>
        </w:rPr>
        <w:drawing>
          <wp:inline distT="0" distB="0" distL="0" distR="0">
            <wp:extent cx="5772102" cy="1611864"/>
            <wp:effectExtent l="0" t="0" r="635" b="7620"/>
            <wp:docPr id="36" name="Image 36" descr="G:\onupgra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onupgrade.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72545" cy="1611988"/>
                    </a:xfrm>
                    <a:prstGeom prst="rect">
                      <a:avLst/>
                    </a:prstGeom>
                    <a:noFill/>
                    <a:ln>
                      <a:noFill/>
                    </a:ln>
                  </pic:spPr>
                </pic:pic>
              </a:graphicData>
            </a:graphic>
          </wp:inline>
        </w:drawing>
      </w:r>
    </w:p>
    <w:p w:rsidR="008166CE" w:rsidRPr="00457599" w:rsidRDefault="008166CE" w:rsidP="00457599">
      <w:pPr>
        <w:pStyle w:val="Lgende"/>
        <w:spacing w:after="100" w:afterAutospacing="1"/>
        <w:jc w:val="center"/>
        <w:rPr>
          <w:rFonts w:asciiTheme="majorBidi" w:hAnsiTheme="majorBidi" w:cstheme="majorBidi"/>
          <w:i w:val="0"/>
          <w:iCs w:val="0"/>
          <w:color w:val="auto"/>
          <w:sz w:val="24"/>
          <w:szCs w:val="24"/>
          <w:u w:val="single"/>
        </w:rPr>
      </w:pPr>
      <w:bookmarkStart w:id="153" w:name="_Toc107235584"/>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VI.6</w:t>
      </w:r>
      <w:r w:rsidRPr="00457599">
        <w:rPr>
          <w:rFonts w:asciiTheme="majorBidi" w:hAnsiTheme="majorBidi" w:cstheme="majorBidi"/>
          <w:i w:val="0"/>
          <w:iCs w:val="0"/>
          <w:color w:val="auto"/>
          <w:sz w:val="24"/>
          <w:szCs w:val="24"/>
          <w:u w:val="single"/>
        </w:rPr>
        <w:t> : mise à niveau de la base de données.</w:t>
      </w:r>
      <w:bookmarkEnd w:id="153"/>
    </w:p>
    <w:p w:rsidR="008166CE" w:rsidRPr="0032575D" w:rsidRDefault="008166CE" w:rsidP="005F33B7">
      <w:pPr>
        <w:spacing w:before="100" w:beforeAutospacing="1" w:after="100" w:afterAutospacing="1"/>
      </w:pPr>
      <w:r w:rsidRPr="0032575D">
        <w:rPr>
          <w:rFonts w:ascii="Times New Roman" w:hAnsi="Times New Roman" w:cs="Times New Roman"/>
          <w:sz w:val="24"/>
          <w:szCs w:val="24"/>
        </w:rPr>
        <w:lastRenderedPageBreak/>
        <w:t>- Pour ajouter le patient.</w:t>
      </w:r>
    </w:p>
    <w:p w:rsidR="008166CE" w:rsidRPr="0032575D" w:rsidRDefault="008166CE" w:rsidP="00DD74ED">
      <w:pPr>
        <w:keepNext/>
        <w:autoSpaceDE w:val="0"/>
        <w:autoSpaceDN w:val="0"/>
        <w:adjustRightInd w:val="0"/>
        <w:spacing w:after="100" w:afterAutospacing="1" w:line="360" w:lineRule="auto"/>
        <w:jc w:val="center"/>
      </w:pPr>
      <w:r w:rsidRPr="0032575D">
        <w:rPr>
          <w:rFonts w:ascii="Times New Roman" w:hAnsi="Times New Roman" w:cs="Times New Roman"/>
          <w:b/>
          <w:bCs/>
          <w:noProof/>
          <w:sz w:val="32"/>
          <w:szCs w:val="32"/>
          <w:lang w:eastAsia="fr-FR"/>
        </w:rPr>
        <w:drawing>
          <wp:inline distT="0" distB="0" distL="0" distR="0">
            <wp:extent cx="5527343" cy="3235815"/>
            <wp:effectExtent l="0" t="0" r="0" b="3175"/>
            <wp:docPr id="35" name="Image 35" descr="G:\ajoutpati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ajoutpatient.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527304" cy="3235792"/>
                    </a:xfrm>
                    <a:prstGeom prst="rect">
                      <a:avLst/>
                    </a:prstGeom>
                    <a:noFill/>
                    <a:ln>
                      <a:noFill/>
                    </a:ln>
                  </pic:spPr>
                </pic:pic>
              </a:graphicData>
            </a:graphic>
          </wp:inline>
        </w:drawing>
      </w:r>
    </w:p>
    <w:p w:rsidR="008166CE" w:rsidRPr="00457599" w:rsidRDefault="008166CE" w:rsidP="00457599">
      <w:pPr>
        <w:pStyle w:val="Lgende"/>
        <w:jc w:val="center"/>
        <w:rPr>
          <w:rFonts w:asciiTheme="majorBidi" w:hAnsiTheme="majorBidi" w:cstheme="majorBidi"/>
          <w:i w:val="0"/>
          <w:iCs w:val="0"/>
          <w:color w:val="auto"/>
          <w:sz w:val="24"/>
          <w:szCs w:val="24"/>
          <w:u w:val="single"/>
        </w:rPr>
      </w:pPr>
      <w:bookmarkStart w:id="154" w:name="_Toc107235585"/>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VI.7</w:t>
      </w:r>
      <w:r w:rsidRPr="00457599">
        <w:rPr>
          <w:rFonts w:asciiTheme="majorBidi" w:hAnsiTheme="majorBidi" w:cstheme="majorBidi"/>
          <w:i w:val="0"/>
          <w:iCs w:val="0"/>
          <w:color w:val="auto"/>
          <w:sz w:val="24"/>
          <w:szCs w:val="24"/>
          <w:u w:val="single"/>
        </w:rPr>
        <w:t xml:space="preserve"> : l'ajout </w:t>
      </w:r>
      <w:proofErr w:type="gramStart"/>
      <w:r w:rsidRPr="00457599">
        <w:rPr>
          <w:rFonts w:asciiTheme="majorBidi" w:hAnsiTheme="majorBidi" w:cstheme="majorBidi"/>
          <w:i w:val="0"/>
          <w:iCs w:val="0"/>
          <w:color w:val="auto"/>
          <w:sz w:val="24"/>
          <w:szCs w:val="24"/>
          <w:u w:val="single"/>
        </w:rPr>
        <w:t>de le</w:t>
      </w:r>
      <w:proofErr w:type="gramEnd"/>
      <w:r w:rsidRPr="00457599">
        <w:rPr>
          <w:rFonts w:asciiTheme="majorBidi" w:hAnsiTheme="majorBidi" w:cstheme="majorBidi"/>
          <w:i w:val="0"/>
          <w:iCs w:val="0"/>
          <w:color w:val="auto"/>
          <w:sz w:val="24"/>
          <w:szCs w:val="24"/>
          <w:u w:val="single"/>
        </w:rPr>
        <w:t xml:space="preserve"> patient</w:t>
      </w:r>
      <w:bookmarkEnd w:id="154"/>
    </w:p>
    <w:p w:rsidR="008166CE" w:rsidRPr="0032575D" w:rsidRDefault="008166CE" w:rsidP="008166CE"/>
    <w:p w:rsidR="008166CE" w:rsidRPr="0032575D" w:rsidRDefault="008166CE" w:rsidP="008166CE"/>
    <w:p w:rsidR="008166CE" w:rsidRPr="0032575D" w:rsidRDefault="008166CE" w:rsidP="008166CE"/>
    <w:p w:rsidR="008166CE" w:rsidRPr="0032575D" w:rsidRDefault="008166CE" w:rsidP="008166CE">
      <w:r w:rsidRPr="0032575D">
        <w:rPr>
          <w:rFonts w:ascii="Times New Roman" w:hAnsi="Times New Roman" w:cs="Times New Roman"/>
          <w:sz w:val="24"/>
          <w:szCs w:val="24"/>
        </w:rPr>
        <w:t>- Pour la récupération de numéro de téléphone du patient.</w:t>
      </w:r>
    </w:p>
    <w:p w:rsidR="00DD74ED" w:rsidRPr="0032575D" w:rsidRDefault="008166CE" w:rsidP="005F33B7">
      <w:pPr>
        <w:keepNext/>
        <w:autoSpaceDE w:val="0"/>
        <w:autoSpaceDN w:val="0"/>
        <w:adjustRightInd w:val="0"/>
        <w:spacing w:after="100" w:afterAutospacing="1" w:line="360" w:lineRule="auto"/>
        <w:jc w:val="center"/>
      </w:pPr>
      <w:r w:rsidRPr="0032575D">
        <w:rPr>
          <w:rFonts w:ascii="Times New Roman" w:hAnsi="Times New Roman" w:cs="Times New Roman"/>
          <w:b/>
          <w:bCs/>
          <w:noProof/>
          <w:sz w:val="32"/>
          <w:szCs w:val="32"/>
          <w:lang w:eastAsia="fr-FR"/>
        </w:rPr>
        <w:drawing>
          <wp:inline distT="0" distB="0" distL="0" distR="0">
            <wp:extent cx="5204298" cy="2797398"/>
            <wp:effectExtent l="0" t="0" r="0" b="3175"/>
            <wp:docPr id="34" name="Image 34" descr="G:\gettelpar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gettelparent.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04472" cy="2797492"/>
                    </a:xfrm>
                    <a:prstGeom prst="rect">
                      <a:avLst/>
                    </a:prstGeom>
                    <a:noFill/>
                    <a:ln>
                      <a:noFill/>
                    </a:ln>
                  </pic:spPr>
                </pic:pic>
              </a:graphicData>
            </a:graphic>
          </wp:inline>
        </w:drawing>
      </w:r>
    </w:p>
    <w:p w:rsidR="004F5B13" w:rsidRPr="00457599" w:rsidRDefault="00DD74ED" w:rsidP="00457599">
      <w:pPr>
        <w:pStyle w:val="Lgende"/>
        <w:jc w:val="center"/>
        <w:rPr>
          <w:rFonts w:asciiTheme="majorBidi" w:hAnsiTheme="majorBidi" w:cstheme="majorBidi"/>
          <w:i w:val="0"/>
          <w:iCs w:val="0"/>
          <w:color w:val="auto"/>
          <w:sz w:val="24"/>
          <w:szCs w:val="24"/>
          <w:u w:val="single"/>
        </w:rPr>
      </w:pPr>
      <w:bookmarkStart w:id="155" w:name="_Toc107235586"/>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VI.8</w:t>
      </w:r>
      <w:r w:rsidRPr="00457599">
        <w:rPr>
          <w:rFonts w:asciiTheme="majorBidi" w:hAnsiTheme="majorBidi" w:cstheme="majorBidi"/>
          <w:i w:val="0"/>
          <w:iCs w:val="0"/>
          <w:color w:val="auto"/>
          <w:sz w:val="24"/>
          <w:szCs w:val="24"/>
          <w:u w:val="single"/>
        </w:rPr>
        <w:t xml:space="preserve"> : - La récupération du numéro de tel du patient</w:t>
      </w:r>
      <w:bookmarkEnd w:id="155"/>
    </w:p>
    <w:p w:rsidR="008109F2" w:rsidRPr="0032575D" w:rsidRDefault="008109F2" w:rsidP="00E569DD">
      <w:pPr>
        <w:pStyle w:val="Paragraphedeliste"/>
        <w:numPr>
          <w:ilvl w:val="0"/>
          <w:numId w:val="13"/>
        </w:numPr>
        <w:ind w:left="142" w:hanging="142"/>
        <w:rPr>
          <w:rFonts w:asciiTheme="majorBidi" w:hAnsiTheme="majorBidi" w:cstheme="majorBidi"/>
          <w:sz w:val="24"/>
          <w:szCs w:val="24"/>
        </w:rPr>
      </w:pPr>
      <w:r w:rsidRPr="0032575D">
        <w:rPr>
          <w:rFonts w:asciiTheme="majorBidi" w:hAnsiTheme="majorBidi" w:cstheme="majorBidi"/>
          <w:sz w:val="24"/>
          <w:szCs w:val="24"/>
        </w:rPr>
        <w:lastRenderedPageBreak/>
        <w:t>Pour envoyer un message d’alerte SMS.</w:t>
      </w:r>
    </w:p>
    <w:p w:rsidR="008109F2" w:rsidRPr="0032575D" w:rsidRDefault="008109F2" w:rsidP="008109F2">
      <w:pPr>
        <w:keepNext/>
        <w:jc w:val="center"/>
      </w:pPr>
      <w:r w:rsidRPr="0032575D">
        <w:rPr>
          <w:noProof/>
          <w:lang w:eastAsia="fr-FR"/>
        </w:rPr>
        <w:drawing>
          <wp:inline distT="0" distB="0" distL="0" distR="0">
            <wp:extent cx="5731510" cy="543528"/>
            <wp:effectExtent l="0" t="0" r="2540" b="9525"/>
            <wp:docPr id="6" name="Image 6" descr="G:\send s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send sms.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1510" cy="543528"/>
                    </a:xfrm>
                    <a:prstGeom prst="rect">
                      <a:avLst/>
                    </a:prstGeom>
                    <a:noFill/>
                    <a:ln>
                      <a:noFill/>
                    </a:ln>
                  </pic:spPr>
                </pic:pic>
              </a:graphicData>
            </a:graphic>
          </wp:inline>
        </w:drawing>
      </w:r>
    </w:p>
    <w:p w:rsidR="008109F2" w:rsidRPr="00457599" w:rsidRDefault="008109F2" w:rsidP="00457599">
      <w:pPr>
        <w:pStyle w:val="Lgende"/>
        <w:jc w:val="center"/>
        <w:rPr>
          <w:rFonts w:asciiTheme="majorBidi" w:hAnsiTheme="majorBidi" w:cstheme="majorBidi"/>
          <w:i w:val="0"/>
          <w:iCs w:val="0"/>
          <w:color w:val="auto"/>
          <w:sz w:val="24"/>
          <w:szCs w:val="24"/>
          <w:u w:val="single"/>
        </w:rPr>
      </w:pPr>
      <w:bookmarkStart w:id="156" w:name="_Toc107235587"/>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VI.9</w:t>
      </w:r>
      <w:r w:rsidRPr="00457599">
        <w:rPr>
          <w:rFonts w:asciiTheme="majorBidi" w:hAnsiTheme="majorBidi" w:cstheme="majorBidi"/>
          <w:i w:val="0"/>
          <w:iCs w:val="0"/>
          <w:color w:val="auto"/>
          <w:sz w:val="24"/>
          <w:szCs w:val="24"/>
          <w:u w:val="single"/>
        </w:rPr>
        <w:t xml:space="preserve"> : Fonction d'envoi SMS</w:t>
      </w:r>
      <w:bookmarkEnd w:id="156"/>
    </w:p>
    <w:p w:rsidR="00441C80" w:rsidRPr="0032575D" w:rsidRDefault="00441C80" w:rsidP="005F33B7">
      <w:pPr>
        <w:pStyle w:val="Titre3"/>
      </w:pPr>
      <w:bookmarkStart w:id="157" w:name="_Toc107357536"/>
      <w:bookmarkStart w:id="158" w:name="_Toc107357688"/>
      <w:r w:rsidRPr="0032575D">
        <w:t>L’interface principale :</w:t>
      </w:r>
      <w:bookmarkEnd w:id="157"/>
      <w:bookmarkEnd w:id="158"/>
    </w:p>
    <w:p w:rsidR="00441C80" w:rsidRPr="0032575D" w:rsidRDefault="00441C80" w:rsidP="00441C80">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Lorsque l’application se lance, l’interface principale comme présenté sur la Figure</w:t>
      </w:r>
    </w:p>
    <w:p w:rsidR="004F5B13" w:rsidRPr="0032575D" w:rsidRDefault="00441C80" w:rsidP="005F33B7">
      <w:pPr>
        <w:autoSpaceDE w:val="0"/>
        <w:autoSpaceDN w:val="0"/>
        <w:adjustRightInd w:val="0"/>
        <w:spacing w:after="100" w:afterAutospacing="1" w:line="360" w:lineRule="auto"/>
        <w:rPr>
          <w:rFonts w:asciiTheme="majorBidi" w:hAnsiTheme="majorBidi" w:cstheme="majorBidi"/>
          <w:sz w:val="24"/>
          <w:szCs w:val="24"/>
        </w:rPr>
      </w:pPr>
      <w:r w:rsidRPr="0032575D">
        <w:rPr>
          <w:rFonts w:asciiTheme="majorBidi" w:hAnsiTheme="majorBidi" w:cstheme="majorBidi"/>
          <w:sz w:val="24"/>
          <w:szCs w:val="24"/>
        </w:rPr>
        <w:t>Ci-dessus se lance et affiche trois boutons et deux champs de texte :</w:t>
      </w:r>
    </w:p>
    <w:p w:rsidR="00441C80" w:rsidRPr="0032575D" w:rsidRDefault="00441C80" w:rsidP="00441C80">
      <w:pPr>
        <w:autoSpaceDE w:val="0"/>
        <w:autoSpaceDN w:val="0"/>
        <w:adjustRightInd w:val="0"/>
        <w:spacing w:after="100" w:afterAutospacing="1" w:line="360" w:lineRule="auto"/>
        <w:rPr>
          <w:rFonts w:ascii="Times New Roman" w:hAnsi="Times New Roman" w:cs="Times New Roman"/>
          <w:sz w:val="24"/>
          <w:szCs w:val="24"/>
        </w:rPr>
      </w:pPr>
      <w:r w:rsidRPr="0032575D">
        <w:rPr>
          <w:rFonts w:ascii="Times New Roman" w:hAnsi="Times New Roman" w:cs="Times New Roman"/>
          <w:sz w:val="24"/>
          <w:szCs w:val="24"/>
        </w:rPr>
        <w:t>Le premier bouton en haut nommé « ENTRER » :</w:t>
      </w:r>
      <w:r w:rsidR="00D274E6" w:rsidRPr="0032575D">
        <w:rPr>
          <w:rFonts w:ascii="Times New Roman" w:hAnsi="Times New Roman" w:cs="Times New Roman"/>
          <w:sz w:val="24"/>
          <w:szCs w:val="24"/>
        </w:rPr>
        <w:t xml:space="preserve"> accéder</w:t>
      </w:r>
      <w:r w:rsidRPr="0032575D">
        <w:rPr>
          <w:rFonts w:ascii="Times New Roman" w:hAnsi="Times New Roman" w:cs="Times New Roman"/>
          <w:sz w:val="24"/>
          <w:szCs w:val="24"/>
        </w:rPr>
        <w:t xml:space="preserve"> par nom d’utilisateur et mot de passe.  </w:t>
      </w:r>
    </w:p>
    <w:p w:rsidR="00441C80" w:rsidRPr="0032575D" w:rsidRDefault="00441C80" w:rsidP="00441C80">
      <w:pPr>
        <w:autoSpaceDE w:val="0"/>
        <w:autoSpaceDN w:val="0"/>
        <w:adjustRightInd w:val="0"/>
        <w:spacing w:after="100" w:afterAutospacing="1" w:line="360" w:lineRule="auto"/>
        <w:rPr>
          <w:rFonts w:ascii="Times New Roman" w:hAnsi="Times New Roman" w:cs="Times New Roman"/>
          <w:sz w:val="24"/>
          <w:szCs w:val="24"/>
        </w:rPr>
      </w:pPr>
      <w:r w:rsidRPr="0032575D">
        <w:rPr>
          <w:rFonts w:ascii="Times New Roman" w:hAnsi="Times New Roman" w:cs="Times New Roman"/>
          <w:sz w:val="24"/>
          <w:szCs w:val="24"/>
        </w:rPr>
        <w:t>Le deuxième bouton au milieu nommé « NOUVEAU UTILISATEUR » : cr</w:t>
      </w:r>
      <w:r w:rsidR="00D274E6" w:rsidRPr="0032575D">
        <w:rPr>
          <w:rFonts w:ascii="Times New Roman" w:hAnsi="Times New Roman" w:cs="Times New Roman"/>
          <w:sz w:val="24"/>
          <w:szCs w:val="24"/>
        </w:rPr>
        <w:t>ier</w:t>
      </w:r>
      <w:r w:rsidRPr="0032575D">
        <w:rPr>
          <w:rFonts w:ascii="Times New Roman" w:hAnsi="Times New Roman" w:cs="Times New Roman"/>
          <w:sz w:val="24"/>
          <w:szCs w:val="24"/>
        </w:rPr>
        <w:t xml:space="preserve"> un </w:t>
      </w:r>
      <w:proofErr w:type="gramStart"/>
      <w:r w:rsidRPr="0032575D">
        <w:rPr>
          <w:rFonts w:ascii="Times New Roman" w:hAnsi="Times New Roman" w:cs="Times New Roman"/>
          <w:sz w:val="24"/>
          <w:szCs w:val="24"/>
        </w:rPr>
        <w:t>nouveau</w:t>
      </w:r>
      <w:proofErr w:type="gramEnd"/>
      <w:r w:rsidRPr="0032575D">
        <w:rPr>
          <w:rFonts w:ascii="Times New Roman" w:hAnsi="Times New Roman" w:cs="Times New Roman"/>
          <w:sz w:val="24"/>
          <w:szCs w:val="24"/>
        </w:rPr>
        <w:t xml:space="preserve"> utilisateur.</w:t>
      </w:r>
    </w:p>
    <w:p w:rsidR="00D274E6" w:rsidRPr="0032575D" w:rsidRDefault="00D274E6" w:rsidP="00441C80">
      <w:pPr>
        <w:autoSpaceDE w:val="0"/>
        <w:autoSpaceDN w:val="0"/>
        <w:adjustRightInd w:val="0"/>
        <w:spacing w:after="100" w:afterAutospacing="1" w:line="360" w:lineRule="auto"/>
        <w:rPr>
          <w:rFonts w:asciiTheme="majorBidi" w:hAnsiTheme="majorBidi" w:cstheme="majorBidi"/>
          <w:b/>
          <w:bCs/>
          <w:sz w:val="24"/>
          <w:szCs w:val="24"/>
        </w:rPr>
      </w:pPr>
      <w:r w:rsidRPr="0032575D">
        <w:rPr>
          <w:rFonts w:ascii="Times New Roman" w:hAnsi="Times New Roman" w:cs="Times New Roman"/>
          <w:sz w:val="24"/>
          <w:szCs w:val="24"/>
        </w:rPr>
        <w:t>Le troisième bouton en bas nommé « PATIENT » : entrer comme un patient.</w:t>
      </w:r>
    </w:p>
    <w:p w:rsidR="00441C80" w:rsidRPr="0032575D" w:rsidRDefault="00441C80" w:rsidP="005F33B7">
      <w:pPr>
        <w:keepNext/>
        <w:autoSpaceDE w:val="0"/>
        <w:autoSpaceDN w:val="0"/>
        <w:adjustRightInd w:val="0"/>
        <w:spacing w:after="100" w:afterAutospacing="1" w:line="360" w:lineRule="auto"/>
        <w:jc w:val="center"/>
      </w:pPr>
      <w:r w:rsidRPr="0032575D">
        <w:rPr>
          <w:rFonts w:ascii="Times New Roman" w:hAnsi="Times New Roman" w:cs="Times New Roman"/>
          <w:b/>
          <w:bCs/>
          <w:noProof/>
          <w:sz w:val="32"/>
          <w:szCs w:val="32"/>
          <w:lang w:eastAsia="fr-FR"/>
        </w:rPr>
        <w:lastRenderedPageBreak/>
        <w:drawing>
          <wp:inline distT="0" distB="0" distL="0" distR="0">
            <wp:extent cx="3041762" cy="5295320"/>
            <wp:effectExtent l="0" t="0" r="6350" b="635"/>
            <wp:docPr id="38" name="Image 38" descr="G:\enterfac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enterface1.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041785" cy="5295360"/>
                    </a:xfrm>
                    <a:prstGeom prst="rect">
                      <a:avLst/>
                    </a:prstGeom>
                    <a:noFill/>
                    <a:ln>
                      <a:noFill/>
                    </a:ln>
                  </pic:spPr>
                </pic:pic>
              </a:graphicData>
            </a:graphic>
          </wp:inline>
        </w:drawing>
      </w:r>
    </w:p>
    <w:p w:rsidR="004F5B13" w:rsidRPr="00457599" w:rsidRDefault="00441C80" w:rsidP="00457599">
      <w:pPr>
        <w:pStyle w:val="Lgende"/>
        <w:jc w:val="center"/>
        <w:rPr>
          <w:rFonts w:asciiTheme="majorBidi" w:hAnsiTheme="majorBidi" w:cstheme="majorBidi"/>
          <w:b/>
          <w:bCs/>
          <w:i w:val="0"/>
          <w:iCs w:val="0"/>
          <w:color w:val="auto"/>
          <w:sz w:val="44"/>
          <w:szCs w:val="44"/>
          <w:u w:val="single"/>
        </w:rPr>
      </w:pPr>
      <w:bookmarkStart w:id="159" w:name="_Toc107235588"/>
      <w:r w:rsidRPr="00457599">
        <w:rPr>
          <w:rFonts w:asciiTheme="majorBidi" w:hAnsiTheme="majorBidi" w:cstheme="majorBidi"/>
          <w:i w:val="0"/>
          <w:iCs w:val="0"/>
          <w:color w:val="auto"/>
          <w:sz w:val="24"/>
          <w:szCs w:val="24"/>
          <w:u w:val="single"/>
        </w:rPr>
        <w:t xml:space="preserve">Figure </w:t>
      </w:r>
      <w:r w:rsidR="00457599" w:rsidRPr="00457599">
        <w:rPr>
          <w:rFonts w:asciiTheme="majorBidi" w:hAnsiTheme="majorBidi" w:cstheme="majorBidi"/>
          <w:i w:val="0"/>
          <w:iCs w:val="0"/>
          <w:color w:val="auto"/>
          <w:sz w:val="24"/>
          <w:szCs w:val="24"/>
          <w:u w:val="single"/>
        </w:rPr>
        <w:t>VI.10</w:t>
      </w:r>
      <w:r w:rsidRPr="00457599">
        <w:rPr>
          <w:rFonts w:asciiTheme="majorBidi" w:hAnsiTheme="majorBidi" w:cstheme="majorBidi"/>
          <w:i w:val="0"/>
          <w:iCs w:val="0"/>
          <w:color w:val="auto"/>
          <w:sz w:val="24"/>
          <w:szCs w:val="24"/>
          <w:u w:val="single"/>
        </w:rPr>
        <w:t xml:space="preserve"> : Interface principale d’application.</w:t>
      </w:r>
      <w:bookmarkEnd w:id="159"/>
    </w:p>
    <w:p w:rsidR="00DD74ED" w:rsidRPr="0032575D" w:rsidRDefault="00DD74ED" w:rsidP="005F33B7">
      <w:pPr>
        <w:pStyle w:val="Titre2"/>
        <w:spacing w:before="100" w:beforeAutospacing="1" w:after="100" w:afterAutospacing="1" w:line="360" w:lineRule="auto"/>
        <w:rPr>
          <w:b w:val="0"/>
          <w:bCs/>
          <w:color w:val="auto"/>
          <w:szCs w:val="28"/>
        </w:rPr>
      </w:pPr>
      <w:bookmarkStart w:id="160" w:name="_Toc107357537"/>
      <w:bookmarkStart w:id="161" w:name="_Toc107357689"/>
      <w:r w:rsidRPr="0032575D">
        <w:rPr>
          <w:b w:val="0"/>
          <w:bCs/>
          <w:color w:val="auto"/>
          <w:szCs w:val="28"/>
        </w:rPr>
        <w:t>Conclusion</w:t>
      </w:r>
      <w:bookmarkEnd w:id="160"/>
      <w:bookmarkEnd w:id="161"/>
    </w:p>
    <w:p w:rsidR="004F5B13" w:rsidRPr="0032575D" w:rsidRDefault="00DD74ED" w:rsidP="00DD74ED">
      <w:pPr>
        <w:autoSpaceDE w:val="0"/>
        <w:autoSpaceDN w:val="0"/>
        <w:adjustRightInd w:val="0"/>
        <w:spacing w:after="100" w:afterAutospacing="1" w:line="360" w:lineRule="auto"/>
        <w:rPr>
          <w:rFonts w:ascii="Times New Roman" w:hAnsi="Times New Roman" w:cs="Times New Roman"/>
          <w:b/>
          <w:bCs/>
          <w:sz w:val="36"/>
          <w:szCs w:val="36"/>
        </w:rPr>
      </w:pPr>
      <w:r w:rsidRPr="0032575D">
        <w:rPr>
          <w:rFonts w:ascii="Times New Roman" w:hAnsi="Times New Roman" w:cs="Times New Roman"/>
          <w:sz w:val="24"/>
          <w:szCs w:val="24"/>
        </w:rPr>
        <w:t>En conclusion, ce chapitre nous a permis d’expliquer les aspects techniques de notre solution. Dans un premier temps on a pu justifier nos choix technologiques dans une multitude de possibilités avant de dégager le diagramme de classe pour un meilleur aperçu de nos fonctionnalités.</w:t>
      </w:r>
    </w:p>
    <w:p w:rsidR="004F5B13" w:rsidRPr="0032575D" w:rsidRDefault="004F5B13" w:rsidP="008166CE">
      <w:pPr>
        <w:autoSpaceDE w:val="0"/>
        <w:autoSpaceDN w:val="0"/>
        <w:adjustRightInd w:val="0"/>
        <w:spacing w:after="100" w:afterAutospacing="1" w:line="360" w:lineRule="auto"/>
        <w:rPr>
          <w:rFonts w:ascii="Times New Roman" w:hAnsi="Times New Roman" w:cs="Times New Roman"/>
          <w:b/>
          <w:bCs/>
          <w:sz w:val="32"/>
          <w:szCs w:val="32"/>
        </w:rPr>
      </w:pPr>
    </w:p>
    <w:p w:rsidR="004F5B13" w:rsidRPr="0032575D" w:rsidRDefault="004F5B13" w:rsidP="004F5B13">
      <w:pPr>
        <w:autoSpaceDE w:val="0"/>
        <w:autoSpaceDN w:val="0"/>
        <w:adjustRightInd w:val="0"/>
        <w:spacing w:after="100" w:afterAutospacing="1" w:line="360" w:lineRule="auto"/>
        <w:rPr>
          <w:rFonts w:ascii="Times New Roman" w:hAnsi="Times New Roman" w:cs="Times New Roman"/>
          <w:b/>
          <w:bCs/>
          <w:sz w:val="32"/>
          <w:szCs w:val="32"/>
        </w:rPr>
      </w:pPr>
    </w:p>
    <w:p w:rsidR="004F5B13" w:rsidRPr="0032575D" w:rsidRDefault="004F5B13" w:rsidP="008166CE">
      <w:pPr>
        <w:autoSpaceDE w:val="0"/>
        <w:autoSpaceDN w:val="0"/>
        <w:adjustRightInd w:val="0"/>
        <w:spacing w:after="100" w:afterAutospacing="1" w:line="360" w:lineRule="auto"/>
        <w:rPr>
          <w:rFonts w:ascii="Times New Roman" w:hAnsi="Times New Roman" w:cs="Times New Roman"/>
          <w:b/>
          <w:bCs/>
          <w:sz w:val="32"/>
          <w:szCs w:val="32"/>
        </w:rPr>
        <w:sectPr w:rsidR="004F5B13" w:rsidRPr="0032575D" w:rsidSect="00397D43">
          <w:headerReference w:type="default" r:id="rId53"/>
          <w:pgSz w:w="11906" w:h="16838"/>
          <w:pgMar w:top="1418" w:right="1440" w:bottom="1440" w:left="1440" w:header="708" w:footer="708" w:gutter="0"/>
          <w:cols w:space="708"/>
          <w:docGrid w:linePitch="360"/>
        </w:sectPr>
      </w:pPr>
    </w:p>
    <w:p w:rsidR="00591DDF" w:rsidRPr="001F1858" w:rsidRDefault="00591DDF" w:rsidP="001F1858">
      <w:pPr>
        <w:rPr>
          <w:rFonts w:asciiTheme="majorBidi" w:hAnsiTheme="majorBidi" w:cstheme="majorBidi"/>
          <w:b/>
          <w:bCs/>
          <w:sz w:val="32"/>
          <w:szCs w:val="32"/>
        </w:rPr>
      </w:pPr>
    </w:p>
    <w:p w:rsidR="00591DDF" w:rsidRPr="0032575D" w:rsidRDefault="00591DDF" w:rsidP="004F5B13">
      <w:pPr>
        <w:autoSpaceDE w:val="0"/>
        <w:autoSpaceDN w:val="0"/>
        <w:adjustRightInd w:val="0"/>
        <w:spacing w:after="0" w:line="360" w:lineRule="auto"/>
        <w:rPr>
          <w:rFonts w:asciiTheme="majorBidi" w:hAnsiTheme="majorBidi" w:cstheme="majorBidi"/>
          <w:sz w:val="24"/>
          <w:szCs w:val="24"/>
        </w:rPr>
      </w:pPr>
      <w:r w:rsidRPr="0032575D">
        <w:rPr>
          <w:rFonts w:asciiTheme="majorBidi" w:hAnsiTheme="majorBidi" w:cstheme="majorBidi"/>
          <w:sz w:val="24"/>
          <w:szCs w:val="24"/>
        </w:rPr>
        <w:t xml:space="preserve">Nous arrivons au terme de ce mémoire qui a porté sur le développement et l’implémentation d’une application de diagnostic et de suivi du diabète. C’est un travail qui nous a permis de développer un outil facilitant ainsi aux diabétiques la gestion de leur maladie. </w:t>
      </w:r>
    </w:p>
    <w:p w:rsidR="00BF35A0" w:rsidRPr="0032575D" w:rsidRDefault="00591DDF" w:rsidP="00F74079">
      <w:pPr>
        <w:shd w:val="clear" w:color="auto" w:fill="FFFFFF"/>
        <w:autoSpaceDE w:val="0"/>
        <w:autoSpaceDN w:val="0"/>
        <w:adjustRightInd w:val="0"/>
        <w:spacing w:after="0" w:line="360" w:lineRule="auto"/>
        <w:textAlignment w:val="baseline"/>
        <w:rPr>
          <w:rFonts w:asciiTheme="majorBidi" w:hAnsiTheme="majorBidi" w:cstheme="majorBidi"/>
          <w:sz w:val="24"/>
          <w:szCs w:val="24"/>
        </w:rPr>
      </w:pPr>
      <w:r w:rsidRPr="0032575D">
        <w:rPr>
          <w:rFonts w:asciiTheme="majorBidi" w:hAnsiTheme="majorBidi" w:cstheme="majorBidi"/>
          <w:sz w:val="24"/>
          <w:szCs w:val="24"/>
        </w:rPr>
        <w:t>Dans ce tra</w:t>
      </w:r>
      <w:r w:rsidR="00F74079">
        <w:rPr>
          <w:rFonts w:asciiTheme="majorBidi" w:hAnsiTheme="majorBidi" w:cstheme="majorBidi"/>
          <w:sz w:val="24"/>
          <w:szCs w:val="24"/>
        </w:rPr>
        <w:t xml:space="preserve">vail, nous avons développé quatre </w:t>
      </w:r>
      <w:r w:rsidRPr="0032575D">
        <w:rPr>
          <w:rFonts w:asciiTheme="majorBidi" w:hAnsiTheme="majorBidi" w:cstheme="majorBidi"/>
          <w:sz w:val="24"/>
          <w:szCs w:val="24"/>
        </w:rPr>
        <w:t xml:space="preserve"> (</w:t>
      </w:r>
      <w:r w:rsidR="00F74079">
        <w:rPr>
          <w:rFonts w:asciiTheme="majorBidi" w:hAnsiTheme="majorBidi" w:cstheme="majorBidi"/>
          <w:sz w:val="24"/>
          <w:szCs w:val="24"/>
        </w:rPr>
        <w:t>4</w:t>
      </w:r>
      <w:r w:rsidRPr="0032575D">
        <w:rPr>
          <w:rFonts w:asciiTheme="majorBidi" w:hAnsiTheme="majorBidi" w:cstheme="majorBidi"/>
          <w:sz w:val="24"/>
          <w:szCs w:val="24"/>
        </w:rPr>
        <w:t>) chapitres. Dans le premier chapitre, nous avons parlé du diabète. Nous avons expliqué les différents types de diabète existant ainsi que les causes et les complications liées à chaque type. A la fin de ce chapitre nous avons relevé quelques activités quotidiennes ainsi des pratiques auxquelles on peut s’atteler pour éviter le diabète ou mieux la neutraliser pour ceux qui en souffrent déjà.</w:t>
      </w:r>
    </w:p>
    <w:p w:rsidR="00591DDF" w:rsidRPr="00E23502" w:rsidRDefault="00591DDF" w:rsidP="00E23502">
      <w:pPr>
        <w:shd w:val="clear" w:color="auto" w:fill="FFFFFF"/>
        <w:autoSpaceDE w:val="0"/>
        <w:autoSpaceDN w:val="0"/>
        <w:adjustRightInd w:val="0"/>
        <w:spacing w:after="0" w:line="360" w:lineRule="auto"/>
        <w:textAlignment w:val="baseline"/>
        <w:rPr>
          <w:rFonts w:asciiTheme="majorBidi" w:hAnsiTheme="majorBidi" w:cstheme="majorBidi"/>
          <w:sz w:val="24"/>
          <w:szCs w:val="24"/>
        </w:rPr>
      </w:pPr>
      <w:r w:rsidRPr="0032575D">
        <w:rPr>
          <w:rFonts w:asciiTheme="majorBidi" w:hAnsiTheme="majorBidi" w:cstheme="majorBidi"/>
          <w:sz w:val="24"/>
          <w:szCs w:val="24"/>
        </w:rPr>
        <w:t>Dans le deuxième chapitre nous avons présenté les nouveaux concepts d’IoT. Nous avons expliqué comment ces concepts ont bouleversé la tendance et transformé la face du secteur</w:t>
      </w:r>
      <w:r w:rsidR="00F74079">
        <w:rPr>
          <w:rFonts w:asciiTheme="majorBidi" w:hAnsiTheme="majorBidi" w:cstheme="majorBidi"/>
          <w:sz w:val="24"/>
          <w:szCs w:val="24"/>
        </w:rPr>
        <w:t xml:space="preserve"> de la santé. Et dans le troisième</w:t>
      </w:r>
      <w:r w:rsidRPr="0032575D">
        <w:rPr>
          <w:rFonts w:asciiTheme="majorBidi" w:hAnsiTheme="majorBidi" w:cstheme="majorBidi"/>
          <w:sz w:val="24"/>
          <w:szCs w:val="24"/>
        </w:rPr>
        <w:t xml:space="preserve"> chapitre de cette partie nous avons donné quelques exemples de solutions qui ont été proposées dans la littérature</w:t>
      </w:r>
      <w:r w:rsidR="00E23502" w:rsidRPr="0032575D">
        <w:rPr>
          <w:rFonts w:asciiTheme="majorBidi" w:hAnsiTheme="majorBidi" w:cstheme="majorBidi"/>
          <w:sz w:val="24"/>
          <w:szCs w:val="24"/>
        </w:rPr>
        <w:t xml:space="preserve">, on a expliqué l’implémentation de notre solution. C’est-à-dire on montrer les paramétrages et configurations préliminaires pour </w:t>
      </w:r>
      <w:r w:rsidR="00E23502">
        <w:rPr>
          <w:rFonts w:asciiTheme="majorBidi" w:hAnsiTheme="majorBidi" w:cstheme="majorBidi"/>
          <w:sz w:val="24"/>
          <w:szCs w:val="24"/>
        </w:rPr>
        <w:t>pouvoir réaliser notre solution.</w:t>
      </w:r>
      <w:r w:rsidRPr="0032575D">
        <w:rPr>
          <w:rFonts w:asciiTheme="majorBidi" w:hAnsiTheme="majorBidi" w:cstheme="majorBidi"/>
          <w:sz w:val="24"/>
          <w:szCs w:val="24"/>
        </w:rPr>
        <w:t>avant de terminer par la présentation de notre solution.</w:t>
      </w:r>
    </w:p>
    <w:p w:rsidR="00591DDF" w:rsidRPr="0032575D" w:rsidRDefault="00591DDF" w:rsidP="004F5B13">
      <w:pPr>
        <w:shd w:val="clear" w:color="auto" w:fill="FFFFFF"/>
        <w:autoSpaceDE w:val="0"/>
        <w:autoSpaceDN w:val="0"/>
        <w:adjustRightInd w:val="0"/>
        <w:spacing w:after="0" w:line="360" w:lineRule="auto"/>
        <w:textAlignment w:val="baseline"/>
        <w:rPr>
          <w:rFonts w:asciiTheme="majorBidi" w:hAnsiTheme="majorBidi" w:cstheme="majorBidi"/>
          <w:sz w:val="24"/>
          <w:szCs w:val="24"/>
        </w:rPr>
      </w:pPr>
      <w:r w:rsidRPr="0032575D">
        <w:rPr>
          <w:rFonts w:asciiTheme="majorBidi" w:hAnsiTheme="majorBidi" w:cstheme="majorBidi"/>
          <w:sz w:val="24"/>
          <w:szCs w:val="24"/>
        </w:rPr>
        <w:t xml:space="preserve">Et enfin dans le dernier chapitre nous avons fait la présentation de notre solution, le </w:t>
      </w:r>
      <w:r w:rsidRPr="0032575D">
        <w:rPr>
          <w:rFonts w:asciiTheme="majorBidi" w:hAnsiTheme="majorBidi" w:cstheme="majorBidi"/>
          <w:b/>
          <w:bCs/>
          <w:i/>
          <w:iCs/>
          <w:sz w:val="24"/>
          <w:szCs w:val="24"/>
        </w:rPr>
        <w:t>DiabTest</w:t>
      </w:r>
      <w:r w:rsidRPr="0032575D">
        <w:rPr>
          <w:rFonts w:asciiTheme="majorBidi" w:hAnsiTheme="majorBidi" w:cstheme="majorBidi"/>
          <w:sz w:val="24"/>
          <w:szCs w:val="24"/>
        </w:rPr>
        <w:t xml:space="preserve">. L’implémentation </w:t>
      </w:r>
      <w:r w:rsidRPr="0032575D">
        <w:rPr>
          <w:rFonts w:asciiTheme="majorBidi" w:hAnsiTheme="majorBidi" w:cstheme="majorBidi"/>
          <w:b/>
          <w:bCs/>
          <w:i/>
          <w:iCs/>
          <w:sz w:val="24"/>
          <w:szCs w:val="24"/>
        </w:rPr>
        <w:t xml:space="preserve">DiabTest </w:t>
      </w:r>
      <w:r w:rsidRPr="0032575D">
        <w:rPr>
          <w:rFonts w:asciiTheme="majorBidi" w:hAnsiTheme="majorBidi" w:cstheme="majorBidi"/>
          <w:sz w:val="24"/>
          <w:szCs w:val="24"/>
        </w:rPr>
        <w:t xml:space="preserve">et sa validation à travers un cas d’étude ont montré que l'application </w:t>
      </w:r>
      <w:r w:rsidRPr="0032575D">
        <w:rPr>
          <w:rFonts w:asciiTheme="majorBidi" w:hAnsiTheme="majorBidi" w:cstheme="majorBidi"/>
          <w:i/>
          <w:iCs/>
          <w:sz w:val="24"/>
          <w:szCs w:val="24"/>
        </w:rPr>
        <w:t xml:space="preserve">DiabTest </w:t>
      </w:r>
      <w:r w:rsidRPr="0032575D">
        <w:rPr>
          <w:rFonts w:asciiTheme="majorBidi" w:hAnsiTheme="majorBidi" w:cstheme="majorBidi"/>
          <w:sz w:val="24"/>
          <w:szCs w:val="24"/>
        </w:rPr>
        <w:t xml:space="preserve">est capable d'améliorer les conditions de vie des patients diabétiques et aider les médecins à suivre leurs patients à distance correctement, sans encombrer les structuresde santé avec visites de nombreux patients. L'application </w:t>
      </w:r>
      <w:r w:rsidR="004F5B13" w:rsidRPr="0032575D">
        <w:rPr>
          <w:rFonts w:asciiTheme="majorBidi" w:hAnsiTheme="majorBidi" w:cstheme="majorBidi"/>
          <w:i/>
          <w:iCs/>
          <w:sz w:val="24"/>
          <w:szCs w:val="24"/>
        </w:rPr>
        <w:t>DiabTest</w:t>
      </w:r>
      <w:r w:rsidRPr="0032575D">
        <w:rPr>
          <w:rFonts w:asciiTheme="majorBidi" w:hAnsiTheme="majorBidi" w:cstheme="majorBidi"/>
          <w:sz w:val="24"/>
          <w:szCs w:val="24"/>
        </w:rPr>
        <w:t xml:space="preserve">du médecin est facile à manipuler, elle fournit une interface utilisateur simple. </w:t>
      </w:r>
    </w:p>
    <w:p w:rsidR="00286190" w:rsidRDefault="00591DDF" w:rsidP="00286190">
      <w:pPr>
        <w:shd w:val="clear" w:color="auto" w:fill="FFFFFF"/>
        <w:autoSpaceDE w:val="0"/>
        <w:autoSpaceDN w:val="0"/>
        <w:adjustRightInd w:val="0"/>
        <w:spacing w:after="0" w:line="360" w:lineRule="auto"/>
        <w:textAlignment w:val="baseline"/>
        <w:rPr>
          <w:rFonts w:asciiTheme="majorBidi" w:hAnsiTheme="majorBidi" w:cstheme="majorBidi"/>
          <w:sz w:val="24"/>
          <w:szCs w:val="24"/>
        </w:rPr>
        <w:sectPr w:rsidR="00286190" w:rsidSect="00397D43">
          <w:headerReference w:type="default" r:id="rId54"/>
          <w:pgSz w:w="11906" w:h="16838"/>
          <w:pgMar w:top="1418" w:right="1440" w:bottom="1440" w:left="1440" w:header="708" w:footer="708" w:gutter="0"/>
          <w:cols w:space="708"/>
          <w:docGrid w:linePitch="360"/>
        </w:sectPr>
      </w:pPr>
      <w:r w:rsidRPr="0032575D">
        <w:rPr>
          <w:rFonts w:asciiTheme="majorBidi" w:hAnsiTheme="majorBidi" w:cstheme="majorBidi"/>
          <w:sz w:val="24"/>
          <w:szCs w:val="24"/>
        </w:rPr>
        <w:t>Cependant, un travail scientifique n’est jamais parfait. C’est dans cette logique que notre solution présente aussi des perspectives qu’on envisage de réaliser dans un futur proche. Ainsi pour nos futurs travaux on projette de terminer l’application mobile de notre solution qu’on pourra lier directement à un capteur corporel pour plus de réactivité.</w:t>
      </w:r>
    </w:p>
    <w:p w:rsidR="00286190" w:rsidRPr="00286190" w:rsidRDefault="00286190" w:rsidP="00286190">
      <w:pPr>
        <w:shd w:val="clear" w:color="auto" w:fill="FFFFFF"/>
        <w:autoSpaceDE w:val="0"/>
        <w:autoSpaceDN w:val="0"/>
        <w:adjustRightInd w:val="0"/>
        <w:spacing w:after="0" w:line="360" w:lineRule="auto"/>
        <w:textAlignment w:val="baseline"/>
        <w:rPr>
          <w:rFonts w:asciiTheme="majorBidi" w:hAnsiTheme="majorBidi" w:cstheme="majorBidi"/>
          <w:sz w:val="24"/>
          <w:szCs w:val="24"/>
        </w:rPr>
      </w:pPr>
    </w:p>
    <w:bookmarkStart w:id="162" w:name="_Toc107357538" w:displacedByCustomXml="next"/>
    <w:bookmarkStart w:id="163" w:name="_Toc107357690" w:displacedByCustomXml="next"/>
    <w:sdt>
      <w:sdtPr>
        <w:rPr>
          <w:rFonts w:asciiTheme="minorHAnsi" w:eastAsiaTheme="minorHAnsi" w:hAnsiTheme="minorHAnsi" w:cstheme="minorBidi"/>
          <w:b w:val="0"/>
          <w:bCs w:val="0"/>
          <w:color w:val="auto"/>
          <w:sz w:val="22"/>
          <w:szCs w:val="22"/>
        </w:rPr>
        <w:id w:val="-784191770"/>
        <w:docPartObj>
          <w:docPartGallery w:val="Bibliographies"/>
          <w:docPartUnique/>
        </w:docPartObj>
      </w:sdtPr>
      <w:sdtEndPr>
        <w:rPr>
          <w:rFonts w:asciiTheme="majorBidi" w:hAnsiTheme="majorBidi"/>
        </w:rPr>
      </w:sdtEndPr>
      <w:sdtContent>
        <w:bookmarkEnd w:id="163" w:displacedByCustomXml="prev"/>
        <w:bookmarkEnd w:id="162" w:displacedByCustomXml="prev"/>
        <w:p w:rsidR="00B415CC" w:rsidRPr="00062265" w:rsidRDefault="00B415CC" w:rsidP="001F1858">
          <w:pPr>
            <w:pStyle w:val="Titre1"/>
            <w:numPr>
              <w:ilvl w:val="0"/>
              <w:numId w:val="0"/>
            </w:numPr>
            <w:spacing w:line="360" w:lineRule="auto"/>
            <w:rPr>
              <w:color w:val="auto"/>
              <w:lang w:val="en-CA"/>
            </w:rPr>
          </w:pPr>
        </w:p>
        <w:sdt>
          <w:sdtPr>
            <w:rPr>
              <w:rFonts w:asciiTheme="majorBidi" w:hAnsiTheme="majorBidi" w:cstheme="majorBidi"/>
            </w:rPr>
            <w:id w:val="111145805"/>
            <w:bibliography/>
          </w:sdtPr>
          <w:sdtEndPr/>
          <w:sdtContent>
            <w:p w:rsidR="00B415CC" w:rsidRPr="0032575D" w:rsidRDefault="00711463" w:rsidP="004F5B13">
              <w:pPr>
                <w:pStyle w:val="Bibliographie"/>
                <w:spacing w:line="360" w:lineRule="auto"/>
                <w:rPr>
                  <w:rFonts w:asciiTheme="majorBidi" w:hAnsiTheme="majorBidi" w:cstheme="majorBidi"/>
                  <w:noProof/>
                </w:rPr>
              </w:pPr>
              <w:r w:rsidRPr="0032575D">
                <w:rPr>
                  <w:rFonts w:asciiTheme="majorBidi" w:hAnsiTheme="majorBidi" w:cstheme="majorBidi"/>
                </w:rPr>
                <w:fldChar w:fldCharType="begin"/>
              </w:r>
              <w:r w:rsidR="00B415CC" w:rsidRPr="00062265">
                <w:rPr>
                  <w:rFonts w:asciiTheme="majorBidi" w:hAnsiTheme="majorBidi" w:cstheme="majorBidi"/>
                  <w:lang w:val="en-CA"/>
                </w:rPr>
                <w:instrText>BIBLIOGRAPHY</w:instrText>
              </w:r>
              <w:r w:rsidRPr="0032575D">
                <w:rPr>
                  <w:rFonts w:asciiTheme="majorBidi" w:hAnsiTheme="majorBidi" w:cstheme="majorBidi"/>
                </w:rPr>
                <w:fldChar w:fldCharType="separate"/>
              </w:r>
              <w:r w:rsidR="00B415CC" w:rsidRPr="00062265">
                <w:rPr>
                  <w:rFonts w:asciiTheme="majorBidi" w:hAnsiTheme="majorBidi" w:cstheme="majorBidi"/>
                  <w:noProof/>
                  <w:lang w:val="en-CA"/>
                </w:rPr>
                <w:t xml:space="preserve">1. </w:t>
              </w:r>
              <w:r w:rsidR="00B415CC" w:rsidRPr="00062265">
                <w:rPr>
                  <w:rFonts w:asciiTheme="majorBidi" w:hAnsiTheme="majorBidi" w:cstheme="majorBidi"/>
                  <w:i/>
                  <w:iCs/>
                  <w:noProof/>
                  <w:lang w:val="en-CA"/>
                </w:rPr>
                <w:t xml:space="preserve">Data Management Techniques for Internet of Things, Mechanical Systems and Signal Processing. </w:t>
              </w:r>
              <w:r w:rsidR="00B415CC" w:rsidRPr="0032575D">
                <w:rPr>
                  <w:rFonts w:asciiTheme="majorBidi" w:hAnsiTheme="majorBidi" w:cstheme="majorBidi"/>
                  <w:b/>
                  <w:bCs/>
                  <w:noProof/>
                </w:rPr>
                <w:t>Bassirou Diene, Joel J. P. C. Rodrigues, Ousmane Diallo, EL Hadji Malick Ndoye, Valery V. Korotaev.</w:t>
              </w:r>
              <w:r w:rsidR="00B415CC" w:rsidRPr="0032575D">
                <w:rPr>
                  <w:rFonts w:asciiTheme="majorBidi" w:hAnsiTheme="majorBidi" w:cstheme="majorBidi"/>
                  <w:noProof/>
                </w:rPr>
                <w:t xml:space="preserve"> 2020, Elsevier, p. 138.</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 xml:space="preserve">2. </w:t>
              </w:r>
              <w:r w:rsidRPr="0032575D">
                <w:rPr>
                  <w:rFonts w:asciiTheme="majorBidi" w:hAnsiTheme="majorBidi" w:cstheme="majorBidi"/>
                  <w:b/>
                  <w:bCs/>
                  <w:noProof/>
                </w:rPr>
                <w:t>diabétiques, Fédération des.</w:t>
              </w:r>
              <w:r w:rsidRPr="0032575D">
                <w:rPr>
                  <w:rFonts w:asciiTheme="majorBidi" w:hAnsiTheme="majorBidi" w:cstheme="majorBidi"/>
                  <w:noProof/>
                </w:rPr>
                <w:t xml:space="preserve"> Qu'est-ce que le diabète ? [En ligne] https://www.federationdesdiabetiques.org/information/diabete.</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 xml:space="preserve">3. </w:t>
              </w:r>
              <w:r w:rsidRPr="0032575D">
                <w:rPr>
                  <w:rFonts w:asciiTheme="majorBidi" w:hAnsiTheme="majorBidi" w:cstheme="majorBidi"/>
                  <w:b/>
                  <w:bCs/>
                  <w:noProof/>
                </w:rPr>
                <w:t>diabète, Fédération internationale du.</w:t>
              </w:r>
              <w:r w:rsidRPr="0032575D">
                <w:rPr>
                  <w:rFonts w:asciiTheme="majorBidi" w:hAnsiTheme="majorBidi" w:cstheme="majorBidi"/>
                  <w:i/>
                  <w:iCs/>
                  <w:noProof/>
                </w:rPr>
                <w:t xml:space="preserve">Atlas du diabète. </w:t>
              </w:r>
              <w:r w:rsidRPr="0032575D">
                <w:rPr>
                  <w:rFonts w:asciiTheme="majorBidi" w:hAnsiTheme="majorBidi" w:cstheme="majorBidi"/>
                  <w:noProof/>
                </w:rPr>
                <w:t>2019.</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4. pharmacie principale. [En ligne] 2017. https://m.pharmacie-principale.ch/themes-sante/diabete.</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 xml:space="preserve">5. </w:t>
              </w:r>
              <w:r w:rsidRPr="0032575D">
                <w:rPr>
                  <w:rFonts w:asciiTheme="majorBidi" w:hAnsiTheme="majorBidi" w:cstheme="majorBidi"/>
                  <w:b/>
                  <w:bCs/>
                  <w:noProof/>
                </w:rPr>
                <w:t>diabète, Centre européen d'étude du.</w:t>
              </w:r>
              <w:r w:rsidRPr="0032575D">
                <w:rPr>
                  <w:rFonts w:asciiTheme="majorBidi" w:hAnsiTheme="majorBidi" w:cstheme="majorBidi"/>
                  <w:noProof/>
                </w:rPr>
                <w:t xml:space="preserve"> Diabètes et complications. [En ligne] http://ceed-diabete.org/fr/le-diabete/diabete-et-complications/.</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 xml:space="preserve">6. </w:t>
              </w:r>
              <w:r w:rsidRPr="0032575D">
                <w:rPr>
                  <w:rFonts w:asciiTheme="majorBidi" w:hAnsiTheme="majorBidi" w:cstheme="majorBidi"/>
                  <w:b/>
                  <w:bCs/>
                  <w:noProof/>
                </w:rPr>
                <w:t>Fosse-Edorh, Sandrine.</w:t>
              </w:r>
              <w:r w:rsidRPr="0032575D">
                <w:rPr>
                  <w:rFonts w:asciiTheme="majorBidi" w:hAnsiTheme="majorBidi" w:cstheme="majorBidi"/>
                  <w:noProof/>
                </w:rPr>
                <w:t xml:space="preserve"> 2015, Institut de veille sanitaire, Saint-Maurice, France.</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7. Internet des objets : qu'est-ce que l'IoT ? IoT Security. [En ligne] https://www.kaspersky.fr/resource-center/definitions/what-is-iot.</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 xml:space="preserve">8. </w:t>
              </w:r>
              <w:r w:rsidRPr="0032575D">
                <w:rPr>
                  <w:rFonts w:asciiTheme="majorBidi" w:hAnsiTheme="majorBidi" w:cstheme="majorBidi"/>
                  <w:b/>
                  <w:bCs/>
                  <w:noProof/>
                </w:rPr>
                <w:t>LESLEUDIS, TEAM.</w:t>
              </w:r>
              <w:r w:rsidRPr="0032575D">
                <w:rPr>
                  <w:rFonts w:asciiTheme="majorBidi" w:hAnsiTheme="majorBidi" w:cstheme="majorBidi"/>
                  <w:noProof/>
                </w:rPr>
                <w:t xml:space="preserve"> 10 applications de l’Internet des Objets qui révolutionnent la société. [En ligne] 2018. https://blog.lesjeudis.com/10-applications-de-l-internet-des-objets-qui-revolutionnent-la-societe.</w:t>
              </w:r>
            </w:p>
            <w:p w:rsidR="00B415CC" w:rsidRPr="0032575D" w:rsidRDefault="00B415CC" w:rsidP="004F5B13">
              <w:pPr>
                <w:pStyle w:val="Bibliographie"/>
                <w:spacing w:line="360" w:lineRule="auto"/>
                <w:rPr>
                  <w:rFonts w:asciiTheme="majorBidi" w:hAnsiTheme="majorBidi" w:cstheme="majorBidi"/>
                  <w:noProof/>
                </w:rPr>
              </w:pPr>
              <w:r w:rsidRPr="00062265">
                <w:rPr>
                  <w:rFonts w:asciiTheme="majorBidi" w:hAnsiTheme="majorBidi" w:cstheme="majorBidi"/>
                  <w:noProof/>
                  <w:lang w:val="en-CA"/>
                </w:rPr>
                <w:t xml:space="preserve">9. </w:t>
              </w:r>
              <w:r w:rsidRPr="00062265">
                <w:rPr>
                  <w:rFonts w:asciiTheme="majorBidi" w:hAnsiTheme="majorBidi" w:cstheme="majorBidi"/>
                  <w:b/>
                  <w:bCs/>
                  <w:noProof/>
                  <w:lang w:val="en-CA"/>
                </w:rPr>
                <w:t>Arubanetworks.</w:t>
              </w:r>
              <w:r w:rsidRPr="00062265">
                <w:rPr>
                  <w:rFonts w:asciiTheme="majorBidi" w:hAnsiTheme="majorBidi" w:cstheme="majorBidi"/>
                  <w:noProof/>
                  <w:lang w:val="en-CA"/>
                </w:rPr>
                <w:t xml:space="preserve"> STATE OF IOT Healthcare. </w:t>
              </w:r>
              <w:r w:rsidRPr="0032575D">
                <w:rPr>
                  <w:rFonts w:asciiTheme="majorBidi" w:hAnsiTheme="majorBidi" w:cstheme="majorBidi"/>
                  <w:noProof/>
                </w:rPr>
                <w:t>[En ligne] 2019. www.arubanetworks.com/iot.</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10. Webdia. [En ligne] 2019. https://www.webdia.ch/diabete/.</w:t>
              </w:r>
            </w:p>
            <w:p w:rsidR="00B415CC" w:rsidRPr="00062265" w:rsidRDefault="00B415CC" w:rsidP="004F5B13">
              <w:pPr>
                <w:pStyle w:val="Bibliographie"/>
                <w:spacing w:line="360" w:lineRule="auto"/>
                <w:rPr>
                  <w:rFonts w:asciiTheme="majorBidi" w:hAnsiTheme="majorBidi" w:cstheme="majorBidi"/>
                  <w:noProof/>
                  <w:lang w:val="en-CA"/>
                </w:rPr>
              </w:pPr>
              <w:r w:rsidRPr="0032575D">
                <w:rPr>
                  <w:rFonts w:asciiTheme="majorBidi" w:hAnsiTheme="majorBidi" w:cstheme="majorBidi"/>
                  <w:noProof/>
                </w:rPr>
                <w:t xml:space="preserve">11. </w:t>
              </w:r>
              <w:r w:rsidRPr="0032575D">
                <w:rPr>
                  <w:rFonts w:asciiTheme="majorBidi" w:hAnsiTheme="majorBidi" w:cstheme="majorBidi"/>
                  <w:b/>
                  <w:bCs/>
                  <w:noProof/>
                </w:rPr>
                <w:t>Taillanter, M. L.</w:t>
              </w:r>
              <w:r w:rsidRPr="0032575D">
                <w:rPr>
                  <w:rFonts w:asciiTheme="majorBidi" w:hAnsiTheme="majorBidi" w:cstheme="majorBidi"/>
                  <w:i/>
                  <w:iCs/>
                  <w:noProof/>
                </w:rPr>
                <w:t xml:space="preserve">Gluci-Chek, une nouvelle application mobile de Roche Diabetes Care . </w:t>
              </w:r>
              <w:r w:rsidRPr="00062265">
                <w:rPr>
                  <w:rFonts w:asciiTheme="majorBidi" w:hAnsiTheme="majorBidi" w:cstheme="majorBidi"/>
                  <w:noProof/>
                  <w:lang w:val="en-CA"/>
                </w:rPr>
                <w:t>2016.</w:t>
              </w:r>
            </w:p>
            <w:p w:rsidR="00B415CC" w:rsidRPr="00062265" w:rsidRDefault="00B415CC" w:rsidP="004F5B13">
              <w:pPr>
                <w:pStyle w:val="Bibliographie"/>
                <w:spacing w:line="360" w:lineRule="auto"/>
                <w:rPr>
                  <w:rFonts w:asciiTheme="majorBidi" w:hAnsiTheme="majorBidi" w:cstheme="majorBidi"/>
                  <w:noProof/>
                  <w:lang w:val="en-CA"/>
                </w:rPr>
              </w:pPr>
              <w:r w:rsidRPr="00062265">
                <w:rPr>
                  <w:rFonts w:asciiTheme="majorBidi" w:hAnsiTheme="majorBidi" w:cstheme="majorBidi"/>
                  <w:noProof/>
                  <w:lang w:val="en-CA"/>
                </w:rPr>
                <w:t xml:space="preserve">12. </w:t>
              </w:r>
              <w:r w:rsidRPr="00062265">
                <w:rPr>
                  <w:rFonts w:asciiTheme="majorBidi" w:hAnsiTheme="majorBidi" w:cstheme="majorBidi"/>
                  <w:i/>
                  <w:iCs/>
                  <w:noProof/>
                  <w:lang w:val="en-CA"/>
                </w:rPr>
                <w:t xml:space="preserve">Internet of Medical Things : Remote diagnosis and monitoring application for diabetics. </w:t>
              </w:r>
              <w:r w:rsidRPr="00062265">
                <w:rPr>
                  <w:rFonts w:asciiTheme="majorBidi" w:hAnsiTheme="majorBidi" w:cstheme="majorBidi"/>
                  <w:b/>
                  <w:bCs/>
                  <w:noProof/>
                  <w:lang w:val="en-CA"/>
                </w:rPr>
                <w:t>Serigne M. K. Mbengue, Ousmane Diallo, EL Hadji M. Ndoye, Joel J. P. C. Rodrigues, Augusto Neto, Jalal Al-Muhtadi.</w:t>
              </w:r>
              <w:r w:rsidRPr="00062265">
                <w:rPr>
                  <w:rFonts w:asciiTheme="majorBidi" w:hAnsiTheme="majorBidi" w:cstheme="majorBidi"/>
                  <w:noProof/>
                  <w:lang w:val="en-CA"/>
                </w:rPr>
                <w:t xml:space="preserve"> e-Health Symposium of the 16th IEEE International.</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13. [En ligne] fr.wikipedia.org/wiki/Extensible_Markup_Language, consulté le 8/3/2017.</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14. Qu_est-ce_que_SQLite. [En ligne] https://apical.xyz/fiches/premiers_pas_avec_sqlite_002/Qu_est-ce_que_SQLite.</w:t>
              </w:r>
            </w:p>
            <w:p w:rsidR="00B415CC" w:rsidRPr="0032575D" w:rsidRDefault="00B415CC" w:rsidP="004F5B13">
              <w:pPr>
                <w:pStyle w:val="Bibliographie"/>
                <w:spacing w:line="360" w:lineRule="auto"/>
                <w:rPr>
                  <w:rFonts w:asciiTheme="majorBidi" w:hAnsiTheme="majorBidi" w:cstheme="majorBidi"/>
                  <w:noProof/>
                </w:rPr>
              </w:pPr>
              <w:r w:rsidRPr="0032575D">
                <w:rPr>
                  <w:rFonts w:asciiTheme="majorBidi" w:hAnsiTheme="majorBidi" w:cstheme="majorBidi"/>
                  <w:noProof/>
                </w:rPr>
                <w:t>15. [En ligne] https://www.lesnumeriques.com/telecharger/java-se-development-kit-jdk-20544.</w:t>
              </w:r>
            </w:p>
            <w:p w:rsidR="00BF35A0" w:rsidRPr="000E35AD" w:rsidRDefault="00711463" w:rsidP="000E35AD">
              <w:pPr>
                <w:spacing w:line="360" w:lineRule="auto"/>
                <w:rPr>
                  <w:rFonts w:asciiTheme="majorBidi" w:hAnsiTheme="majorBidi" w:cstheme="majorBidi"/>
                </w:rPr>
              </w:pPr>
              <w:r w:rsidRPr="0032575D">
                <w:rPr>
                  <w:rFonts w:asciiTheme="majorBidi" w:hAnsiTheme="majorBidi" w:cstheme="majorBidi"/>
                  <w:b/>
                  <w:bCs/>
                </w:rPr>
                <w:fldChar w:fldCharType="end"/>
              </w:r>
            </w:p>
          </w:sdtContent>
        </w:sdt>
      </w:sdtContent>
    </w:sdt>
    <w:sectPr w:rsidR="00BF35A0" w:rsidRPr="000E35AD" w:rsidSect="00397D43">
      <w:headerReference w:type="default" r:id="rId55"/>
      <w:pgSz w:w="11906" w:h="16838"/>
      <w:pgMar w:top="1418"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102C" w:rsidRDefault="0074102C" w:rsidP="003B0A42">
      <w:pPr>
        <w:spacing w:after="0" w:line="240" w:lineRule="auto"/>
      </w:pPr>
      <w:r>
        <w:separator/>
      </w:r>
    </w:p>
  </w:endnote>
  <w:endnote w:type="continuationSeparator" w:id="0">
    <w:p w:rsidR="0074102C" w:rsidRDefault="0074102C" w:rsidP="003B0A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BoldMT">
    <w:altName w:val="MS Gothic"/>
    <w:panose1 w:val="00000000000000000000"/>
    <w:charset w:val="80"/>
    <w:family w:val="auto"/>
    <w:notTrueType/>
    <w:pitch w:val="default"/>
    <w:sig w:usb0="00000001" w:usb1="08070000" w:usb2="00000010" w:usb3="00000000" w:csb0="00020000" w:csb1="00000000"/>
  </w:font>
  <w:font w:name="SymbolMT">
    <w:altName w:val="Arial Unicode MS"/>
    <w:panose1 w:val="00000000000000000000"/>
    <w:charset w:val="88"/>
    <w:family w:val="auto"/>
    <w:notTrueType/>
    <w:pitch w:val="default"/>
    <w:sig w:usb0="00000001" w:usb1="08080000" w:usb2="00000010" w:usb3="00000000" w:csb0="00100000" w:csb1="00000000"/>
  </w:font>
  <w:font w:name="Noto Sans">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9446714"/>
      <w:docPartObj>
        <w:docPartGallery w:val="Page Numbers (Bottom of Page)"/>
        <w:docPartUnique/>
      </w:docPartObj>
    </w:sdtPr>
    <w:sdtEndPr/>
    <w:sdtContent>
      <w:p w:rsidR="00F74079" w:rsidRDefault="00D45829">
        <w:pPr>
          <w:pStyle w:val="Pieddepage"/>
          <w:jc w:val="center"/>
        </w:pPr>
        <w:r>
          <w:fldChar w:fldCharType="begin"/>
        </w:r>
        <w:r>
          <w:instrText>PAGE   \* MERGEFORMAT</w:instrText>
        </w:r>
        <w:r>
          <w:fldChar w:fldCharType="separate"/>
        </w:r>
        <w:r w:rsidR="00F74079">
          <w:rPr>
            <w:noProof/>
          </w:rPr>
          <w:t>ii</w:t>
        </w:r>
        <w:r>
          <w:rPr>
            <w:noProof/>
          </w:rPr>
          <w:fldChar w:fldCharType="end"/>
        </w:r>
      </w:p>
    </w:sdtContent>
  </w:sdt>
  <w:p w:rsidR="00F74079" w:rsidRDefault="00F7407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Default="00F74079" w:rsidP="00D45829">
    <w:pPr>
      <w:pStyle w:val="Pieddepage"/>
      <w:jc w:val="center"/>
    </w:pPr>
  </w:p>
  <w:p w:rsidR="00F74079" w:rsidRDefault="00F7407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102C" w:rsidRDefault="0074102C" w:rsidP="003B0A42">
      <w:pPr>
        <w:spacing w:after="0" w:line="240" w:lineRule="auto"/>
      </w:pPr>
      <w:r>
        <w:separator/>
      </w:r>
    </w:p>
  </w:footnote>
  <w:footnote w:type="continuationSeparator" w:id="0">
    <w:p w:rsidR="0074102C" w:rsidRDefault="0074102C" w:rsidP="003B0A4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E96329" w:rsidRDefault="00F74079" w:rsidP="00E96329">
    <w:pPr>
      <w:pStyle w:val="En-tte"/>
      <w:jc w:val="center"/>
      <w:rPr>
        <w:rFonts w:asciiTheme="majorBidi" w:hAnsiTheme="majorBidi" w:cstheme="majorBidi"/>
        <w:b/>
        <w:bCs/>
        <w:sz w:val="32"/>
        <w:szCs w:val="32"/>
      </w:rPr>
    </w:pPr>
    <w:r>
      <w:rPr>
        <w:rFonts w:asciiTheme="majorBidi" w:hAnsiTheme="majorBidi" w:cstheme="majorBidi"/>
        <w:b/>
        <w:bCs/>
        <w:sz w:val="32"/>
        <w:szCs w:val="32"/>
      </w:rPr>
      <w:t>Sommaire</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F74079" w:rsidP="00D92518">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D45829" w:rsidP="00E96329">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r>
      <w:rPr>
        <w:rFonts w:asciiTheme="majorBidi" w:hAnsiTheme="majorBidi" w:cstheme="majorBidi"/>
        <w:noProof/>
        <w:sz w:val="32"/>
        <w:szCs w:val="32"/>
      </w:rPr>
      <w:pict>
        <v:line id="Connecteur droit 30" o:spid="_x0000_s4100" style="position:absolute;left:0;text-align:left;z-index:251671552;visibility:visible" from="2.15pt,20.5pt" to="450.2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ga78QEAAEYEAAAOAAAAZHJzL2Uyb0RvYy54bWysU02P2yAQvVfqf0DcG9u72rS14uwhq+2l&#10;H6vu9geweIhRgUFA4uTfd8CJN2orVa16wWZm3pt5D1jdHqxhewhRo+t4s6g5Ayex127b8W9P92/e&#10;cRaTcL0w6KDjR4j8dv361Wr0LVzhgKaHwIjExXb0HR9S8m1VRTmAFXGBHhwlFQYrEm3DtuqDGInd&#10;muqqrpfViKH3ASXESNG7KcnXhV8pkOmLUhESMx2n2VJZQ1mf81qtV6LdBuEHLU9jiH+YwgrtqOlM&#10;dSeSYLugf6GyWgaMqNJCoq1QKS2haCA1Tf2TmsdBeChayJzoZ5vi/6OVn/cPgem+49dkjxOWzmiD&#10;zpFxsAusD6gToxT5NPrYUvnGPYTTLvqHkEUfVLD5S3LYoXh7nL2FQ2KSgjfL903TLDmT51z1AvQh&#10;pg+AluWfjhvtsmzRiv3HmKgZlZ5Lctg4NnZ8eX1T08zSepo+0fl9fxpOpxDR6P5eG5Ory12CjQls&#10;L+gWCCnBpWXhNzv7Cfsp/pbYik5qNkNK6ws2yhlHwezFpL78paOBabCvoMhN0tuUBjPRZe8mu1mY&#10;qDrDFE06A+s/A0/1GQrljv8NeEaUzujSDLbaYfhd93Q4j6ym+rMDk+5swTP2x3IvijV0WYvC08PK&#10;r+FyX+Avz3/9AwAA//8DAFBLAwQUAAYACAAAACEAPBZgrd0AAAAHAQAADwAAAGRycy9kb3ducmV2&#10;LnhtbEyPMU/DMBCFdyT+g3VIbNQOEFRCnApRUAempl26ufGRRI3PIXab9N9zqANMp7v39O57+WJy&#10;nTjhEFpPGpKZAoFUedtSrWG7+bibgwjRkDWdJ9RwxgCL4voqN5n1I63xVMZacAiFzGhoYuwzKUPV&#10;oDNh5nsk1r784EzkdailHczI4a6T90o9SWda4g+N6fGtwepQHp2G1bp0n/VhTHfV93x7fk/SzXK5&#10;0/r2Znp9ARFxin9m+MVndCiYae+PZIPoNDw+sJFHwo1YflYqBbG/HGSRy//8xQ8AAAD//wMAUEsB&#10;Ai0AFAAGAAgAAAAhALaDOJL+AAAA4QEAABMAAAAAAAAAAAAAAAAAAAAAAFtDb250ZW50X1R5cGVz&#10;XS54bWxQSwECLQAUAAYACAAAACEAOP0h/9YAAACUAQAACwAAAAAAAAAAAAAAAAAvAQAAX3JlbHMv&#10;LnJlbHNQSwECLQAUAAYACAAAACEAsqoGu/EBAABGBAAADgAAAAAAAAAAAAAAAAAuAgAAZHJzL2Uy&#10;b0RvYy54bWxQSwECLQAUAAYACAAAACEAPBZgrd0AAAAHAQAADwAAAAAAAAAAAAAAAABLBAAAZHJz&#10;L2Rvd25yZXYueG1sUEsFBgAAAAAEAAQA8wAAAFUFAAAAAA==&#10;" strokecolor="#e36c0a [2409]" strokeweight="5pt">
          <v:stroke linestyle="thickThin"/>
        </v:line>
      </w:pict>
    </w:r>
    <w:r w:rsidR="00F74079" w:rsidRPr="0057602A">
      <w:rPr>
        <w:rFonts w:asciiTheme="majorBidi" w:hAnsiTheme="majorBidi" w:cstheme="majorBidi"/>
        <w:b/>
        <w:bCs/>
        <w:sz w:val="32"/>
        <w:szCs w:val="32"/>
      </w:rPr>
      <w:t>Chapitre I</w:t>
    </w:r>
    <w:r w:rsidR="00F74079">
      <w:rPr>
        <w:rFonts w:asciiTheme="majorBidi" w:hAnsiTheme="majorBidi" w:cstheme="majorBidi"/>
        <w:b/>
        <w:bCs/>
        <w:sz w:val="32"/>
        <w:szCs w:val="32"/>
      </w:rPr>
      <w:t>II : Concepts  de la solution proposé</w:t>
    </w:r>
  </w:p>
  <w:p w:rsidR="00F74079" w:rsidRPr="00B0656E" w:rsidRDefault="00F74079" w:rsidP="001F1858">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F74079" w:rsidP="00286190">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p w:rsidR="00F74079" w:rsidRPr="00B0656E" w:rsidRDefault="00F74079" w:rsidP="001F1858">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D45829" w:rsidP="00286190">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r>
      <w:rPr>
        <w:rFonts w:asciiTheme="majorBidi" w:hAnsiTheme="majorBidi" w:cstheme="majorBidi"/>
        <w:noProof/>
        <w:sz w:val="32"/>
        <w:szCs w:val="32"/>
      </w:rPr>
      <w:pict>
        <v:line id="Connecteur droit 12" o:spid="_x0000_s4099" style="position:absolute;left:0;text-align:left;z-index:251681792;visibility:visible" from="2.15pt,20.5pt" to="450.2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34V8QEAAEYEAAAOAAAAZHJzL2Uyb0RvYy54bWysU9uO0zAQfUfiHyy/0yRFWyBqug9dLS9c&#10;VrB8gNcZNxa2x7Ldpv17xk6brQAJgXhx4rmcmXNmvL49WsMOEKJG1/FmUXMGTmKv3a7j3x7vX73l&#10;LCbhemHQQcdPEPnt5uWL9ehbWOKApofACMTFdvQdH1LybVVFOYAVcYEeHDkVBisSXcOu6oMYCd2a&#10;alnXq2rE0PuAEmIk693k5JuCrxTI9FmpCImZjlNvqZyhnE/5rDZr0e6C8IOW5zbEP3RhhXZUdIa6&#10;E0mwfdC/QFktA0ZUaSHRVqiUllA4EJum/onN10F4KFxInOhnmeL/g5WfDg+B6Z5mt+TMCUsz2qJz&#10;JBzsA+sD6sTIRTqNPrYUvnUP4XyL/iFk0kcVbP4SHXYs2p5mbeGYmCTjzepd0zQrzuTFVz0n+hDT&#10;e0DL8k/HjXaZtmjF4UNMVIxCLyHZbBwbO756fVPTSKX11H2i+X1/HM5TiGh0f6+NydFll2BrAjsI&#10;2gIhJbi0Kvhmbz9iP9nfEFrZByo2p5TSV2jkM46MWYuJfflLJwNTY19AkZrEtykFZqDr2k1WsyBR&#10;dE5T1OmcWP858RyfU6Hs+N8kzxmlMro0J1vtMPyuejpeWlZT/EWBiXeW4An7U9mLIg0ta2F4flj5&#10;NVzfS/rz89/8AAAA//8DAFBLAwQUAAYACAAAACEAPBZgrd0AAAAHAQAADwAAAGRycy9kb3ducmV2&#10;LnhtbEyPMU/DMBCFdyT+g3VIbNQOEFRCnApRUAempl26ufGRRI3PIXab9N9zqANMp7v39O57+WJy&#10;nTjhEFpPGpKZAoFUedtSrWG7+bibgwjRkDWdJ9RwxgCL4voqN5n1I63xVMZacAiFzGhoYuwzKUPV&#10;oDNh5nsk1r784EzkdailHczI4a6T90o9SWda4g+N6fGtwepQHp2G1bp0n/VhTHfV93x7fk/SzXK5&#10;0/r2Znp9ARFxin9m+MVndCiYae+PZIPoNDw+sJFHwo1YflYqBbG/HGSRy//8xQ8AAAD//wMAUEsB&#10;Ai0AFAAGAAgAAAAhALaDOJL+AAAA4QEAABMAAAAAAAAAAAAAAAAAAAAAAFtDb250ZW50X1R5cGVz&#10;XS54bWxQSwECLQAUAAYACAAAACEAOP0h/9YAAACUAQAACwAAAAAAAAAAAAAAAAAvAQAAX3JlbHMv&#10;LnJlbHNQSwECLQAUAAYACAAAACEALJd+FfEBAABGBAAADgAAAAAAAAAAAAAAAAAuAgAAZHJzL2Uy&#10;b0RvYy54bWxQSwECLQAUAAYACAAAACEAPBZgrd0AAAAHAQAADwAAAAAAAAAAAAAAAABLBAAAZHJz&#10;L2Rvd25yZXYueG1sUEsFBgAAAAAEAAQA8wAAAFUFAAAAAA==&#10;" strokecolor="#e36c0a [2409]" strokeweight="5pt">
          <v:stroke linestyle="thickThin"/>
        </v:line>
      </w:pict>
    </w:r>
    <w:r w:rsidR="00F74079">
      <w:rPr>
        <w:rFonts w:asciiTheme="majorBidi" w:hAnsiTheme="majorBidi" w:cstheme="majorBidi"/>
        <w:b/>
        <w:bCs/>
        <w:sz w:val="32"/>
        <w:szCs w:val="32"/>
      </w:rPr>
      <w:t>Chapitre VI : Modélisation et Réalisation de l’application</w:t>
    </w:r>
  </w:p>
  <w:p w:rsidR="00F74079" w:rsidRPr="00B0656E" w:rsidRDefault="00F74079" w:rsidP="001F1858">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D45829" w:rsidP="00286190">
    <w:pPr>
      <w:pStyle w:val="rtejustify"/>
      <w:shd w:val="clear" w:color="auto" w:fill="FFFFFF"/>
      <w:spacing w:before="0" w:beforeAutospacing="0" w:after="0" w:afterAutospacing="0" w:line="360" w:lineRule="auto"/>
      <w:jc w:val="center"/>
      <w:textAlignment w:val="baseline"/>
      <w:rPr>
        <w:rFonts w:asciiTheme="majorBidi" w:hAnsiTheme="majorBidi" w:cstheme="majorBidi"/>
        <w:b/>
        <w:bCs/>
        <w:sz w:val="32"/>
        <w:szCs w:val="32"/>
      </w:rPr>
    </w:pPr>
    <w:r>
      <w:rPr>
        <w:rFonts w:asciiTheme="majorBidi" w:hAnsiTheme="majorBidi" w:cstheme="majorBidi"/>
        <w:b/>
        <w:bCs/>
        <w:noProof/>
        <w:sz w:val="32"/>
        <w:szCs w:val="32"/>
      </w:rPr>
      <w:pict>
        <v:line id="Connecteur droit 29" o:spid="_x0000_s4098" style="position:absolute;left:0;text-align:left;z-index:251685888;visibility:visible" from="14.1pt,21.55pt" to="462.2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ggZ8gEAAEYEAAAOAAAAZHJzL2Uyb0RvYy54bWysU02P2yAQvVfqf0DcG9up1u1acfaQ1fbS&#10;j6i7/QEshhgVGAQkdv59B+x4o7ZS1aoXbIZ5b+Y9hs3daDQ5CR8U2JZWq5ISYTl0yh5a+u3p4c17&#10;SkJktmMarGjpWQR6t339ajO4RqyhB90JT5DEhmZwLe1jdE1RBN4Lw8IKnLB4KMEbFnHrD0Xn2YDs&#10;RhfrsqyLAXznPHARAkbvp0O6zfxSCh6/SBlEJLql2FvMq8/rc1qL7YY1B89cr/jcBvuHLgxTFosu&#10;VPcsMnL06hcqo7iHADKuOJgCpFRcZA2opip/UvPYMyeyFjQnuMWm8P9o+efT3hPVtXR9S4llBu9o&#10;B9aiceLoSedBRYJH6NPgQoPpO7v38y64vU+iR+lN+qIcMmZvz4u3YoyEY/Cmvq2qqqaEX86KF6Dz&#10;IX4QYEj6aalWNslmDTt9DBGLYeolJYW1JUNL67c3JV4pNw67j3h/35/6+RYCaNU9KK1Tdp4lsdOe&#10;nBhOAeNc2Fhnfn00n6Cb4u+QLc8DFlsgufQVG55pi8HkxaQ+/8WzFlNjX4VEN1FvlQssRNe1q+Rm&#10;ZsLsBJPY6QIs/wyc8xNU5Bn/G/CCyJXBxgVslAX/u+pxvLQsp/yLA5PuZMEzdOc8F9kaHNascH5Y&#10;6TVc7zP85flvfwAAAP//AwBQSwMEFAAGAAgAAAAhAE8D/czeAAAACAEAAA8AAABkcnMvZG93bnJl&#10;di54bWxMj0FPg0AQhe8m/ofNmHizC0gNIktjrMaDp9JeepuyI5Cys8huC/33rvGgxzfv5b1vitVs&#10;enGm0XWWFcSLCARxbXXHjYLd9u0uA+E8ssbeMim4kINVeX1VYK7txBs6V74RoYRdjgpa74dcSle3&#10;ZNAt7EAcvE87GvRBjo3UI06h3PQyiaIHabDjsNDiQC8t1cfqZBS8byrz0Ryn5b7+ynaX13i5Xa/3&#10;St3ezM9PIDzN/i8MP/gBHcrAdLAn1k70CpIsCUkF6X0MIviPSZqCOPweZFnI/w+U3wAAAP//AwBQ&#10;SwECLQAUAAYACAAAACEAtoM4kv4AAADhAQAAEwAAAAAAAAAAAAAAAAAAAAAAW0NvbnRlbnRfVHlw&#10;ZXNdLnhtbFBLAQItABQABgAIAAAAIQA4/SH/1gAAAJQBAAALAAAAAAAAAAAAAAAAAC8BAABfcmVs&#10;cy8ucmVsc1BLAQItABQABgAIAAAAIQBJjggZ8gEAAEYEAAAOAAAAAAAAAAAAAAAAAC4CAABkcnMv&#10;ZTJvRG9jLnhtbFBLAQItABQABgAIAAAAIQBPA/3M3gAAAAgBAAAPAAAAAAAAAAAAAAAAAEwEAABk&#10;cnMvZG93bnJldi54bWxQSwUGAAAAAAQABADzAAAAVwUAAAAA&#10;" strokecolor="#e36c0a [2409]" strokeweight="5pt">
          <v:stroke linestyle="thickThin"/>
        </v:line>
      </w:pict>
    </w:r>
    <w:r w:rsidR="00F74079">
      <w:rPr>
        <w:rFonts w:asciiTheme="majorBidi" w:hAnsiTheme="majorBidi" w:cstheme="majorBidi"/>
        <w:b/>
        <w:bCs/>
        <w:sz w:val="32"/>
        <w:szCs w:val="32"/>
      </w:rPr>
      <w:t>Conclusion générale</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D45829" w:rsidP="00286190">
    <w:pPr>
      <w:pStyle w:val="rtejustify"/>
      <w:shd w:val="clear" w:color="auto" w:fill="FFFFFF"/>
      <w:spacing w:before="0" w:beforeAutospacing="0" w:after="0" w:afterAutospacing="0" w:line="360" w:lineRule="auto"/>
      <w:jc w:val="center"/>
      <w:textAlignment w:val="baseline"/>
      <w:rPr>
        <w:rFonts w:asciiTheme="majorBidi" w:hAnsiTheme="majorBidi" w:cstheme="majorBidi"/>
        <w:b/>
        <w:bCs/>
        <w:sz w:val="32"/>
        <w:szCs w:val="32"/>
      </w:rPr>
    </w:pPr>
    <w:r>
      <w:rPr>
        <w:rFonts w:asciiTheme="majorBidi" w:hAnsiTheme="majorBidi" w:cstheme="majorBidi"/>
        <w:b/>
        <w:bCs/>
        <w:noProof/>
        <w:sz w:val="32"/>
        <w:szCs w:val="32"/>
      </w:rPr>
      <w:pict>
        <v:line id="Connecteur droit 31" o:spid="_x0000_s4097" style="position:absolute;left:0;text-align:left;z-index:251687936;visibility:visible" from="14.1pt,21.55pt" to="462.2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hhI8gEAAEYEAAAOAAAAZHJzL2Uyb0RvYy54bWysU02P2yAQvVfqf0DcG9u72rS14uwhq+2l&#10;H6vu9geweIhRgUFA4uTfd8CJN2orVa16wWaY92beY1jdHqxhewhRo+t4s6g5Ayex127b8W9P92/e&#10;cRaTcL0w6KDjR4j8dv361Wr0LVzhgKaHwIjExXb0HR9S8m1VRTmAFXGBHhwdKgxWJNqGbdUHMRK7&#10;NdVVXS+rEUPvA0qIkaJ30yFfF36lQKYvSkVIzHScektlDWV9zmu1Xol2G4QftDy1If6hCyu0o6Iz&#10;1Z1Igu2C/oXKahkwokoLibZCpbSEooHUNPVPah4H4aFoIXOin22K/49Wft4/BKb7jl83nDlh6Y42&#10;6BwZB7vA+oA6MToin0YfW0rfuIdw2kX/ELLogwo2f0kOOxRvj7O3cEhMUvBm+b5pmiVn8nxWvQB9&#10;iOkDoGX5p+NGuyxbtGL/MSYqRqnnlBw2jo0dX17f1HSl0nrqPtH9fX8aTrcQ0ej+XhuTs8sswcYE&#10;thc0BUJKcGlZ+M3OfsJ+ir8ltjIPVGyGlNIXbHRmHAWzF5P68peOBqbGvoIiN0lvUwrMRJe1i5uF&#10;ibIzTFGnM7D+M/CUn6FQZvxvwDOiVEaXZrDVDsPvqqfDuWU15Z8dmHRnC56xP5a5KNbQsBbnTg8r&#10;v4bLfYG/PP/1DwAAAP//AwBQSwMEFAAGAAgAAAAhAE8D/czeAAAACAEAAA8AAABkcnMvZG93bnJl&#10;di54bWxMj0FPg0AQhe8m/ofNmHizC0gNIktjrMaDp9JeepuyI5Cys8huC/33rvGgxzfv5b1vitVs&#10;enGm0XWWFcSLCARxbXXHjYLd9u0uA+E8ssbeMim4kINVeX1VYK7txBs6V74RoYRdjgpa74dcSle3&#10;ZNAt7EAcvE87GvRBjo3UI06h3PQyiaIHabDjsNDiQC8t1cfqZBS8byrz0Ryn5b7+ynaX13i5Xa/3&#10;St3ezM9PIDzN/i8MP/gBHcrAdLAn1k70CpIsCUkF6X0MIviPSZqCOPweZFnI/w+U3wAAAP//AwBQ&#10;SwECLQAUAAYACAAAACEAtoM4kv4AAADhAQAAEwAAAAAAAAAAAAAAAAAAAAAAW0NvbnRlbnRfVHlw&#10;ZXNdLnhtbFBLAQItABQABgAIAAAAIQA4/SH/1gAAAJQBAAALAAAAAAAAAAAAAAAAAC8BAABfcmVs&#10;cy8ucmVsc1BLAQItABQABgAIAAAAIQDUbhhI8gEAAEYEAAAOAAAAAAAAAAAAAAAAAC4CAABkcnMv&#10;ZTJvRG9jLnhtbFBLAQItABQABgAIAAAAIQBPA/3M3gAAAAgBAAAPAAAAAAAAAAAAAAAAAEwEAABk&#10;cnMvZG93bnJldi54bWxQSwUGAAAAAAQABADzAAAAVwUAAAAA&#10;" strokecolor="#e36c0a [2409]" strokeweight="5pt">
          <v:stroke linestyle="thickThin"/>
        </v:line>
      </w:pict>
    </w:r>
    <w:r w:rsidR="00F74079">
      <w:rPr>
        <w:rFonts w:asciiTheme="majorBidi" w:hAnsiTheme="majorBidi" w:cstheme="majorBidi"/>
        <w:b/>
        <w:bCs/>
        <w:sz w:val="32"/>
        <w:szCs w:val="32"/>
      </w:rPr>
      <w:t>Bibliographie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E96329" w:rsidRDefault="00F74079" w:rsidP="00E96329">
    <w:pPr>
      <w:pStyle w:val="En-tte"/>
      <w:jc w:val="center"/>
      <w:rPr>
        <w:rFonts w:asciiTheme="majorBidi" w:hAnsiTheme="majorBidi" w:cstheme="majorBidi"/>
        <w:b/>
        <w:bCs/>
        <w:sz w:val="32"/>
        <w:szCs w:val="32"/>
      </w:rPr>
    </w:pPr>
    <w:r>
      <w:rPr>
        <w:rFonts w:asciiTheme="majorBidi" w:hAnsiTheme="majorBidi" w:cstheme="majorBidi"/>
        <w:b/>
        <w:bCs/>
        <w:sz w:val="32"/>
        <w:szCs w:val="32"/>
      </w:rPr>
      <w:t>Sommaire</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0E35AD" w:rsidRDefault="00D45829" w:rsidP="000E35AD">
    <w:pPr>
      <w:pStyle w:val="En-tte"/>
      <w:jc w:val="center"/>
      <w:rPr>
        <w:b/>
        <w:bCs/>
        <w:sz w:val="32"/>
        <w:szCs w:val="32"/>
      </w:rPr>
    </w:pPr>
    <w:r>
      <w:rPr>
        <w:rFonts w:asciiTheme="majorBidi" w:hAnsiTheme="majorBidi" w:cstheme="majorBidi"/>
        <w:noProof/>
        <w:sz w:val="32"/>
        <w:szCs w:val="32"/>
        <w:lang w:eastAsia="fr-FR"/>
      </w:rPr>
      <w:pict>
        <v:line id="Connecteur droit 42" o:spid="_x0000_s4105" style="position:absolute;left:0;text-align:left;z-index:251679744;visibility:visible;mso-width-relative:margin" from="184.2pt,19.85pt" to="275.4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Bj18QEAAEYEAAAOAAAAZHJzL2Uyb0RvYy54bWysU02P2yAQvVfqf0DcGzvZbhpZcfaQ1fbS&#10;j1W7/QEsHmJUYBCQOPn3HXDijdpKVatesBnmvZn3GNZ3R2vYAULU6Fo+n9WcgZPYabdr+benhzcr&#10;zmISrhMGHbT8BJHfbV6/Wg++gQX2aDoIjEhcbAbf8j4l31RVlD1YEWfowdGhwmBFom3YVV0QA7Fb&#10;Uy3qelkNGDofUEKMFL0fD/mm8CsFMn1WKkJipuXUWyprKOtzXqvNWjS7IHyv5bkN8Q9dWKEdFZ2o&#10;7kUSbB/0L1RWy4ARVZpJtBUqpSUUDaRmXv+k5msvPBQtZE70k03x/9HKT4fHwHTX8rcLzpywdEdb&#10;dI6Mg31gXUCdGB2RT4OPDaVv3WM476J/DFn0UQWbvySHHYu3p8lbOCYmKTif365WN3QF8nJWvQB9&#10;iOk9oGX5p+VGuyxbNOLwISYqRqmXlBw2jg0tX97c1pnPeuo+0f19f+rPtxDR6O5BG5OzyyzB1gR2&#10;EDQFQkpwaVn4zd5+xG6MvyO2Mg9UbIKU0ldsdGYcBbMXo/ryl04Gxsa+gCI3s95SYCK6rj3PbhYm&#10;ys4wRZ1OwPrPwHN+hkKZ8b8BT4hSGV2awFY7DL+rno6XltWYf3Fg1J0teMbuVOaiWEPDWhSeH1Z+&#10;Ddf7An95/psfAAAA//8DAFBLAwQUAAYACAAAACEAHD6CHt8AAAAJAQAADwAAAGRycy9kb3ducmV2&#10;LnhtbEyPTU/CQBCG7yb+h82QeJMtarGUbokRjQdOFC7clu7YNnRna3eh5d87xoPe5uPJO89kq9G2&#10;4oK9bxwpmE0jEEilMw1VCva79/sEhA+ajG4doYIreljltzeZTo0baIuXIlSCQ8inWkEdQpdK6csa&#10;rfZT1yHx7tP1Vgdu+0qaXg8cblv5EEVzaXVDfKHWHb7WWJ6Ks1XwsS3spjoN8aH8SvbXt1m8W68P&#10;St1NxpcliIBj+IPhR5/VIWenozuT8aJV8DhPnhjlYvEMgoE4jhYgjr8DmWfy/wf5NwAAAP//AwBQ&#10;SwECLQAUAAYACAAAACEAtoM4kv4AAADhAQAAEwAAAAAAAAAAAAAAAAAAAAAAW0NvbnRlbnRfVHlw&#10;ZXNdLnhtbFBLAQItABQABgAIAAAAIQA4/SH/1gAAAJQBAAALAAAAAAAAAAAAAAAAAC8BAABfcmVs&#10;cy8ucmVsc1BLAQItABQABgAIAAAAIQBeeBj18QEAAEYEAAAOAAAAAAAAAAAAAAAAAC4CAABkcnMv&#10;ZTJvRG9jLnhtbFBLAQItABQABgAIAAAAIQAcPoIe3wAAAAkBAAAPAAAAAAAAAAAAAAAAAEsEAABk&#10;cnMvZG93bnJldi54bWxQSwUGAAAAAAQABADzAAAAVwUAAAAA&#10;" strokecolor="#e36c0a [2409]" strokeweight="5pt">
          <v:stroke linestyle="thickThin"/>
        </v:line>
      </w:pict>
    </w:r>
    <w:r w:rsidR="00F74079" w:rsidRPr="000E35AD">
      <w:rPr>
        <w:b/>
        <w:bCs/>
        <w:sz w:val="32"/>
        <w:szCs w:val="32"/>
      </w:rPr>
      <w:t>Sommaire</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D62B95" w:rsidRDefault="00F74079" w:rsidP="00D62B95">
    <w:pPr>
      <w:pStyle w:val="En-tte"/>
      <w:jc w:val="center"/>
      <w:rPr>
        <w:b/>
        <w:bCs/>
        <w:sz w:val="32"/>
        <w:szCs w:val="32"/>
      </w:rPr>
    </w:pPr>
    <w:r w:rsidRPr="00D62B95">
      <w:rPr>
        <w:b/>
        <w:bCs/>
        <w:sz w:val="32"/>
        <w:szCs w:val="32"/>
      </w:rPr>
      <w:t>Table des figures</w:t>
    </w:r>
  </w:p>
  <w:p w:rsidR="00F74079" w:rsidRDefault="00D45829">
    <w:pPr>
      <w:pStyle w:val="En-tte"/>
    </w:pPr>
    <w:r>
      <w:rPr>
        <w:rFonts w:asciiTheme="majorBidi" w:hAnsiTheme="majorBidi" w:cstheme="majorBidi"/>
        <w:b/>
        <w:bCs/>
        <w:noProof/>
        <w:sz w:val="32"/>
        <w:szCs w:val="32"/>
        <w:lang w:eastAsia="fr-FR"/>
      </w:rPr>
      <w:pict>
        <v:line id="Connecteur droit 26" o:spid="_x0000_s4104" style="position:absolute;left:0;text-align:left;z-index:251683840;visibility:visible" from="14.1pt,1.15pt" to="462.2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XtD8QEAAEYEAAAOAAAAZHJzL2Uyb0RvYy54bWysU02P2yAQvVfqf0DcGzupNru14uwhq+2l&#10;H1G7/QEsHmJUYBCQOPn3HXDijdpKVatesBnmvZn3GFb3R2vYAULU6Fo+n9WcgZPYabdr+benxzd3&#10;nMUkXCcMOmj5CSK/X79+tRp8Awvs0XQQGJG42Ay+5X1KvqmqKHuwIs7Qg6NDhcGKRNuwq7ogBmK3&#10;plrU9bIaMHQ+oIQYKfowHvJ14VcKZPqsVITETMupt1TWUNbnvFbrlWh2Qfhey3Mb4h+6sEI7KjpR&#10;PYgk2D7oX6islgEjqjSTaCtUSksoGkjNvP5JzddeeChayJzoJ5vi/6OVnw7bwHTX8sWSMycs3dEG&#10;nSPjYB9YF1AnRkfk0+BjQ+kbtw3nXfTbkEUfVbD5S3LYsXh7mryFY2KSgjfLd/XdLV2BvJxVL0Af&#10;YnoPaFn+abnRLssWjTh8iImKUeolJYeNY0PLl29v6sxnPXWf6P6+P/XnW4hodPeojcnZZZZgYwI7&#10;CJoCISW4tCz8Zm8/YjfGb4mtzAMVmyCl9BUbnRlHwezFqL78pZOBsbEvoMhN0jsvBSai69rz7GZh&#10;ouwMU9TpBKz/DDznZyiUGf8b8IQoldGlCWy1w/C76ul4aVmN+RcHRt3ZgmfsTmUuijU0rEXh+WHl&#10;13C9L/CX57/+AQAA//8DAFBLAwQUAAYACAAAACEAKmr9F9wAAAAGAQAADwAAAGRycy9kb3ducmV2&#10;LnhtbEyOQU/CQBSE7yb8h80j8SZbKphauyVGJB48UbhwW7rPtqH7tnYXWv49Ty96mkxmMvNlq9G2&#10;4oK9bxwpmM8iEEilMw1VCva7zUMCwgdNRreOUMEVPazyyV2mU+MG2uKlCJXgEfKpVlCH0KVS+rJG&#10;q/3MdUicfbne6sC2r6Tp9cDjtpVxFD1Jqxvih1p3+FZjeSrOVsHHtrCf1WlYHsrvZH99ny936/VB&#10;qfvp+PoCIuAY/srwg8/okDPT0Z3JeNEqiJOYm6yPIDh+jhcLEMdfL/NM/sfPbwAAAP//AwBQSwEC&#10;LQAUAAYACAAAACEAtoM4kv4AAADhAQAAEwAAAAAAAAAAAAAAAAAAAAAAW0NvbnRlbnRfVHlwZXNd&#10;LnhtbFBLAQItABQABgAIAAAAIQA4/SH/1gAAAJQBAAALAAAAAAAAAAAAAAAAAC8BAABfcmVscy8u&#10;cmVsc1BLAQItABQABgAIAAAAIQBpoXtD8QEAAEYEAAAOAAAAAAAAAAAAAAAAAC4CAABkcnMvZTJv&#10;RG9jLnhtbFBLAQItABQABgAIAAAAIQAqav0X3AAAAAYBAAAPAAAAAAAAAAAAAAAAAEsEAABkcnMv&#10;ZG93bnJldi54bWxQSwUGAAAAAAQABADzAAAAVAUAAAAA&#10;" strokecolor="#e36c0a [2409]" strokeweight="5pt">
          <v:stroke linestyle="thickThin"/>
        </v:lin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D45829" w:rsidP="003B0A42">
    <w:pPr>
      <w:pStyle w:val="En-tte"/>
      <w:spacing w:before="100" w:beforeAutospacing="1" w:after="100" w:afterAutospacing="1"/>
      <w:jc w:val="center"/>
      <w:rPr>
        <w:rFonts w:asciiTheme="majorBidi" w:hAnsiTheme="majorBidi" w:cstheme="majorBidi"/>
        <w:b/>
        <w:bCs/>
        <w:sz w:val="32"/>
        <w:szCs w:val="32"/>
      </w:rPr>
    </w:pPr>
    <w:r>
      <w:rPr>
        <w:rFonts w:asciiTheme="majorBidi" w:hAnsiTheme="majorBidi" w:cstheme="majorBidi"/>
        <w:b/>
        <w:bCs/>
        <w:noProof/>
        <w:sz w:val="32"/>
        <w:szCs w:val="32"/>
        <w:lang w:eastAsia="fr-FR"/>
      </w:rPr>
      <w:pict>
        <v:line id="Connecteur droit 5" o:spid="_x0000_s4103" style="position:absolute;left:0;text-align:left;z-index:251659264;visibility:visible" from="2.15pt,20.5pt" to="450.2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bYv8AEAAEQEAAAOAAAAZHJzL2Uyb0RvYy54bWysU02P0zAQvSPxHyzfaZJFLRA13UNXy4WP&#10;FSw/wOuMGwvbY9lu0/57xk6brQAJgbg48Xjem3nP4/Xt0Rp2gBA1uo43i5ozcBJ77XYd//Z4/+ot&#10;ZzEJ1wuDDjp+gshvNy9frEffwg0OaHoIjEhcbEff8SEl31ZVlANYERfowdGhwmBFom3YVX0QI7Fb&#10;U93U9aoaMfQ+oIQYKXo3HfJN4VcKZPqsVITETMept1TWUNanvFabtWh3QfhBy3Mb4h+6sEI7KjpT&#10;3Ykk2D7oX6islgEjqrSQaCtUSksoGkhNU/+k5usgPBQtZE70s03x/9HKT4eHwHTf8SVnTli6oi06&#10;R77BPrA+oE5smV0afWwpeesewnkX/UPIko8q2PwlMexYnD3NzsIxMUnB5epd0zQrzuTlrHoG+hDT&#10;e0DL8k/HjXZZtGjF4UNMVIxSLyk5bBwbO756vazpQqX11Hui2/v+OJzvIKLR/b02JmeXSYKtCewg&#10;aAaElODSqvCbvf2I/RR/Q2xlGqjYDCmlr9jozDgKZi8m9eUvnQxMjX0BRV6S3qYUmImuazfZzcJE&#10;2RmmqNMZWP8ZeM7PUCgT/jfgGVEqo0sz2GqH4XfV0/HSspryLw5MurMFT9ifylwUa2hUi8Lzs8pv&#10;4Xpf4M+Pf/MDAAD//wMAUEsDBBQABgAIAAAAIQA8FmCt3QAAAAcBAAAPAAAAZHJzL2Rvd25yZXYu&#10;eG1sTI8xT8MwEIV3JP6DdUhs1A4QVEKcClFQB6amXbq58ZFEjc8hdpv033OoA0ynu/f07nv5YnKd&#10;OOEQWk8akpkCgVR521KtYbv5uJuDCNGQNZ0n1HDGAIvi+io3mfUjrfFUxlpwCIXMaGhi7DMpQ9Wg&#10;M2HmeyTWvvzgTOR1qKUdzMjhrpP3Sj1JZ1riD43p8a3B6lAenYbVunSf9WFMd9X3fHt+T9LNcrnT&#10;+vZmen0BEXGKf2b4xWd0KJhp749kg+g0PD6wkUfCjVh+VioFsb8cZJHL//zFDwAAAP//AwBQSwEC&#10;LQAUAAYACAAAACEAtoM4kv4AAADhAQAAEwAAAAAAAAAAAAAAAAAAAAAAW0NvbnRlbnRfVHlwZXNd&#10;LnhtbFBLAQItABQABgAIAAAAIQA4/SH/1gAAAJQBAAALAAAAAAAAAAAAAAAAAC8BAABfcmVscy8u&#10;cmVsc1BLAQItABQABgAIAAAAIQDt4bYv8AEAAEQEAAAOAAAAAAAAAAAAAAAAAC4CAABkcnMvZTJv&#10;RG9jLnhtbFBLAQItABQABgAIAAAAIQA8FmCt3QAAAAcBAAAPAAAAAAAAAAAAAAAAAEoEAABkcnMv&#10;ZG93bnJldi54bWxQSwUGAAAAAAQABADzAAAAVAUAAAAA&#10;" strokecolor="#e36c0a [2409]" strokeweight="5pt">
          <v:stroke linestyle="thickThin"/>
        </v:line>
      </w:pict>
    </w:r>
    <w:r w:rsidR="00F74079" w:rsidRPr="00B0656E">
      <w:rPr>
        <w:rFonts w:asciiTheme="majorBidi" w:hAnsiTheme="majorBidi" w:cstheme="majorBidi"/>
        <w:b/>
        <w:bCs/>
        <w:sz w:val="32"/>
        <w:szCs w:val="32"/>
      </w:rPr>
      <w:t>Introduction générale</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F74079" w:rsidP="006B23C8">
    <w:pPr>
      <w:autoSpaceDE w:val="0"/>
      <w:autoSpaceDN w:val="0"/>
      <w:adjustRightInd w:val="0"/>
      <w:spacing w:after="0" w:line="360" w:lineRule="auto"/>
      <w:jc w:val="center"/>
      <w:rPr>
        <w:rFonts w:asciiTheme="majorBidi" w:hAnsiTheme="majorBidi" w:cstheme="majorBidi"/>
        <w:sz w:val="32"/>
        <w:szCs w:val="32"/>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D45829" w:rsidP="001A310B">
    <w:pPr>
      <w:autoSpaceDE w:val="0"/>
      <w:autoSpaceDN w:val="0"/>
      <w:adjustRightInd w:val="0"/>
      <w:spacing w:after="0" w:line="360" w:lineRule="auto"/>
      <w:rPr>
        <w:rFonts w:asciiTheme="majorBidi" w:hAnsiTheme="majorBidi" w:cstheme="majorBidi"/>
        <w:sz w:val="32"/>
        <w:szCs w:val="32"/>
      </w:rPr>
    </w:pPr>
    <w:r>
      <w:rPr>
        <w:rFonts w:asciiTheme="majorBidi" w:hAnsiTheme="majorBidi" w:cstheme="majorBidi"/>
        <w:noProof/>
        <w:sz w:val="32"/>
        <w:szCs w:val="32"/>
        <w:lang w:eastAsia="fr-FR"/>
      </w:rPr>
      <w:pict>
        <v:line id="Connecteur droit 27" o:spid="_x0000_s4102" style="position:absolute;left:0;text-align:left;z-index:251667456;visibility:visible" from="2.15pt,20.5pt" to="450.2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r8gEAAEYEAAAOAAAAZHJzL2Uyb0RvYy54bWysU02P2yAQvVfqf0DcG9up1ttacfaQ1fbS&#10;j6i7/QEshhgVGAQkdv59B+x4o7ZS1aoXbIZ5b+Y9hs3daDQ5CR8U2JZWq5ISYTl0yh5a+u3p4c07&#10;SkJktmMarGjpWQR6t339ajO4RqyhB90JT5DEhmZwLe1jdE1RBN4Lw8IKnLB4KMEbFnHrD0Xn2YDs&#10;RhfrsqyLAXznPHARAkbvp0O6zfxSCh6/SBlEJLql2FvMq8/rc1qL7YY1B89cr/jcBvuHLgxTFosu&#10;VPcsMnL06hcqo7iHADKuOJgCpFRcZA2opip/UvPYMyeyFjQnuMWm8P9o+efT3hPVtXR9S4llBu9o&#10;B9aiceLoSedBRYJH6NPgQoPpO7v38y64vU+iR+lN+qIcMmZvz4u3YoyEY/Cmfl9VVU0Jv5wVL0Dn&#10;Q/wgwJD001KtbJLNGnb6GCIWw9RLSgprS4aW1m9vSrxSbhx2H/H+vj/18y0E0Kp7UFqn7DxLYqc9&#10;OTGcAsa5sLHO/PpoPkE3xW+RLc8DFlsgufQVG55pi8HkxaQ+/8WzFlNjX4VEN1FvlQssRNe1q+Rm&#10;ZsLsBJPY6QIs/wyc8xNU5Bn/G/CCyJXBxgVslAX/u+pxvLQsp/yLA5PuZMEzdOc8F9kaHNascH5Y&#10;6TVc7zP85flvfwAAAP//AwBQSwMEFAAGAAgAAAAhADwWYK3dAAAABwEAAA8AAABkcnMvZG93bnJl&#10;di54bWxMjzFPwzAQhXck/oN1SGzUDhBUQpwKUVAHpqZdurnxkUSNzyF2m/Tfc6gDTKe79/Tue/li&#10;cp044RBaTxqSmQKBVHnbUq1hu/m4m4MI0ZA1nSfUcMYAi+L6KjeZ9SOt8VTGWnAIhcxoaGLsMylD&#10;1aAzYeZ7JNa+/OBM5HWopR3MyOGuk/dKPUlnWuIPjenxrcHqUB6dhtW6dJ/1YUx31fd8e35P0s1y&#10;udP69mZ6fQERcYp/ZvjFZ3QomGnvj2SD6DQ8PrCRR8KNWH5WKgWxvxxkkcv//MUPAAAA//8DAFBL&#10;AQItABQABgAIAAAAIQC2gziS/gAAAOEBAAATAAAAAAAAAAAAAAAAAAAAAABbQ29udGVudF9UeXBl&#10;c10ueG1sUEsBAi0AFAAGAAgAAAAhADj9If/WAAAAlAEAAAsAAAAAAAAAAAAAAAAALwEAAF9yZWxz&#10;Ly5yZWxzUEsBAi0AFAAGAAgAAAAhAOon76vyAQAARgQAAA4AAAAAAAAAAAAAAAAALgIAAGRycy9l&#10;Mm9Eb2MueG1sUEsBAi0AFAAGAAgAAAAhADwWYK3dAAAABwEAAA8AAAAAAAAAAAAAAAAATAQAAGRy&#10;cy9kb3ducmV2LnhtbFBLBQYAAAAABAAEAPMAAABWBQAAAAA=&#10;" strokecolor="#e36c0a [2409]" strokeweight="5pt">
          <v:stroke linestyle="thickThin"/>
        </v:line>
      </w:pict>
    </w:r>
    <w:r w:rsidR="00F74079" w:rsidRPr="00B0656E">
      <w:rPr>
        <w:rFonts w:asciiTheme="majorBidi" w:hAnsiTheme="majorBidi" w:cstheme="majorBidi"/>
        <w:sz w:val="32"/>
        <w:szCs w:val="32"/>
      </w:rPr>
      <w:t>C</w:t>
    </w:r>
    <w:r w:rsidR="00F74079">
      <w:rPr>
        <w:rFonts w:asciiTheme="majorBidi" w:hAnsiTheme="majorBidi" w:cstheme="majorBidi"/>
        <w:sz w:val="32"/>
        <w:szCs w:val="32"/>
      </w:rPr>
      <w:t>hapitre I</w:t>
    </w:r>
    <w:r w:rsidR="00F74079" w:rsidRPr="00B0656E">
      <w:rPr>
        <w:rFonts w:asciiTheme="majorBidi" w:hAnsiTheme="majorBidi" w:cstheme="majorBidi"/>
        <w:sz w:val="32"/>
        <w:szCs w:val="32"/>
      </w:rPr>
      <w:t xml:space="preserve"> Généralités sur le diabète</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F74079" w:rsidP="006B23C8">
    <w:pPr>
      <w:pStyle w:val="rtejustify"/>
      <w:shd w:val="clear" w:color="auto" w:fill="FFFFFF"/>
      <w:spacing w:before="0" w:beforeAutospacing="0" w:after="0" w:afterAutospacing="0" w:line="360" w:lineRule="auto"/>
      <w:jc w:val="center"/>
      <w:textAlignment w:val="baseline"/>
      <w:rPr>
        <w:rFonts w:asciiTheme="majorBidi" w:hAnsiTheme="majorBidi" w:cstheme="majorBidi"/>
        <w:b/>
        <w:bCs/>
        <w:sz w:val="32"/>
        <w:szCs w:val="32"/>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4079" w:rsidRPr="00B0656E" w:rsidRDefault="00D45829" w:rsidP="00844152">
    <w:pPr>
      <w:pStyle w:val="rtejustify"/>
      <w:shd w:val="clear" w:color="auto" w:fill="FFFFFF"/>
      <w:spacing w:before="0" w:beforeAutospacing="0" w:after="0" w:afterAutospacing="0" w:line="360" w:lineRule="auto"/>
      <w:textAlignment w:val="baseline"/>
      <w:rPr>
        <w:rFonts w:asciiTheme="majorBidi" w:hAnsiTheme="majorBidi" w:cstheme="majorBidi"/>
        <w:b/>
        <w:bCs/>
        <w:sz w:val="32"/>
        <w:szCs w:val="32"/>
      </w:rPr>
    </w:pPr>
    <w:r>
      <w:rPr>
        <w:rFonts w:asciiTheme="majorBidi" w:hAnsiTheme="majorBidi" w:cstheme="majorBidi"/>
        <w:noProof/>
        <w:sz w:val="32"/>
        <w:szCs w:val="32"/>
      </w:rPr>
      <w:pict>
        <v:line id="Connecteur droit 28" o:spid="_x0000_s4101" style="position:absolute;left:0;text-align:left;z-index:251669504;visibility:visible" from="2.15pt,20.5pt" to="450.2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hbq8QEAAEYEAAAOAAAAZHJzL2Uyb0RvYy54bWysU9uO0zAQfUfiHyy/0yRFWyBqug9dLS9c&#10;VrB8gNcZNxa2x7Ldpv17xk6brQAJgXhx4rmcmXNmvL49WsMOEKJG1/FmUXMGTmKv3a7j3x7vX73l&#10;LCbhemHQQcdPEPnt5uWL9ehbWOKApofACMTFdvQdH1LybVVFOYAVcYEeHDkVBisSXcOu6oMYCd2a&#10;alnXq2rE0PuAEmIk693k5JuCrxTI9FmpCImZjlNvqZyhnE/5rDZr0e6C8IOW5zbEP3RhhXZUdIa6&#10;E0mwfdC/QFktA0ZUaSHRVqiUllA4EJum/onN10F4KFxInOhnmeL/g5WfDg+B6b7jS5qUE5ZmtEXn&#10;SDjYB9YH1ImRi3QafWwpfOsewvkW/UPIpI8q2PwlOuxYtD3N2sIxMUnGm9W7pmlWnMmLr3pO9CGm&#10;94CW5Z+OG+0ybdGKw4eYqBiFXkKy2Tg2dnz1+qamkUrrqftE8/v+OJynENHo/l4bk6PLLsHWBHYQ&#10;tAVCSnBpVfDN3n7EfrK/IbSyD1RsTimlr9DIZxwZsxYT+/KXTgamxr6AIjWJb1MKzEDXtZusZkGi&#10;6JymqNM5sf5z4jk+p0LZ8b9JnjNKZXRpTrbaYfhd9XS8tKym+IsCE+8swRP2p7IXRRpa1sLw/LDy&#10;a7i+l/Tn57/5AQAA//8DAFBLAwQUAAYACAAAACEAPBZgrd0AAAAHAQAADwAAAGRycy9kb3ducmV2&#10;LnhtbEyPMU/DMBCFdyT+g3VIbNQOEFRCnApRUAempl26ufGRRI3PIXab9N9zqANMp7v39O57+WJy&#10;nTjhEFpPGpKZAoFUedtSrWG7+bibgwjRkDWdJ9RwxgCL4voqN5n1I63xVMZacAiFzGhoYuwzKUPV&#10;oDNh5nsk1r784EzkdailHczI4a6T90o9SWda4g+N6fGtwepQHp2G1bp0n/VhTHfV93x7fk/SzXK5&#10;0/r2Znp9ARFxin9m+MVndCiYae+PZIPoNDw+sJFHwo1YflYqBbG/HGSRy//8xQ8AAAD//wMAUEsB&#10;Ai0AFAAGAAgAAAAhALaDOJL+AAAA4QEAABMAAAAAAAAAAAAAAAAAAAAAAFtDb250ZW50X1R5cGVz&#10;XS54bWxQSwECLQAUAAYACAAAACEAOP0h/9YAAACUAQAACwAAAAAAAAAAAAAAAAAvAQAAX3JlbHMv&#10;LnJlbHNQSwECLQAUAAYACAAAACEAL0oW6vEBAABGBAAADgAAAAAAAAAAAAAAAAAuAgAAZHJzL2Uy&#10;b0RvYy54bWxQSwECLQAUAAYACAAAACEAPBZgrd0AAAAHAQAADwAAAAAAAAAAAAAAAABLBAAAZHJz&#10;L2Rvd25yZXYueG1sUEsFBgAAAAAEAAQA8wAAAFUFAAAAAA==&#10;" strokecolor="#e36c0a [2409]" strokeweight="5pt">
          <v:stroke linestyle="thickThin"/>
        </v:line>
      </w:pict>
    </w:r>
    <w:r w:rsidR="00F74079" w:rsidRPr="0057602A">
      <w:rPr>
        <w:rFonts w:asciiTheme="majorBidi" w:hAnsiTheme="majorBidi" w:cstheme="majorBidi"/>
        <w:b/>
        <w:bCs/>
        <w:sz w:val="32"/>
        <w:szCs w:val="32"/>
      </w:rPr>
      <w:t>Chapitre II : Les concepts d’internet des objets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C5FBD"/>
    <w:multiLevelType w:val="multilevel"/>
    <w:tmpl w:val="620488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A0535E"/>
    <w:multiLevelType w:val="multilevel"/>
    <w:tmpl w:val="07A6B6E6"/>
    <w:lvl w:ilvl="0">
      <w:start w:val="1"/>
      <w:numFmt w:val="upperRoman"/>
      <w:pStyle w:val="Titre1"/>
      <w:suff w:val="space"/>
      <w:lvlText w:val="Chapitre %1"/>
      <w:lvlJc w:val="left"/>
      <w:pPr>
        <w:ind w:left="0" w:firstLine="0"/>
      </w:pPr>
      <w:rPr>
        <w:rFonts w:hint="default"/>
      </w:rPr>
    </w:lvl>
    <w:lvl w:ilvl="1">
      <w:start w:val="1"/>
      <w:numFmt w:val="decimal"/>
      <w:pStyle w:val="Titre2"/>
      <w:suff w:val="nothing"/>
      <w:lvlText w:val="%1. %2"/>
      <w:lvlJc w:val="left"/>
      <w:pPr>
        <w:ind w:left="0" w:firstLine="0"/>
      </w:pPr>
      <w:rPr>
        <w:rFonts w:ascii="Times New Roman" w:hAnsi="Times New Roman"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2">
      <w:start w:val="1"/>
      <w:numFmt w:val="decimal"/>
      <w:pStyle w:val="Titre3"/>
      <w:suff w:val="nothing"/>
      <w:lvlText w:val="%1. %2. %3 "/>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Titre4"/>
      <w:suff w:val="nothing"/>
      <w:lvlText w:val="%1. %2. %3. %4"/>
      <w:lvlJc w:val="left"/>
      <w:pPr>
        <w:ind w:left="0" w:firstLine="0"/>
      </w:pPr>
      <w:rPr>
        <w:rFonts w:hint="default"/>
        <w:sz w:val="24"/>
        <w:szCs w:val="24"/>
      </w:rPr>
    </w:lvl>
    <w:lvl w:ilvl="4">
      <w:start w:val="1"/>
      <w:numFmt w:val="none"/>
      <w:pStyle w:val="Titre5"/>
      <w:suff w:val="nothing"/>
      <w:lvlText w:val=""/>
      <w:lvlJc w:val="left"/>
      <w:pPr>
        <w:ind w:left="0" w:firstLine="0"/>
      </w:pPr>
      <w:rPr>
        <w:rFonts w:hint="default"/>
      </w:rPr>
    </w:lvl>
    <w:lvl w:ilvl="5">
      <w:start w:val="1"/>
      <w:numFmt w:val="none"/>
      <w:pStyle w:val="Titre6"/>
      <w:suff w:val="nothing"/>
      <w:lvlText w:val=""/>
      <w:lvlJc w:val="left"/>
      <w:pPr>
        <w:ind w:left="0" w:firstLine="0"/>
      </w:pPr>
      <w:rPr>
        <w:rFonts w:hint="default"/>
      </w:rPr>
    </w:lvl>
    <w:lvl w:ilvl="6">
      <w:start w:val="1"/>
      <w:numFmt w:val="none"/>
      <w:pStyle w:val="Titre7"/>
      <w:suff w:val="nothing"/>
      <w:lvlText w:val=""/>
      <w:lvlJc w:val="left"/>
      <w:pPr>
        <w:ind w:left="0" w:firstLine="0"/>
      </w:pPr>
      <w:rPr>
        <w:rFonts w:hint="default"/>
      </w:rPr>
    </w:lvl>
    <w:lvl w:ilvl="7">
      <w:start w:val="1"/>
      <w:numFmt w:val="none"/>
      <w:pStyle w:val="Titre8"/>
      <w:suff w:val="nothing"/>
      <w:lvlText w:val=""/>
      <w:lvlJc w:val="left"/>
      <w:pPr>
        <w:ind w:left="0" w:firstLine="0"/>
      </w:pPr>
      <w:rPr>
        <w:rFonts w:hint="default"/>
      </w:rPr>
    </w:lvl>
    <w:lvl w:ilvl="8">
      <w:start w:val="1"/>
      <w:numFmt w:val="none"/>
      <w:pStyle w:val="Titre9"/>
      <w:suff w:val="nothing"/>
      <w:lvlText w:val=""/>
      <w:lvlJc w:val="left"/>
      <w:pPr>
        <w:ind w:left="0" w:firstLine="0"/>
      </w:pPr>
      <w:rPr>
        <w:rFonts w:hint="default"/>
      </w:rPr>
    </w:lvl>
  </w:abstractNum>
  <w:abstractNum w:abstractNumId="2">
    <w:nsid w:val="18551D48"/>
    <w:multiLevelType w:val="multilevel"/>
    <w:tmpl w:val="040C001D"/>
    <w:styleLink w:val="Style1111"/>
    <w:lvl w:ilvl="0">
      <w:start w:val="1"/>
      <w:numFmt w:val="upperRoman"/>
      <w:lvlText w:val="%1)"/>
      <w:lvlJc w:val="left"/>
      <w:pPr>
        <w:ind w:left="360" w:hanging="360"/>
      </w:pPr>
    </w:lvl>
    <w:lvl w:ilvl="1">
      <w:start w:val="1"/>
      <w:numFmt w:val="decimal"/>
      <w:lvlText w:val="%2)"/>
      <w:lvlJc w:val="left"/>
      <w:pPr>
        <w:ind w:left="720" w:hanging="360"/>
      </w:pPr>
    </w:lvl>
    <w:lvl w:ilvl="2">
      <w:start w:val="1"/>
      <w:numFmt w:val="decimal"/>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nsid w:val="1996556C"/>
    <w:multiLevelType w:val="hybridMultilevel"/>
    <w:tmpl w:val="959853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7674B5B"/>
    <w:multiLevelType w:val="hybridMultilevel"/>
    <w:tmpl w:val="D4287840"/>
    <w:lvl w:ilvl="0" w:tplc="39F83698">
      <w:start w:val="12"/>
      <w:numFmt w:val="bullet"/>
      <w:lvlText w:val="-"/>
      <w:lvlJc w:val="left"/>
      <w:pPr>
        <w:ind w:left="360" w:hanging="360"/>
      </w:pPr>
      <w:rPr>
        <w:rFonts w:ascii="Times New Roman" w:eastAsiaTheme="minorHAnsi" w:hAnsi="Times New Roman" w:cs="Times New Roman" w:hint="default"/>
        <w:b/>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72E247E"/>
    <w:multiLevelType w:val="multilevel"/>
    <w:tmpl w:val="484CE31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877648D"/>
    <w:multiLevelType w:val="multilevel"/>
    <w:tmpl w:val="65C005D8"/>
    <w:styleLink w:val="Style1"/>
    <w:lvl w:ilvl="0">
      <w:start w:val="1"/>
      <w:numFmt w:val="upperRoman"/>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nsid w:val="3A340A8F"/>
    <w:multiLevelType w:val="hybridMultilevel"/>
    <w:tmpl w:val="85DCB4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BB1451F"/>
    <w:multiLevelType w:val="multilevel"/>
    <w:tmpl w:val="705E5D54"/>
    <w:lvl w:ilvl="0">
      <w:start w:val="1"/>
      <w:numFmt w:val="upperRoman"/>
      <w:lvlText w:val="Chapitre %1"/>
      <w:lvlJc w:val="left"/>
      <w:pPr>
        <w:ind w:left="720" w:hanging="363"/>
      </w:pPr>
      <w:rPr>
        <w:rFonts w:hint="default"/>
      </w:rPr>
    </w:lvl>
    <w:lvl w:ilvl="1">
      <w:start w:val="1"/>
      <w:numFmt w:val="decimal"/>
      <w:lvlText w:val="%2."/>
      <w:lvlJc w:val="left"/>
      <w:pPr>
        <w:ind w:left="1440" w:hanging="363"/>
      </w:pPr>
      <w:rPr>
        <w:rFonts w:hint="default"/>
      </w:rPr>
    </w:lvl>
    <w:lvl w:ilvl="2">
      <w:start w:val="1"/>
      <w:numFmt w:val="lowerRoman"/>
      <w:lvlText w:val="%3."/>
      <w:lvlJc w:val="right"/>
      <w:pPr>
        <w:ind w:left="2160" w:hanging="363"/>
      </w:pPr>
      <w:rPr>
        <w:rFonts w:hint="default"/>
      </w:rPr>
    </w:lvl>
    <w:lvl w:ilvl="3">
      <w:start w:val="1"/>
      <w:numFmt w:val="decimal"/>
      <w:lvlText w:val="%4."/>
      <w:lvlJc w:val="left"/>
      <w:pPr>
        <w:ind w:left="2880" w:hanging="363"/>
      </w:pPr>
      <w:rPr>
        <w:rFonts w:hint="default"/>
      </w:rPr>
    </w:lvl>
    <w:lvl w:ilvl="4">
      <w:start w:val="1"/>
      <w:numFmt w:val="lowerLetter"/>
      <w:lvlText w:val="%5."/>
      <w:lvlJc w:val="left"/>
      <w:pPr>
        <w:ind w:left="3600" w:hanging="363"/>
      </w:pPr>
      <w:rPr>
        <w:rFonts w:hint="default"/>
      </w:rPr>
    </w:lvl>
    <w:lvl w:ilvl="5">
      <w:start w:val="1"/>
      <w:numFmt w:val="lowerRoman"/>
      <w:lvlText w:val="%6."/>
      <w:lvlJc w:val="right"/>
      <w:pPr>
        <w:ind w:left="4320" w:hanging="363"/>
      </w:pPr>
      <w:rPr>
        <w:rFonts w:hint="default"/>
      </w:rPr>
    </w:lvl>
    <w:lvl w:ilvl="6">
      <w:start w:val="1"/>
      <w:numFmt w:val="decimal"/>
      <w:lvlText w:val="%7."/>
      <w:lvlJc w:val="left"/>
      <w:pPr>
        <w:ind w:left="5040" w:hanging="363"/>
      </w:pPr>
      <w:rPr>
        <w:rFonts w:hint="default"/>
      </w:rPr>
    </w:lvl>
    <w:lvl w:ilvl="7">
      <w:start w:val="1"/>
      <w:numFmt w:val="lowerLetter"/>
      <w:lvlText w:val="%8."/>
      <w:lvlJc w:val="left"/>
      <w:pPr>
        <w:ind w:left="5760" w:hanging="363"/>
      </w:pPr>
      <w:rPr>
        <w:rFonts w:hint="default"/>
      </w:rPr>
    </w:lvl>
    <w:lvl w:ilvl="8">
      <w:start w:val="1"/>
      <w:numFmt w:val="lowerRoman"/>
      <w:lvlText w:val="%9."/>
      <w:lvlJc w:val="right"/>
      <w:pPr>
        <w:ind w:left="6480" w:hanging="363"/>
      </w:pPr>
      <w:rPr>
        <w:rFonts w:hint="default"/>
      </w:rPr>
    </w:lvl>
  </w:abstractNum>
  <w:abstractNum w:abstractNumId="9">
    <w:nsid w:val="42270849"/>
    <w:multiLevelType w:val="hybridMultilevel"/>
    <w:tmpl w:val="1304CFD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2031118"/>
    <w:multiLevelType w:val="hybridMultilevel"/>
    <w:tmpl w:val="D9A64C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5AF369A6"/>
    <w:multiLevelType w:val="multilevel"/>
    <w:tmpl w:val="AF364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01B31A5"/>
    <w:multiLevelType w:val="multilevel"/>
    <w:tmpl w:val="63C62A22"/>
    <w:lvl w:ilvl="0">
      <w:start w:val="1"/>
      <w:numFmt w:val="upperRoman"/>
      <w:lvlText w:val="%1.3"/>
      <w:lvlJc w:val="left"/>
      <w:pPr>
        <w:ind w:left="1070" w:hanging="360"/>
      </w:pPr>
      <w:rPr>
        <w:rFonts w:hint="default"/>
      </w:rPr>
    </w:lvl>
    <w:lvl w:ilvl="1">
      <w:start w:val="1"/>
      <w:numFmt w:val="lowerLetter"/>
      <w:lvlText w:val="%2."/>
      <w:lvlJc w:val="left"/>
      <w:pPr>
        <w:ind w:left="1790" w:hanging="360"/>
      </w:pPr>
      <w:rPr>
        <w:rFonts w:hint="default"/>
      </w:rPr>
    </w:lvl>
    <w:lvl w:ilvl="2">
      <w:start w:val="1"/>
      <w:numFmt w:val="upperRoman"/>
      <w:lvlText w:val="%3.3"/>
      <w:lvlJc w:val="left"/>
      <w:pPr>
        <w:ind w:left="2510" w:hanging="180"/>
      </w:pPr>
      <w:rPr>
        <w:rFonts w:hint="default"/>
      </w:rPr>
    </w:lvl>
    <w:lvl w:ilvl="3">
      <w:start w:val="1"/>
      <w:numFmt w:val="decimal"/>
      <w:lvlText w:val="%4."/>
      <w:lvlJc w:val="left"/>
      <w:pPr>
        <w:ind w:left="3230" w:hanging="360"/>
      </w:pPr>
      <w:rPr>
        <w:rFonts w:hint="default"/>
      </w:rPr>
    </w:lvl>
    <w:lvl w:ilvl="4">
      <w:start w:val="1"/>
      <w:numFmt w:val="lowerLetter"/>
      <w:lvlText w:val="%5."/>
      <w:lvlJc w:val="left"/>
      <w:pPr>
        <w:ind w:left="3950" w:hanging="360"/>
      </w:pPr>
      <w:rPr>
        <w:rFonts w:hint="default"/>
      </w:rPr>
    </w:lvl>
    <w:lvl w:ilvl="5">
      <w:start w:val="1"/>
      <w:numFmt w:val="lowerRoman"/>
      <w:lvlText w:val="%6."/>
      <w:lvlJc w:val="right"/>
      <w:pPr>
        <w:ind w:left="4670" w:hanging="180"/>
      </w:pPr>
      <w:rPr>
        <w:rFonts w:hint="default"/>
      </w:rPr>
    </w:lvl>
    <w:lvl w:ilvl="6">
      <w:start w:val="1"/>
      <w:numFmt w:val="decimal"/>
      <w:lvlText w:val="%7."/>
      <w:lvlJc w:val="left"/>
      <w:pPr>
        <w:ind w:left="5390" w:hanging="360"/>
      </w:pPr>
      <w:rPr>
        <w:rFonts w:hint="default"/>
      </w:rPr>
    </w:lvl>
    <w:lvl w:ilvl="7">
      <w:start w:val="1"/>
      <w:numFmt w:val="lowerLetter"/>
      <w:lvlText w:val="%8."/>
      <w:lvlJc w:val="left"/>
      <w:pPr>
        <w:ind w:left="6110" w:hanging="360"/>
      </w:pPr>
      <w:rPr>
        <w:rFonts w:hint="default"/>
      </w:rPr>
    </w:lvl>
    <w:lvl w:ilvl="8">
      <w:start w:val="1"/>
      <w:numFmt w:val="lowerRoman"/>
      <w:lvlText w:val="%9."/>
      <w:lvlJc w:val="right"/>
      <w:pPr>
        <w:ind w:left="6830" w:hanging="180"/>
      </w:pPr>
      <w:rPr>
        <w:rFonts w:hint="default"/>
      </w:rPr>
    </w:lvl>
  </w:abstractNum>
  <w:abstractNum w:abstractNumId="13">
    <w:nsid w:val="61780F5B"/>
    <w:multiLevelType w:val="hybridMultilevel"/>
    <w:tmpl w:val="B518E1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3306F9A"/>
    <w:multiLevelType w:val="hybridMultilevel"/>
    <w:tmpl w:val="73D88F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89B53F6"/>
    <w:multiLevelType w:val="hybridMultilevel"/>
    <w:tmpl w:val="9CB2C5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AEC2771"/>
    <w:multiLevelType w:val="multilevel"/>
    <w:tmpl w:val="63C62A22"/>
    <w:styleLink w:val="Style3"/>
    <w:lvl w:ilvl="0">
      <w:start w:val="1"/>
      <w:numFmt w:val="upperRoman"/>
      <w:lvlText w:val="%1.3"/>
      <w:lvlJc w:val="left"/>
      <w:pPr>
        <w:ind w:left="1070" w:hanging="360"/>
      </w:pPr>
      <w:rPr>
        <w:rFonts w:hint="default"/>
      </w:rPr>
    </w:lvl>
    <w:lvl w:ilvl="1">
      <w:start w:val="1"/>
      <w:numFmt w:val="decimal"/>
      <w:lvlText w:val="%2."/>
      <w:lvlJc w:val="left"/>
      <w:pPr>
        <w:ind w:left="1790" w:hanging="360"/>
      </w:pPr>
      <w:rPr>
        <w:rFonts w:hint="default"/>
      </w:rPr>
    </w:lvl>
    <w:lvl w:ilvl="2">
      <w:start w:val="1"/>
      <w:numFmt w:val="decimal"/>
      <w:lvlText w:val="%3.3"/>
      <w:lvlJc w:val="left"/>
      <w:pPr>
        <w:ind w:left="2510" w:hanging="180"/>
      </w:pPr>
      <w:rPr>
        <w:rFonts w:hint="default"/>
      </w:rPr>
    </w:lvl>
    <w:lvl w:ilvl="3">
      <w:start w:val="1"/>
      <w:numFmt w:val="decimal"/>
      <w:lvlText w:val="%4."/>
      <w:lvlJc w:val="left"/>
      <w:pPr>
        <w:ind w:left="3230" w:hanging="360"/>
      </w:pPr>
      <w:rPr>
        <w:rFonts w:hint="default"/>
      </w:rPr>
    </w:lvl>
    <w:lvl w:ilvl="4">
      <w:start w:val="1"/>
      <w:numFmt w:val="lowerLetter"/>
      <w:lvlText w:val="%5."/>
      <w:lvlJc w:val="left"/>
      <w:pPr>
        <w:ind w:left="3950" w:hanging="360"/>
      </w:pPr>
      <w:rPr>
        <w:rFonts w:hint="default"/>
      </w:rPr>
    </w:lvl>
    <w:lvl w:ilvl="5">
      <w:start w:val="1"/>
      <w:numFmt w:val="lowerRoman"/>
      <w:lvlText w:val="%6."/>
      <w:lvlJc w:val="right"/>
      <w:pPr>
        <w:ind w:left="4670" w:hanging="180"/>
      </w:pPr>
      <w:rPr>
        <w:rFonts w:hint="default"/>
      </w:rPr>
    </w:lvl>
    <w:lvl w:ilvl="6">
      <w:start w:val="1"/>
      <w:numFmt w:val="decimal"/>
      <w:lvlText w:val="%7."/>
      <w:lvlJc w:val="left"/>
      <w:pPr>
        <w:ind w:left="5390" w:hanging="360"/>
      </w:pPr>
      <w:rPr>
        <w:rFonts w:hint="default"/>
      </w:rPr>
    </w:lvl>
    <w:lvl w:ilvl="7">
      <w:start w:val="1"/>
      <w:numFmt w:val="lowerLetter"/>
      <w:lvlText w:val="%8."/>
      <w:lvlJc w:val="left"/>
      <w:pPr>
        <w:ind w:left="6110" w:hanging="360"/>
      </w:pPr>
      <w:rPr>
        <w:rFonts w:hint="default"/>
      </w:rPr>
    </w:lvl>
    <w:lvl w:ilvl="8">
      <w:start w:val="1"/>
      <w:numFmt w:val="lowerRoman"/>
      <w:lvlText w:val="%9."/>
      <w:lvlJc w:val="right"/>
      <w:pPr>
        <w:ind w:left="6830" w:hanging="180"/>
      </w:pPr>
      <w:rPr>
        <w:rFonts w:hint="default"/>
      </w:rPr>
    </w:lvl>
  </w:abstractNum>
  <w:abstractNum w:abstractNumId="17">
    <w:nsid w:val="6FDD3697"/>
    <w:multiLevelType w:val="multilevel"/>
    <w:tmpl w:val="D60AFA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0D02544"/>
    <w:multiLevelType w:val="multilevel"/>
    <w:tmpl w:val="040C001D"/>
    <w:styleLink w:val="Style2"/>
    <w:lvl w:ilvl="0">
      <w:start w:val="1"/>
      <w:numFmt w:val="upperRoman"/>
      <w:lvlText w:val="%1)"/>
      <w:lvlJc w:val="left"/>
      <w:pPr>
        <w:ind w:left="360" w:hanging="360"/>
      </w:pPr>
    </w:lvl>
    <w:lvl w:ilvl="1">
      <w:start w:val="3"/>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7B4D7D13"/>
    <w:multiLevelType w:val="multilevel"/>
    <w:tmpl w:val="90EC4240"/>
    <w:lvl w:ilvl="0">
      <w:start w:val="1"/>
      <w:numFmt w:val="decimal"/>
      <w:lvlText w:val="%1."/>
      <w:lvlJc w:val="left"/>
      <w:pPr>
        <w:ind w:left="502" w:hanging="360"/>
      </w:pPr>
      <w:rPr>
        <w:rFonts w:hint="default"/>
        <w:b/>
        <w:bCs/>
        <w:sz w:val="24"/>
        <w:szCs w:val="24"/>
      </w:rPr>
    </w:lvl>
    <w:lvl w:ilvl="1">
      <w:start w:val="1"/>
      <w:numFmt w:val="decimal"/>
      <w:isLgl/>
      <w:lvlText w:val="%1.%2"/>
      <w:lvlJc w:val="left"/>
      <w:pPr>
        <w:ind w:left="1034" w:hanging="390"/>
      </w:pPr>
      <w:rPr>
        <w:rFonts w:hint="default"/>
      </w:rPr>
    </w:lvl>
    <w:lvl w:ilvl="2">
      <w:start w:val="1"/>
      <w:numFmt w:val="decimal"/>
      <w:isLgl/>
      <w:lvlText w:val="%1.%2.%3"/>
      <w:lvlJc w:val="left"/>
      <w:pPr>
        <w:ind w:left="1724" w:hanging="720"/>
      </w:pPr>
      <w:rPr>
        <w:rFonts w:hint="default"/>
        <w:sz w:val="24"/>
        <w:szCs w:val="24"/>
      </w:rPr>
    </w:lvl>
    <w:lvl w:ilvl="3">
      <w:start w:val="1"/>
      <w:numFmt w:val="decimal"/>
      <w:isLgl/>
      <w:lvlText w:val="%1.%2.%3.%4"/>
      <w:lvlJc w:val="left"/>
      <w:pPr>
        <w:ind w:left="2084" w:hanging="72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164" w:hanging="1080"/>
      </w:pPr>
      <w:rPr>
        <w:rFonts w:hint="default"/>
      </w:rPr>
    </w:lvl>
    <w:lvl w:ilvl="6">
      <w:start w:val="1"/>
      <w:numFmt w:val="decimal"/>
      <w:isLgl/>
      <w:lvlText w:val="%1.%2.%3.%4.%5.%6.%7"/>
      <w:lvlJc w:val="left"/>
      <w:pPr>
        <w:ind w:left="3884" w:hanging="1440"/>
      </w:pPr>
      <w:rPr>
        <w:rFonts w:hint="default"/>
      </w:rPr>
    </w:lvl>
    <w:lvl w:ilvl="7">
      <w:start w:val="1"/>
      <w:numFmt w:val="decimal"/>
      <w:isLgl/>
      <w:lvlText w:val="%1.%2.%3.%4.%5.%6.%7.%8"/>
      <w:lvlJc w:val="left"/>
      <w:pPr>
        <w:ind w:left="4244" w:hanging="1440"/>
      </w:pPr>
      <w:rPr>
        <w:rFonts w:hint="default"/>
      </w:rPr>
    </w:lvl>
    <w:lvl w:ilvl="8">
      <w:start w:val="1"/>
      <w:numFmt w:val="decimal"/>
      <w:isLgl/>
      <w:lvlText w:val="%1.%2.%3.%4.%5.%6.%7.%8.%9"/>
      <w:lvlJc w:val="left"/>
      <w:pPr>
        <w:ind w:left="4964" w:hanging="1800"/>
      </w:pPr>
      <w:rPr>
        <w:rFonts w:hint="default"/>
      </w:rPr>
    </w:lvl>
  </w:abstractNum>
  <w:abstractNum w:abstractNumId="20">
    <w:nsid w:val="7C5930FC"/>
    <w:multiLevelType w:val="hybridMultilevel"/>
    <w:tmpl w:val="863C270A"/>
    <w:lvl w:ilvl="0" w:tplc="E43A3F8A">
      <w:start w:val="1"/>
      <w:numFmt w:val="bullet"/>
      <w:lvlText w:val=""/>
      <w:lvlJc w:val="left"/>
      <w:pPr>
        <w:tabs>
          <w:tab w:val="num" w:pos="720"/>
        </w:tabs>
        <w:ind w:left="720" w:hanging="360"/>
      </w:pPr>
      <w:rPr>
        <w:rFonts w:ascii="Wingdings 3" w:hAnsi="Wingdings 3" w:hint="default"/>
      </w:rPr>
    </w:lvl>
    <w:lvl w:ilvl="1" w:tplc="031A4DA0" w:tentative="1">
      <w:start w:val="1"/>
      <w:numFmt w:val="bullet"/>
      <w:lvlText w:val=""/>
      <w:lvlJc w:val="left"/>
      <w:pPr>
        <w:tabs>
          <w:tab w:val="num" w:pos="1440"/>
        </w:tabs>
        <w:ind w:left="1440" w:hanging="360"/>
      </w:pPr>
      <w:rPr>
        <w:rFonts w:ascii="Wingdings 3" w:hAnsi="Wingdings 3" w:hint="default"/>
      </w:rPr>
    </w:lvl>
    <w:lvl w:ilvl="2" w:tplc="856638D8" w:tentative="1">
      <w:start w:val="1"/>
      <w:numFmt w:val="bullet"/>
      <w:lvlText w:val=""/>
      <w:lvlJc w:val="left"/>
      <w:pPr>
        <w:tabs>
          <w:tab w:val="num" w:pos="2160"/>
        </w:tabs>
        <w:ind w:left="2160" w:hanging="360"/>
      </w:pPr>
      <w:rPr>
        <w:rFonts w:ascii="Wingdings 3" w:hAnsi="Wingdings 3" w:hint="default"/>
      </w:rPr>
    </w:lvl>
    <w:lvl w:ilvl="3" w:tplc="00864BDC" w:tentative="1">
      <w:start w:val="1"/>
      <w:numFmt w:val="bullet"/>
      <w:lvlText w:val=""/>
      <w:lvlJc w:val="left"/>
      <w:pPr>
        <w:tabs>
          <w:tab w:val="num" w:pos="2880"/>
        </w:tabs>
        <w:ind w:left="2880" w:hanging="360"/>
      </w:pPr>
      <w:rPr>
        <w:rFonts w:ascii="Wingdings 3" w:hAnsi="Wingdings 3" w:hint="default"/>
      </w:rPr>
    </w:lvl>
    <w:lvl w:ilvl="4" w:tplc="BB624114" w:tentative="1">
      <w:start w:val="1"/>
      <w:numFmt w:val="bullet"/>
      <w:lvlText w:val=""/>
      <w:lvlJc w:val="left"/>
      <w:pPr>
        <w:tabs>
          <w:tab w:val="num" w:pos="3600"/>
        </w:tabs>
        <w:ind w:left="3600" w:hanging="360"/>
      </w:pPr>
      <w:rPr>
        <w:rFonts w:ascii="Wingdings 3" w:hAnsi="Wingdings 3" w:hint="default"/>
      </w:rPr>
    </w:lvl>
    <w:lvl w:ilvl="5" w:tplc="15583508" w:tentative="1">
      <w:start w:val="1"/>
      <w:numFmt w:val="bullet"/>
      <w:lvlText w:val=""/>
      <w:lvlJc w:val="left"/>
      <w:pPr>
        <w:tabs>
          <w:tab w:val="num" w:pos="4320"/>
        </w:tabs>
        <w:ind w:left="4320" w:hanging="360"/>
      </w:pPr>
      <w:rPr>
        <w:rFonts w:ascii="Wingdings 3" w:hAnsi="Wingdings 3" w:hint="default"/>
      </w:rPr>
    </w:lvl>
    <w:lvl w:ilvl="6" w:tplc="E33C216C" w:tentative="1">
      <w:start w:val="1"/>
      <w:numFmt w:val="bullet"/>
      <w:lvlText w:val=""/>
      <w:lvlJc w:val="left"/>
      <w:pPr>
        <w:tabs>
          <w:tab w:val="num" w:pos="5040"/>
        </w:tabs>
        <w:ind w:left="5040" w:hanging="360"/>
      </w:pPr>
      <w:rPr>
        <w:rFonts w:ascii="Wingdings 3" w:hAnsi="Wingdings 3" w:hint="default"/>
      </w:rPr>
    </w:lvl>
    <w:lvl w:ilvl="7" w:tplc="A7D4F0E6" w:tentative="1">
      <w:start w:val="1"/>
      <w:numFmt w:val="bullet"/>
      <w:lvlText w:val=""/>
      <w:lvlJc w:val="left"/>
      <w:pPr>
        <w:tabs>
          <w:tab w:val="num" w:pos="5760"/>
        </w:tabs>
        <w:ind w:left="5760" w:hanging="360"/>
      </w:pPr>
      <w:rPr>
        <w:rFonts w:ascii="Wingdings 3" w:hAnsi="Wingdings 3" w:hint="default"/>
      </w:rPr>
    </w:lvl>
    <w:lvl w:ilvl="8" w:tplc="603E8C96" w:tentative="1">
      <w:start w:val="1"/>
      <w:numFmt w:val="bullet"/>
      <w:lvlText w:val=""/>
      <w:lvlJc w:val="left"/>
      <w:pPr>
        <w:tabs>
          <w:tab w:val="num" w:pos="6480"/>
        </w:tabs>
        <w:ind w:left="6480" w:hanging="360"/>
      </w:pPr>
      <w:rPr>
        <w:rFonts w:ascii="Wingdings 3" w:hAnsi="Wingdings 3" w:hint="default"/>
      </w:rPr>
    </w:lvl>
  </w:abstractNum>
  <w:abstractNum w:abstractNumId="21">
    <w:nsid w:val="7D335A53"/>
    <w:multiLevelType w:val="multilevel"/>
    <w:tmpl w:val="CA8ACD3A"/>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17"/>
  </w:num>
  <w:num w:numId="3">
    <w:abstractNumId w:val="21"/>
  </w:num>
  <w:num w:numId="4">
    <w:abstractNumId w:val="5"/>
  </w:num>
  <w:num w:numId="5">
    <w:abstractNumId w:val="10"/>
  </w:num>
  <w:num w:numId="6">
    <w:abstractNumId w:val="0"/>
  </w:num>
  <w:num w:numId="7">
    <w:abstractNumId w:val="11"/>
  </w:num>
  <w:num w:numId="8">
    <w:abstractNumId w:val="7"/>
  </w:num>
  <w:num w:numId="9">
    <w:abstractNumId w:val="13"/>
  </w:num>
  <w:num w:numId="10">
    <w:abstractNumId w:val="14"/>
  </w:num>
  <w:num w:numId="11">
    <w:abstractNumId w:val="3"/>
  </w:num>
  <w:num w:numId="12">
    <w:abstractNumId w:val="15"/>
  </w:num>
  <w:num w:numId="13">
    <w:abstractNumId w:val="4"/>
  </w:num>
  <w:num w:numId="14">
    <w:abstractNumId w:val="9"/>
  </w:num>
  <w:num w:numId="15">
    <w:abstractNumId w:val="2"/>
  </w:num>
  <w:num w:numId="16">
    <w:abstractNumId w:val="6"/>
  </w:num>
  <w:num w:numId="17">
    <w:abstractNumId w:val="18"/>
  </w:num>
  <w:num w:numId="18">
    <w:abstractNumId w:val="12"/>
  </w:num>
  <w:num w:numId="19">
    <w:abstractNumId w:val="16"/>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9"/>
  <w:hyphenationZone w:val="425"/>
  <w:characterSpacingControl w:val="doNotCompress"/>
  <w:hdrShapeDefaults>
    <o:shapedefaults v:ext="edit" spidmax="4106"/>
    <o:shapelayout v:ext="edit">
      <o:idmap v:ext="edit" data="4"/>
    </o:shapelayout>
  </w:hdrShapeDefaults>
  <w:footnotePr>
    <w:footnote w:id="-1"/>
    <w:footnote w:id="0"/>
  </w:footnotePr>
  <w:endnotePr>
    <w:endnote w:id="-1"/>
    <w:endnote w:id="0"/>
  </w:endnotePr>
  <w:compat>
    <w:compatSetting w:name="compatibilityMode" w:uri="http://schemas.microsoft.com/office/word" w:val="12"/>
  </w:compat>
  <w:rsids>
    <w:rsidRoot w:val="00397D43"/>
    <w:rsid w:val="00021AF1"/>
    <w:rsid w:val="00033D51"/>
    <w:rsid w:val="00044D84"/>
    <w:rsid w:val="0004521E"/>
    <w:rsid w:val="00062265"/>
    <w:rsid w:val="00093FE7"/>
    <w:rsid w:val="000E35AD"/>
    <w:rsid w:val="000E5537"/>
    <w:rsid w:val="001548B4"/>
    <w:rsid w:val="001A310B"/>
    <w:rsid w:val="001B1DDE"/>
    <w:rsid w:val="001B7580"/>
    <w:rsid w:val="001E47CF"/>
    <w:rsid w:val="001F1858"/>
    <w:rsid w:val="001F48D6"/>
    <w:rsid w:val="002338C1"/>
    <w:rsid w:val="00247D06"/>
    <w:rsid w:val="002555CF"/>
    <w:rsid w:val="00260BF6"/>
    <w:rsid w:val="00286190"/>
    <w:rsid w:val="00290471"/>
    <w:rsid w:val="002A268C"/>
    <w:rsid w:val="002A3327"/>
    <w:rsid w:val="002D1D02"/>
    <w:rsid w:val="002D3183"/>
    <w:rsid w:val="0032575D"/>
    <w:rsid w:val="00356C0A"/>
    <w:rsid w:val="00362874"/>
    <w:rsid w:val="00372607"/>
    <w:rsid w:val="00382807"/>
    <w:rsid w:val="00397D43"/>
    <w:rsid w:val="003B0A42"/>
    <w:rsid w:val="003B14B1"/>
    <w:rsid w:val="003B64A4"/>
    <w:rsid w:val="003D3FD3"/>
    <w:rsid w:val="003F28CA"/>
    <w:rsid w:val="004357F9"/>
    <w:rsid w:val="00441C80"/>
    <w:rsid w:val="00457599"/>
    <w:rsid w:val="0047618A"/>
    <w:rsid w:val="004A4888"/>
    <w:rsid w:val="004D5FC0"/>
    <w:rsid w:val="004F5B13"/>
    <w:rsid w:val="00520857"/>
    <w:rsid w:val="005449D7"/>
    <w:rsid w:val="00547B5A"/>
    <w:rsid w:val="005502C7"/>
    <w:rsid w:val="00591DDF"/>
    <w:rsid w:val="005C62F5"/>
    <w:rsid w:val="005F33B7"/>
    <w:rsid w:val="0060295B"/>
    <w:rsid w:val="0061500A"/>
    <w:rsid w:val="006559B8"/>
    <w:rsid w:val="0066007C"/>
    <w:rsid w:val="00682CD4"/>
    <w:rsid w:val="006903AD"/>
    <w:rsid w:val="006B23C8"/>
    <w:rsid w:val="006C0FDD"/>
    <w:rsid w:val="00711060"/>
    <w:rsid w:val="00711463"/>
    <w:rsid w:val="007342D1"/>
    <w:rsid w:val="0074102C"/>
    <w:rsid w:val="00755963"/>
    <w:rsid w:val="007A3847"/>
    <w:rsid w:val="007A3D91"/>
    <w:rsid w:val="007B7FED"/>
    <w:rsid w:val="0080578F"/>
    <w:rsid w:val="008109F2"/>
    <w:rsid w:val="008166CE"/>
    <w:rsid w:val="00844152"/>
    <w:rsid w:val="00851807"/>
    <w:rsid w:val="00873CB9"/>
    <w:rsid w:val="00874E1B"/>
    <w:rsid w:val="00890E54"/>
    <w:rsid w:val="008E36B4"/>
    <w:rsid w:val="00997435"/>
    <w:rsid w:val="009A6F5E"/>
    <w:rsid w:val="009A7A04"/>
    <w:rsid w:val="009D7B87"/>
    <w:rsid w:val="009E158E"/>
    <w:rsid w:val="009E493C"/>
    <w:rsid w:val="00A54A6D"/>
    <w:rsid w:val="00A6714B"/>
    <w:rsid w:val="00AC093A"/>
    <w:rsid w:val="00AF1624"/>
    <w:rsid w:val="00AF62DA"/>
    <w:rsid w:val="00B0656E"/>
    <w:rsid w:val="00B415CC"/>
    <w:rsid w:val="00B57867"/>
    <w:rsid w:val="00B63E4F"/>
    <w:rsid w:val="00B84CA2"/>
    <w:rsid w:val="00BA4BB8"/>
    <w:rsid w:val="00BF35A0"/>
    <w:rsid w:val="00C00942"/>
    <w:rsid w:val="00C21938"/>
    <w:rsid w:val="00C72504"/>
    <w:rsid w:val="00CB2721"/>
    <w:rsid w:val="00CC5299"/>
    <w:rsid w:val="00D16F32"/>
    <w:rsid w:val="00D274E6"/>
    <w:rsid w:val="00D45829"/>
    <w:rsid w:val="00D52E16"/>
    <w:rsid w:val="00D62B95"/>
    <w:rsid w:val="00D92518"/>
    <w:rsid w:val="00DD2A4E"/>
    <w:rsid w:val="00DD74ED"/>
    <w:rsid w:val="00DD7648"/>
    <w:rsid w:val="00E23502"/>
    <w:rsid w:val="00E41548"/>
    <w:rsid w:val="00E5554B"/>
    <w:rsid w:val="00E569DD"/>
    <w:rsid w:val="00E701F3"/>
    <w:rsid w:val="00E96329"/>
    <w:rsid w:val="00EA3F48"/>
    <w:rsid w:val="00EB714B"/>
    <w:rsid w:val="00EC5480"/>
    <w:rsid w:val="00ED7AF7"/>
    <w:rsid w:val="00F05186"/>
    <w:rsid w:val="00F1328B"/>
    <w:rsid w:val="00F561AE"/>
    <w:rsid w:val="00F56496"/>
    <w:rsid w:val="00F70956"/>
    <w:rsid w:val="00F74079"/>
    <w:rsid w:val="00F91480"/>
    <w:rsid w:val="00FF3C0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10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A42"/>
    <w:pPr>
      <w:spacing w:after="160" w:line="259" w:lineRule="auto"/>
    </w:pPr>
  </w:style>
  <w:style w:type="paragraph" w:styleId="Titre1">
    <w:name w:val="heading 1"/>
    <w:basedOn w:val="Normal"/>
    <w:next w:val="Normal"/>
    <w:link w:val="Titre1Car"/>
    <w:uiPriority w:val="9"/>
    <w:qFormat/>
    <w:rsid w:val="00362874"/>
    <w:pPr>
      <w:keepNext/>
      <w:keepLines/>
      <w:numPr>
        <w:numId w:val="21"/>
      </w:numPr>
      <w:spacing w:before="480" w:after="0"/>
      <w:outlineLvl w:val="0"/>
    </w:pPr>
    <w:rPr>
      <w:rFonts w:asciiTheme="majorBidi" w:eastAsiaTheme="majorEastAsia" w:hAnsiTheme="majorBidi" w:cstheme="majorBidi"/>
      <w:b/>
      <w:bCs/>
      <w:color w:val="000000" w:themeColor="text1"/>
      <w:sz w:val="32"/>
      <w:szCs w:val="28"/>
    </w:rPr>
  </w:style>
  <w:style w:type="paragraph" w:styleId="Titre2">
    <w:name w:val="heading 2"/>
    <w:basedOn w:val="Normal"/>
    <w:next w:val="Normal"/>
    <w:link w:val="Titre2Car"/>
    <w:uiPriority w:val="9"/>
    <w:unhideWhenUsed/>
    <w:qFormat/>
    <w:rsid w:val="007A3847"/>
    <w:pPr>
      <w:keepNext/>
      <w:keepLines/>
      <w:numPr>
        <w:ilvl w:val="1"/>
        <w:numId w:val="21"/>
      </w:numPr>
      <w:spacing w:before="40" w:after="0"/>
      <w:outlineLvl w:val="1"/>
    </w:pPr>
    <w:rPr>
      <w:rFonts w:asciiTheme="majorBidi" w:eastAsiaTheme="majorEastAsia" w:hAnsiTheme="majorBidi" w:cstheme="majorBidi"/>
      <w:b/>
      <w:color w:val="000000" w:themeColor="text1"/>
      <w:sz w:val="28"/>
      <w:szCs w:val="26"/>
    </w:rPr>
  </w:style>
  <w:style w:type="paragraph" w:styleId="Titre3">
    <w:name w:val="heading 3"/>
    <w:basedOn w:val="Normal"/>
    <w:link w:val="Titre3Car"/>
    <w:uiPriority w:val="9"/>
    <w:qFormat/>
    <w:rsid w:val="007A3847"/>
    <w:pPr>
      <w:numPr>
        <w:ilvl w:val="2"/>
        <w:numId w:val="21"/>
      </w:numPr>
      <w:spacing w:before="100" w:beforeAutospacing="1" w:after="100" w:afterAutospacing="1" w:line="240" w:lineRule="auto"/>
      <w:ind w:left="708"/>
      <w:outlineLvl w:val="2"/>
    </w:pPr>
    <w:rPr>
      <w:rFonts w:ascii="Times New Roman" w:eastAsia="Times New Roman" w:hAnsi="Times New Roman" w:cs="Times New Roman"/>
      <w:b/>
      <w:bCs/>
      <w:sz w:val="28"/>
      <w:szCs w:val="27"/>
      <w:lang w:eastAsia="fr-FR"/>
    </w:rPr>
  </w:style>
  <w:style w:type="paragraph" w:styleId="Titre4">
    <w:name w:val="heading 4"/>
    <w:basedOn w:val="Normal"/>
    <w:next w:val="Normal"/>
    <w:link w:val="Titre4Car"/>
    <w:uiPriority w:val="9"/>
    <w:unhideWhenUsed/>
    <w:qFormat/>
    <w:rsid w:val="007A3847"/>
    <w:pPr>
      <w:keepNext/>
      <w:keepLines/>
      <w:numPr>
        <w:ilvl w:val="3"/>
        <w:numId w:val="21"/>
      </w:numPr>
      <w:spacing w:before="200" w:after="0"/>
      <w:ind w:left="1416"/>
      <w:outlineLvl w:val="3"/>
    </w:pPr>
    <w:rPr>
      <w:rFonts w:asciiTheme="majorBidi" w:eastAsiaTheme="majorEastAsia" w:hAnsiTheme="majorBidi" w:cstheme="majorBidi"/>
      <w:b/>
      <w:bCs/>
      <w:iCs/>
      <w:sz w:val="24"/>
    </w:rPr>
  </w:style>
  <w:style w:type="paragraph" w:styleId="Titre5">
    <w:name w:val="heading 5"/>
    <w:basedOn w:val="Normal"/>
    <w:next w:val="Normal"/>
    <w:link w:val="Titre5Car"/>
    <w:uiPriority w:val="9"/>
    <w:unhideWhenUsed/>
    <w:qFormat/>
    <w:rsid w:val="00093FE7"/>
    <w:pPr>
      <w:keepNext/>
      <w:keepLines/>
      <w:numPr>
        <w:ilvl w:val="4"/>
        <w:numId w:val="21"/>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093FE7"/>
    <w:pPr>
      <w:keepNext/>
      <w:keepLines/>
      <w:numPr>
        <w:ilvl w:val="5"/>
        <w:numId w:val="21"/>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093FE7"/>
    <w:pPr>
      <w:keepNext/>
      <w:keepLines/>
      <w:numPr>
        <w:ilvl w:val="6"/>
        <w:numId w:val="2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093FE7"/>
    <w:pPr>
      <w:keepNext/>
      <w:keepLines/>
      <w:numPr>
        <w:ilvl w:val="7"/>
        <w:numId w:val="2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093FE7"/>
    <w:pPr>
      <w:keepNext/>
      <w:keepLines/>
      <w:numPr>
        <w:ilvl w:val="8"/>
        <w:numId w:val="2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7A3847"/>
    <w:rPr>
      <w:rFonts w:asciiTheme="majorBidi" w:eastAsiaTheme="majorEastAsia" w:hAnsiTheme="majorBidi" w:cstheme="majorBidi"/>
      <w:b/>
      <w:color w:val="000000" w:themeColor="text1"/>
      <w:sz w:val="28"/>
      <w:szCs w:val="26"/>
    </w:rPr>
  </w:style>
  <w:style w:type="character" w:customStyle="1" w:styleId="Titre3Car">
    <w:name w:val="Titre 3 Car"/>
    <w:basedOn w:val="Policepardfaut"/>
    <w:link w:val="Titre3"/>
    <w:uiPriority w:val="9"/>
    <w:rsid w:val="007A3847"/>
    <w:rPr>
      <w:rFonts w:ascii="Times New Roman" w:eastAsia="Times New Roman" w:hAnsi="Times New Roman" w:cs="Times New Roman"/>
      <w:b/>
      <w:bCs/>
      <w:sz w:val="28"/>
      <w:szCs w:val="27"/>
      <w:lang w:eastAsia="fr-FR"/>
    </w:rPr>
  </w:style>
  <w:style w:type="paragraph" w:styleId="Paragraphedeliste">
    <w:name w:val="List Paragraph"/>
    <w:basedOn w:val="Normal"/>
    <w:uiPriority w:val="34"/>
    <w:qFormat/>
    <w:rsid w:val="003B0A42"/>
    <w:pPr>
      <w:ind w:left="720"/>
      <w:contextualSpacing/>
    </w:pPr>
  </w:style>
  <w:style w:type="paragraph" w:customStyle="1" w:styleId="rtejustify">
    <w:name w:val="rtejustify"/>
    <w:basedOn w:val="Normal"/>
    <w:rsid w:val="003B0A4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3B0A42"/>
    <w:rPr>
      <w:b/>
      <w:bCs/>
    </w:rPr>
  </w:style>
  <w:style w:type="paragraph" w:styleId="Lgende">
    <w:name w:val="caption"/>
    <w:basedOn w:val="Normal"/>
    <w:next w:val="Normal"/>
    <w:uiPriority w:val="35"/>
    <w:unhideWhenUsed/>
    <w:qFormat/>
    <w:rsid w:val="003B0A42"/>
    <w:pPr>
      <w:spacing w:after="200" w:line="240" w:lineRule="auto"/>
    </w:pPr>
    <w:rPr>
      <w:i/>
      <w:iCs/>
      <w:color w:val="1F497D" w:themeColor="text2"/>
      <w:sz w:val="18"/>
      <w:szCs w:val="18"/>
    </w:rPr>
  </w:style>
  <w:style w:type="paragraph" w:styleId="NormalWeb">
    <w:name w:val="Normal (Web)"/>
    <w:basedOn w:val="Normal"/>
    <w:uiPriority w:val="99"/>
    <w:semiHidden/>
    <w:unhideWhenUsed/>
    <w:rsid w:val="003B0A4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3B0A4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0A42"/>
    <w:rPr>
      <w:rFonts w:ascii="Tahoma" w:hAnsi="Tahoma" w:cs="Tahoma"/>
      <w:sz w:val="16"/>
      <w:szCs w:val="16"/>
    </w:rPr>
  </w:style>
  <w:style w:type="paragraph" w:styleId="En-tte">
    <w:name w:val="header"/>
    <w:basedOn w:val="Normal"/>
    <w:link w:val="En-tteCar"/>
    <w:uiPriority w:val="99"/>
    <w:unhideWhenUsed/>
    <w:rsid w:val="003B0A42"/>
    <w:pPr>
      <w:tabs>
        <w:tab w:val="center" w:pos="4536"/>
        <w:tab w:val="right" w:pos="9072"/>
      </w:tabs>
      <w:spacing w:after="0" w:line="240" w:lineRule="auto"/>
    </w:pPr>
  </w:style>
  <w:style w:type="character" w:customStyle="1" w:styleId="En-tteCar">
    <w:name w:val="En-tête Car"/>
    <w:basedOn w:val="Policepardfaut"/>
    <w:link w:val="En-tte"/>
    <w:uiPriority w:val="99"/>
    <w:rsid w:val="003B0A42"/>
  </w:style>
  <w:style w:type="paragraph" w:styleId="Pieddepage">
    <w:name w:val="footer"/>
    <w:basedOn w:val="Normal"/>
    <w:link w:val="PieddepageCar"/>
    <w:uiPriority w:val="99"/>
    <w:unhideWhenUsed/>
    <w:rsid w:val="003B0A4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B0A42"/>
  </w:style>
  <w:style w:type="paragraph" w:customStyle="1" w:styleId="Default">
    <w:name w:val="Default"/>
    <w:rsid w:val="00B0656E"/>
    <w:pPr>
      <w:autoSpaceDE w:val="0"/>
      <w:autoSpaceDN w:val="0"/>
      <w:adjustRightInd w:val="0"/>
      <w:spacing w:line="240" w:lineRule="auto"/>
    </w:pPr>
    <w:rPr>
      <w:rFonts w:ascii="Times New Roman" w:hAnsi="Times New Roman" w:cs="Times New Roman"/>
      <w:color w:val="000000"/>
      <w:sz w:val="24"/>
      <w:szCs w:val="24"/>
    </w:rPr>
  </w:style>
  <w:style w:type="character" w:styleId="Accentuation">
    <w:name w:val="Emphasis"/>
    <w:basedOn w:val="Policepardfaut"/>
    <w:uiPriority w:val="20"/>
    <w:qFormat/>
    <w:rsid w:val="00B0656E"/>
    <w:rPr>
      <w:i/>
      <w:iCs/>
    </w:rPr>
  </w:style>
  <w:style w:type="table" w:styleId="Grilledutableau">
    <w:name w:val="Table Grid"/>
    <w:basedOn w:val="TableauNormal"/>
    <w:uiPriority w:val="39"/>
    <w:rsid w:val="00B0656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362874"/>
    <w:rPr>
      <w:rFonts w:asciiTheme="majorBidi" w:eastAsiaTheme="majorEastAsia" w:hAnsiTheme="majorBidi" w:cstheme="majorBidi"/>
      <w:b/>
      <w:bCs/>
      <w:color w:val="000000" w:themeColor="text1"/>
      <w:sz w:val="32"/>
      <w:szCs w:val="28"/>
    </w:rPr>
  </w:style>
  <w:style w:type="paragraph" w:styleId="En-ttedetabledesmatires">
    <w:name w:val="TOC Heading"/>
    <w:basedOn w:val="Titre1"/>
    <w:next w:val="Normal"/>
    <w:uiPriority w:val="39"/>
    <w:unhideWhenUsed/>
    <w:qFormat/>
    <w:rsid w:val="003D3FD3"/>
    <w:pPr>
      <w:spacing w:line="276" w:lineRule="auto"/>
      <w:outlineLvl w:val="9"/>
    </w:pPr>
    <w:rPr>
      <w:lang w:eastAsia="fr-FR"/>
    </w:rPr>
  </w:style>
  <w:style w:type="paragraph" w:styleId="TM2">
    <w:name w:val="toc 2"/>
    <w:basedOn w:val="Normal"/>
    <w:next w:val="Normal"/>
    <w:autoRedefine/>
    <w:uiPriority w:val="39"/>
    <w:unhideWhenUsed/>
    <w:qFormat/>
    <w:rsid w:val="00E5554B"/>
    <w:pPr>
      <w:spacing w:after="0"/>
    </w:pPr>
    <w:rPr>
      <w:rFonts w:cstheme="minorHAnsi"/>
      <w:b/>
      <w:bCs/>
      <w:smallCaps/>
      <w:szCs w:val="26"/>
    </w:rPr>
  </w:style>
  <w:style w:type="paragraph" w:styleId="TM3">
    <w:name w:val="toc 3"/>
    <w:basedOn w:val="Normal"/>
    <w:next w:val="Normal"/>
    <w:autoRedefine/>
    <w:uiPriority w:val="39"/>
    <w:unhideWhenUsed/>
    <w:qFormat/>
    <w:rsid w:val="003D3FD3"/>
    <w:pPr>
      <w:spacing w:after="0"/>
    </w:pPr>
    <w:rPr>
      <w:rFonts w:cstheme="minorHAnsi"/>
      <w:smallCaps/>
      <w:szCs w:val="26"/>
    </w:rPr>
  </w:style>
  <w:style w:type="character" w:styleId="Lienhypertexte">
    <w:name w:val="Hyperlink"/>
    <w:basedOn w:val="Policepardfaut"/>
    <w:uiPriority w:val="99"/>
    <w:unhideWhenUsed/>
    <w:rsid w:val="003D3FD3"/>
    <w:rPr>
      <w:color w:val="0000FF" w:themeColor="hyperlink"/>
      <w:u w:val="single"/>
    </w:rPr>
  </w:style>
  <w:style w:type="character" w:customStyle="1" w:styleId="Titre4Car">
    <w:name w:val="Titre 4 Car"/>
    <w:basedOn w:val="Policepardfaut"/>
    <w:link w:val="Titre4"/>
    <w:uiPriority w:val="9"/>
    <w:rsid w:val="007A3847"/>
    <w:rPr>
      <w:rFonts w:asciiTheme="majorBidi" w:eastAsiaTheme="majorEastAsia" w:hAnsiTheme="majorBidi" w:cstheme="majorBidi"/>
      <w:b/>
      <w:bCs/>
      <w:iCs/>
      <w:sz w:val="24"/>
    </w:rPr>
  </w:style>
  <w:style w:type="paragraph" w:styleId="TM1">
    <w:name w:val="toc 1"/>
    <w:basedOn w:val="Normal"/>
    <w:next w:val="Normal"/>
    <w:autoRedefine/>
    <w:uiPriority w:val="39"/>
    <w:unhideWhenUsed/>
    <w:qFormat/>
    <w:rsid w:val="00A54A6D"/>
    <w:pPr>
      <w:tabs>
        <w:tab w:val="right" w:leader="dot" w:pos="9016"/>
      </w:tabs>
      <w:spacing w:after="0" w:line="276" w:lineRule="auto"/>
    </w:pPr>
    <w:rPr>
      <w:rFonts w:cstheme="minorHAnsi"/>
      <w:b/>
      <w:bCs/>
      <w:caps/>
      <w:szCs w:val="26"/>
      <w:u w:val="single"/>
    </w:rPr>
  </w:style>
  <w:style w:type="paragraph" w:styleId="Tabledesillustrations">
    <w:name w:val="table of figures"/>
    <w:basedOn w:val="Normal"/>
    <w:next w:val="Normal"/>
    <w:uiPriority w:val="99"/>
    <w:unhideWhenUsed/>
    <w:rsid w:val="00B415CC"/>
    <w:pPr>
      <w:spacing w:after="0"/>
    </w:pPr>
  </w:style>
  <w:style w:type="paragraph" w:styleId="Bibliographie">
    <w:name w:val="Bibliography"/>
    <w:basedOn w:val="Normal"/>
    <w:next w:val="Normal"/>
    <w:uiPriority w:val="37"/>
    <w:unhideWhenUsed/>
    <w:rsid w:val="00B415CC"/>
  </w:style>
  <w:style w:type="character" w:styleId="Lienhypertextesuivivisit">
    <w:name w:val="FollowedHyperlink"/>
    <w:basedOn w:val="Policepardfaut"/>
    <w:uiPriority w:val="99"/>
    <w:semiHidden/>
    <w:unhideWhenUsed/>
    <w:rsid w:val="001F48D6"/>
    <w:rPr>
      <w:color w:val="800080" w:themeColor="followedHyperlink"/>
      <w:u w:val="single"/>
    </w:rPr>
  </w:style>
  <w:style w:type="numbering" w:customStyle="1" w:styleId="Style1111">
    <w:name w:val="Style1111"/>
    <w:uiPriority w:val="99"/>
    <w:rsid w:val="00E5554B"/>
    <w:pPr>
      <w:numPr>
        <w:numId w:val="15"/>
      </w:numPr>
    </w:pPr>
  </w:style>
  <w:style w:type="numbering" w:customStyle="1" w:styleId="Style1">
    <w:name w:val="Style1"/>
    <w:uiPriority w:val="99"/>
    <w:rsid w:val="00E5554B"/>
    <w:pPr>
      <w:numPr>
        <w:numId w:val="16"/>
      </w:numPr>
    </w:pPr>
  </w:style>
  <w:style w:type="numbering" w:customStyle="1" w:styleId="Style2">
    <w:name w:val="Style2"/>
    <w:uiPriority w:val="99"/>
    <w:rsid w:val="00B63E4F"/>
    <w:pPr>
      <w:numPr>
        <w:numId w:val="17"/>
      </w:numPr>
    </w:pPr>
  </w:style>
  <w:style w:type="character" w:customStyle="1" w:styleId="Titre5Car">
    <w:name w:val="Titre 5 Car"/>
    <w:basedOn w:val="Policepardfaut"/>
    <w:link w:val="Titre5"/>
    <w:uiPriority w:val="9"/>
    <w:rsid w:val="00093FE7"/>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093FE7"/>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093FE7"/>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093FE7"/>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093FE7"/>
    <w:rPr>
      <w:rFonts w:asciiTheme="majorHAnsi" w:eastAsiaTheme="majorEastAsia" w:hAnsiTheme="majorHAnsi" w:cstheme="majorBidi"/>
      <w:i/>
      <w:iCs/>
      <w:color w:val="404040" w:themeColor="text1" w:themeTint="BF"/>
      <w:sz w:val="20"/>
      <w:szCs w:val="20"/>
    </w:rPr>
  </w:style>
  <w:style w:type="numbering" w:customStyle="1" w:styleId="Style3">
    <w:name w:val="Style3"/>
    <w:uiPriority w:val="99"/>
    <w:rsid w:val="001B7580"/>
    <w:pPr>
      <w:numPr>
        <w:numId w:val="19"/>
      </w:numPr>
    </w:pPr>
  </w:style>
  <w:style w:type="paragraph" w:styleId="Sansinterligne">
    <w:name w:val="No Spacing"/>
    <w:uiPriority w:val="1"/>
    <w:qFormat/>
    <w:rsid w:val="00873CB9"/>
    <w:pPr>
      <w:spacing w:line="240" w:lineRule="auto"/>
    </w:pPr>
  </w:style>
  <w:style w:type="character" w:customStyle="1" w:styleId="fontstyle01">
    <w:name w:val="fontstyle01"/>
    <w:basedOn w:val="Policepardfaut"/>
    <w:rsid w:val="000E5537"/>
    <w:rPr>
      <w:rFonts w:ascii="Times New Roman" w:hAnsi="Times New Roman" w:cs="Times New Roman" w:hint="default"/>
      <w:b w:val="0"/>
      <w:bCs w:val="0"/>
      <w:i w:val="0"/>
      <w:iCs w:val="0"/>
      <w:color w:val="000000"/>
      <w:sz w:val="24"/>
      <w:szCs w:val="24"/>
    </w:rPr>
  </w:style>
  <w:style w:type="character" w:customStyle="1" w:styleId="fontstyle21">
    <w:name w:val="fontstyle21"/>
    <w:basedOn w:val="Policepardfaut"/>
    <w:rsid w:val="000E5537"/>
    <w:rPr>
      <w:rFonts w:ascii="Times New Roman" w:hAnsi="Times New Roman" w:cs="Times New Roman" w:hint="default"/>
      <w:b w:val="0"/>
      <w:bCs w:val="0"/>
      <w:i/>
      <w:iCs/>
      <w:color w:val="000000"/>
      <w:sz w:val="24"/>
      <w:szCs w:val="24"/>
    </w:rPr>
  </w:style>
  <w:style w:type="paragraph" w:styleId="TM4">
    <w:name w:val="toc 4"/>
    <w:basedOn w:val="Normal"/>
    <w:next w:val="Normal"/>
    <w:autoRedefine/>
    <w:uiPriority w:val="39"/>
    <w:unhideWhenUsed/>
    <w:rsid w:val="00DD2A4E"/>
    <w:pPr>
      <w:spacing w:after="0"/>
    </w:pPr>
    <w:rPr>
      <w:rFonts w:cstheme="minorHAnsi"/>
      <w:szCs w:val="26"/>
    </w:rPr>
  </w:style>
  <w:style w:type="paragraph" w:styleId="TM5">
    <w:name w:val="toc 5"/>
    <w:basedOn w:val="Normal"/>
    <w:next w:val="Normal"/>
    <w:autoRedefine/>
    <w:uiPriority w:val="39"/>
    <w:unhideWhenUsed/>
    <w:rsid w:val="00DD2A4E"/>
    <w:pPr>
      <w:spacing w:after="0"/>
    </w:pPr>
    <w:rPr>
      <w:rFonts w:cstheme="minorHAnsi"/>
      <w:szCs w:val="26"/>
    </w:rPr>
  </w:style>
  <w:style w:type="paragraph" w:styleId="TM6">
    <w:name w:val="toc 6"/>
    <w:basedOn w:val="Normal"/>
    <w:next w:val="Normal"/>
    <w:autoRedefine/>
    <w:uiPriority w:val="39"/>
    <w:unhideWhenUsed/>
    <w:rsid w:val="00DD2A4E"/>
    <w:pPr>
      <w:spacing w:after="0"/>
    </w:pPr>
    <w:rPr>
      <w:rFonts w:cstheme="minorHAnsi"/>
      <w:szCs w:val="26"/>
    </w:rPr>
  </w:style>
  <w:style w:type="paragraph" w:styleId="TM7">
    <w:name w:val="toc 7"/>
    <w:basedOn w:val="Normal"/>
    <w:next w:val="Normal"/>
    <w:autoRedefine/>
    <w:uiPriority w:val="39"/>
    <w:unhideWhenUsed/>
    <w:rsid w:val="00DD2A4E"/>
    <w:pPr>
      <w:spacing w:after="0"/>
    </w:pPr>
    <w:rPr>
      <w:rFonts w:cstheme="minorHAnsi"/>
      <w:szCs w:val="26"/>
    </w:rPr>
  </w:style>
  <w:style w:type="paragraph" w:styleId="TM8">
    <w:name w:val="toc 8"/>
    <w:basedOn w:val="Normal"/>
    <w:next w:val="Normal"/>
    <w:autoRedefine/>
    <w:uiPriority w:val="39"/>
    <w:unhideWhenUsed/>
    <w:rsid w:val="00DD2A4E"/>
    <w:pPr>
      <w:spacing w:after="0"/>
    </w:pPr>
    <w:rPr>
      <w:rFonts w:cstheme="minorHAnsi"/>
      <w:szCs w:val="26"/>
    </w:rPr>
  </w:style>
  <w:style w:type="paragraph" w:styleId="TM9">
    <w:name w:val="toc 9"/>
    <w:basedOn w:val="Normal"/>
    <w:next w:val="Normal"/>
    <w:autoRedefine/>
    <w:uiPriority w:val="39"/>
    <w:unhideWhenUsed/>
    <w:rsid w:val="00DD2A4E"/>
    <w:pPr>
      <w:spacing w:after="0"/>
    </w:pPr>
    <w:rPr>
      <w:rFonts w:cstheme="minorHAnsi"/>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A42"/>
    <w:pPr>
      <w:spacing w:after="160" w:line="259" w:lineRule="auto"/>
    </w:pPr>
  </w:style>
  <w:style w:type="paragraph" w:styleId="Titre1">
    <w:name w:val="heading 1"/>
    <w:basedOn w:val="Normal"/>
    <w:next w:val="Normal"/>
    <w:link w:val="Titre1Car"/>
    <w:uiPriority w:val="9"/>
    <w:qFormat/>
    <w:rsid w:val="00362874"/>
    <w:pPr>
      <w:keepNext/>
      <w:keepLines/>
      <w:numPr>
        <w:numId w:val="21"/>
      </w:numPr>
      <w:spacing w:before="480" w:after="0"/>
      <w:outlineLvl w:val="0"/>
    </w:pPr>
    <w:rPr>
      <w:rFonts w:asciiTheme="majorBidi" w:eastAsiaTheme="majorEastAsia" w:hAnsiTheme="majorBidi" w:cstheme="majorBidi"/>
      <w:b/>
      <w:bCs/>
      <w:color w:val="000000" w:themeColor="text1"/>
      <w:sz w:val="32"/>
      <w:szCs w:val="28"/>
    </w:rPr>
  </w:style>
  <w:style w:type="paragraph" w:styleId="Titre2">
    <w:name w:val="heading 2"/>
    <w:basedOn w:val="Normal"/>
    <w:next w:val="Normal"/>
    <w:link w:val="Titre2Car"/>
    <w:uiPriority w:val="9"/>
    <w:unhideWhenUsed/>
    <w:qFormat/>
    <w:rsid w:val="007A3847"/>
    <w:pPr>
      <w:keepNext/>
      <w:keepLines/>
      <w:numPr>
        <w:ilvl w:val="1"/>
        <w:numId w:val="21"/>
      </w:numPr>
      <w:spacing w:before="40" w:after="0"/>
      <w:outlineLvl w:val="1"/>
    </w:pPr>
    <w:rPr>
      <w:rFonts w:asciiTheme="majorBidi" w:eastAsiaTheme="majorEastAsia" w:hAnsiTheme="majorBidi" w:cstheme="majorBidi"/>
      <w:b/>
      <w:color w:val="000000" w:themeColor="text1"/>
      <w:sz w:val="28"/>
      <w:szCs w:val="26"/>
    </w:rPr>
  </w:style>
  <w:style w:type="paragraph" w:styleId="Titre3">
    <w:name w:val="heading 3"/>
    <w:basedOn w:val="Normal"/>
    <w:link w:val="Titre3Car"/>
    <w:uiPriority w:val="9"/>
    <w:qFormat/>
    <w:rsid w:val="007A3847"/>
    <w:pPr>
      <w:numPr>
        <w:ilvl w:val="2"/>
        <w:numId w:val="21"/>
      </w:numPr>
      <w:spacing w:before="100" w:beforeAutospacing="1" w:after="100" w:afterAutospacing="1" w:line="240" w:lineRule="auto"/>
      <w:ind w:left="708"/>
      <w:outlineLvl w:val="2"/>
    </w:pPr>
    <w:rPr>
      <w:rFonts w:ascii="Times New Roman" w:eastAsia="Times New Roman" w:hAnsi="Times New Roman" w:cs="Times New Roman"/>
      <w:b/>
      <w:bCs/>
      <w:sz w:val="28"/>
      <w:szCs w:val="27"/>
      <w:lang w:eastAsia="fr-FR"/>
    </w:rPr>
  </w:style>
  <w:style w:type="paragraph" w:styleId="Titre4">
    <w:name w:val="heading 4"/>
    <w:basedOn w:val="Normal"/>
    <w:next w:val="Normal"/>
    <w:link w:val="Titre4Car"/>
    <w:uiPriority w:val="9"/>
    <w:unhideWhenUsed/>
    <w:qFormat/>
    <w:rsid w:val="007A3847"/>
    <w:pPr>
      <w:keepNext/>
      <w:keepLines/>
      <w:numPr>
        <w:ilvl w:val="3"/>
        <w:numId w:val="21"/>
      </w:numPr>
      <w:spacing w:before="200" w:after="0"/>
      <w:ind w:left="1416"/>
      <w:outlineLvl w:val="3"/>
    </w:pPr>
    <w:rPr>
      <w:rFonts w:asciiTheme="majorBidi" w:eastAsiaTheme="majorEastAsia" w:hAnsiTheme="majorBidi" w:cstheme="majorBidi"/>
      <w:b/>
      <w:bCs/>
      <w:iCs/>
      <w:sz w:val="24"/>
    </w:rPr>
  </w:style>
  <w:style w:type="paragraph" w:styleId="Titre5">
    <w:name w:val="heading 5"/>
    <w:basedOn w:val="Normal"/>
    <w:next w:val="Normal"/>
    <w:link w:val="Titre5Car"/>
    <w:uiPriority w:val="9"/>
    <w:unhideWhenUsed/>
    <w:qFormat/>
    <w:rsid w:val="00093FE7"/>
    <w:pPr>
      <w:keepNext/>
      <w:keepLines/>
      <w:numPr>
        <w:ilvl w:val="4"/>
        <w:numId w:val="21"/>
      </w:numPr>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semiHidden/>
    <w:unhideWhenUsed/>
    <w:qFormat/>
    <w:rsid w:val="00093FE7"/>
    <w:pPr>
      <w:keepNext/>
      <w:keepLines/>
      <w:numPr>
        <w:ilvl w:val="5"/>
        <w:numId w:val="21"/>
      </w:numPr>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093FE7"/>
    <w:pPr>
      <w:keepNext/>
      <w:keepLines/>
      <w:numPr>
        <w:ilvl w:val="6"/>
        <w:numId w:val="21"/>
      </w:numPr>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093FE7"/>
    <w:pPr>
      <w:keepNext/>
      <w:keepLines/>
      <w:numPr>
        <w:ilvl w:val="7"/>
        <w:numId w:val="21"/>
      </w:numPr>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093FE7"/>
    <w:pPr>
      <w:keepNext/>
      <w:keepLines/>
      <w:numPr>
        <w:ilvl w:val="8"/>
        <w:numId w:val="2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7A3847"/>
    <w:rPr>
      <w:rFonts w:asciiTheme="majorBidi" w:eastAsiaTheme="majorEastAsia" w:hAnsiTheme="majorBidi" w:cstheme="majorBidi"/>
      <w:b/>
      <w:color w:val="000000" w:themeColor="text1"/>
      <w:sz w:val="28"/>
      <w:szCs w:val="26"/>
    </w:rPr>
  </w:style>
  <w:style w:type="character" w:customStyle="1" w:styleId="Titre3Car">
    <w:name w:val="Titre 3 Car"/>
    <w:basedOn w:val="Policepardfaut"/>
    <w:link w:val="Titre3"/>
    <w:uiPriority w:val="9"/>
    <w:rsid w:val="007A3847"/>
    <w:rPr>
      <w:rFonts w:ascii="Times New Roman" w:eastAsia="Times New Roman" w:hAnsi="Times New Roman" w:cs="Times New Roman"/>
      <w:b/>
      <w:bCs/>
      <w:sz w:val="28"/>
      <w:szCs w:val="27"/>
      <w:lang w:eastAsia="fr-FR"/>
    </w:rPr>
  </w:style>
  <w:style w:type="paragraph" w:styleId="Paragraphedeliste">
    <w:name w:val="List Paragraph"/>
    <w:basedOn w:val="Normal"/>
    <w:uiPriority w:val="34"/>
    <w:qFormat/>
    <w:rsid w:val="003B0A42"/>
    <w:pPr>
      <w:ind w:left="720"/>
      <w:contextualSpacing/>
    </w:pPr>
  </w:style>
  <w:style w:type="paragraph" w:customStyle="1" w:styleId="rtejustify">
    <w:name w:val="rtejustify"/>
    <w:basedOn w:val="Normal"/>
    <w:rsid w:val="003B0A4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3B0A42"/>
    <w:rPr>
      <w:b/>
      <w:bCs/>
    </w:rPr>
  </w:style>
  <w:style w:type="paragraph" w:styleId="Lgende">
    <w:name w:val="caption"/>
    <w:basedOn w:val="Normal"/>
    <w:next w:val="Normal"/>
    <w:uiPriority w:val="35"/>
    <w:unhideWhenUsed/>
    <w:qFormat/>
    <w:rsid w:val="003B0A42"/>
    <w:pPr>
      <w:spacing w:after="200" w:line="240" w:lineRule="auto"/>
    </w:pPr>
    <w:rPr>
      <w:i/>
      <w:iCs/>
      <w:color w:val="1F497D" w:themeColor="text2"/>
      <w:sz w:val="18"/>
      <w:szCs w:val="18"/>
    </w:rPr>
  </w:style>
  <w:style w:type="paragraph" w:styleId="NormalWeb">
    <w:name w:val="Normal (Web)"/>
    <w:basedOn w:val="Normal"/>
    <w:uiPriority w:val="99"/>
    <w:semiHidden/>
    <w:unhideWhenUsed/>
    <w:rsid w:val="003B0A4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3B0A4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B0A42"/>
    <w:rPr>
      <w:rFonts w:ascii="Tahoma" w:hAnsi="Tahoma" w:cs="Tahoma"/>
      <w:sz w:val="16"/>
      <w:szCs w:val="16"/>
    </w:rPr>
  </w:style>
  <w:style w:type="paragraph" w:styleId="En-tte">
    <w:name w:val="header"/>
    <w:basedOn w:val="Normal"/>
    <w:link w:val="En-tteCar"/>
    <w:uiPriority w:val="99"/>
    <w:unhideWhenUsed/>
    <w:rsid w:val="003B0A42"/>
    <w:pPr>
      <w:tabs>
        <w:tab w:val="center" w:pos="4536"/>
        <w:tab w:val="right" w:pos="9072"/>
      </w:tabs>
      <w:spacing w:after="0" w:line="240" w:lineRule="auto"/>
    </w:pPr>
  </w:style>
  <w:style w:type="character" w:customStyle="1" w:styleId="En-tteCar">
    <w:name w:val="En-tête Car"/>
    <w:basedOn w:val="Policepardfaut"/>
    <w:link w:val="En-tte"/>
    <w:uiPriority w:val="99"/>
    <w:rsid w:val="003B0A42"/>
  </w:style>
  <w:style w:type="paragraph" w:styleId="Pieddepage">
    <w:name w:val="footer"/>
    <w:basedOn w:val="Normal"/>
    <w:link w:val="PieddepageCar"/>
    <w:uiPriority w:val="99"/>
    <w:unhideWhenUsed/>
    <w:rsid w:val="003B0A4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B0A42"/>
  </w:style>
  <w:style w:type="paragraph" w:customStyle="1" w:styleId="Default">
    <w:name w:val="Default"/>
    <w:rsid w:val="00B0656E"/>
    <w:pPr>
      <w:autoSpaceDE w:val="0"/>
      <w:autoSpaceDN w:val="0"/>
      <w:adjustRightInd w:val="0"/>
      <w:spacing w:after="0" w:line="240" w:lineRule="auto"/>
    </w:pPr>
    <w:rPr>
      <w:rFonts w:ascii="Times New Roman" w:hAnsi="Times New Roman" w:cs="Times New Roman"/>
      <w:color w:val="000000"/>
      <w:sz w:val="24"/>
      <w:szCs w:val="24"/>
    </w:rPr>
  </w:style>
  <w:style w:type="character" w:styleId="Accentuation">
    <w:name w:val="Emphasis"/>
    <w:basedOn w:val="Policepardfaut"/>
    <w:uiPriority w:val="20"/>
    <w:qFormat/>
    <w:rsid w:val="00B0656E"/>
    <w:rPr>
      <w:i/>
      <w:iCs/>
    </w:rPr>
  </w:style>
  <w:style w:type="table" w:styleId="Grilledutableau">
    <w:name w:val="Table Grid"/>
    <w:basedOn w:val="TableauNormal"/>
    <w:uiPriority w:val="39"/>
    <w:rsid w:val="00B065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362874"/>
    <w:rPr>
      <w:rFonts w:asciiTheme="majorBidi" w:eastAsiaTheme="majorEastAsia" w:hAnsiTheme="majorBidi" w:cstheme="majorBidi"/>
      <w:b/>
      <w:bCs/>
      <w:color w:val="000000" w:themeColor="text1"/>
      <w:sz w:val="32"/>
      <w:szCs w:val="28"/>
    </w:rPr>
  </w:style>
  <w:style w:type="paragraph" w:styleId="En-ttedetabledesmatires">
    <w:name w:val="TOC Heading"/>
    <w:basedOn w:val="Titre1"/>
    <w:next w:val="Normal"/>
    <w:uiPriority w:val="39"/>
    <w:unhideWhenUsed/>
    <w:qFormat/>
    <w:rsid w:val="003D3FD3"/>
    <w:pPr>
      <w:spacing w:line="276" w:lineRule="auto"/>
      <w:outlineLvl w:val="9"/>
    </w:pPr>
    <w:rPr>
      <w:lang w:eastAsia="fr-FR"/>
    </w:rPr>
  </w:style>
  <w:style w:type="paragraph" w:styleId="TM2">
    <w:name w:val="toc 2"/>
    <w:basedOn w:val="Normal"/>
    <w:next w:val="Normal"/>
    <w:autoRedefine/>
    <w:uiPriority w:val="39"/>
    <w:unhideWhenUsed/>
    <w:qFormat/>
    <w:rsid w:val="00E5554B"/>
    <w:pPr>
      <w:spacing w:after="0"/>
    </w:pPr>
    <w:rPr>
      <w:rFonts w:cstheme="minorHAnsi"/>
      <w:b/>
      <w:bCs/>
      <w:smallCaps/>
      <w:szCs w:val="26"/>
    </w:rPr>
  </w:style>
  <w:style w:type="paragraph" w:styleId="TM3">
    <w:name w:val="toc 3"/>
    <w:basedOn w:val="Normal"/>
    <w:next w:val="Normal"/>
    <w:autoRedefine/>
    <w:uiPriority w:val="39"/>
    <w:unhideWhenUsed/>
    <w:qFormat/>
    <w:rsid w:val="003D3FD3"/>
    <w:pPr>
      <w:spacing w:after="0"/>
    </w:pPr>
    <w:rPr>
      <w:rFonts w:cstheme="minorHAnsi"/>
      <w:smallCaps/>
      <w:szCs w:val="26"/>
    </w:rPr>
  </w:style>
  <w:style w:type="character" w:styleId="Lienhypertexte">
    <w:name w:val="Hyperlink"/>
    <w:basedOn w:val="Policepardfaut"/>
    <w:uiPriority w:val="99"/>
    <w:unhideWhenUsed/>
    <w:rsid w:val="003D3FD3"/>
    <w:rPr>
      <w:color w:val="0000FF" w:themeColor="hyperlink"/>
      <w:u w:val="single"/>
    </w:rPr>
  </w:style>
  <w:style w:type="character" w:customStyle="1" w:styleId="Titre4Car">
    <w:name w:val="Titre 4 Car"/>
    <w:basedOn w:val="Policepardfaut"/>
    <w:link w:val="Titre4"/>
    <w:uiPriority w:val="9"/>
    <w:rsid w:val="007A3847"/>
    <w:rPr>
      <w:rFonts w:asciiTheme="majorBidi" w:eastAsiaTheme="majorEastAsia" w:hAnsiTheme="majorBidi" w:cstheme="majorBidi"/>
      <w:b/>
      <w:bCs/>
      <w:iCs/>
      <w:sz w:val="24"/>
    </w:rPr>
  </w:style>
  <w:style w:type="paragraph" w:styleId="TM1">
    <w:name w:val="toc 1"/>
    <w:basedOn w:val="Normal"/>
    <w:next w:val="Normal"/>
    <w:autoRedefine/>
    <w:uiPriority w:val="39"/>
    <w:unhideWhenUsed/>
    <w:qFormat/>
    <w:rsid w:val="00A54A6D"/>
    <w:pPr>
      <w:tabs>
        <w:tab w:val="right" w:leader="dot" w:pos="9016"/>
      </w:tabs>
      <w:spacing w:after="0" w:line="276" w:lineRule="auto"/>
    </w:pPr>
    <w:rPr>
      <w:rFonts w:cstheme="minorHAnsi"/>
      <w:b/>
      <w:bCs/>
      <w:caps/>
      <w:szCs w:val="26"/>
      <w:u w:val="single"/>
    </w:rPr>
  </w:style>
  <w:style w:type="paragraph" w:styleId="Tabledesillustrations">
    <w:name w:val="table of figures"/>
    <w:basedOn w:val="Normal"/>
    <w:next w:val="Normal"/>
    <w:uiPriority w:val="99"/>
    <w:unhideWhenUsed/>
    <w:rsid w:val="00B415CC"/>
    <w:pPr>
      <w:spacing w:after="0"/>
    </w:pPr>
  </w:style>
  <w:style w:type="paragraph" w:styleId="Bibliographie">
    <w:name w:val="Bibliography"/>
    <w:basedOn w:val="Normal"/>
    <w:next w:val="Normal"/>
    <w:uiPriority w:val="37"/>
    <w:unhideWhenUsed/>
    <w:rsid w:val="00B415CC"/>
  </w:style>
  <w:style w:type="character" w:styleId="Lienhypertextesuivivisit">
    <w:name w:val="FollowedHyperlink"/>
    <w:basedOn w:val="Policepardfaut"/>
    <w:uiPriority w:val="99"/>
    <w:semiHidden/>
    <w:unhideWhenUsed/>
    <w:rsid w:val="001F48D6"/>
    <w:rPr>
      <w:color w:val="800080" w:themeColor="followedHyperlink"/>
      <w:u w:val="single"/>
    </w:rPr>
  </w:style>
  <w:style w:type="numbering" w:customStyle="1" w:styleId="Style1111">
    <w:name w:val="Style1111"/>
    <w:uiPriority w:val="99"/>
    <w:rsid w:val="00E5554B"/>
    <w:pPr>
      <w:numPr>
        <w:numId w:val="15"/>
      </w:numPr>
    </w:pPr>
  </w:style>
  <w:style w:type="numbering" w:customStyle="1" w:styleId="Style1">
    <w:name w:val="Style1"/>
    <w:uiPriority w:val="99"/>
    <w:rsid w:val="00E5554B"/>
    <w:pPr>
      <w:numPr>
        <w:numId w:val="16"/>
      </w:numPr>
    </w:pPr>
  </w:style>
  <w:style w:type="numbering" w:customStyle="1" w:styleId="Style2">
    <w:name w:val="Style2"/>
    <w:uiPriority w:val="99"/>
    <w:rsid w:val="00B63E4F"/>
    <w:pPr>
      <w:numPr>
        <w:numId w:val="17"/>
      </w:numPr>
    </w:pPr>
  </w:style>
  <w:style w:type="character" w:customStyle="1" w:styleId="Titre5Car">
    <w:name w:val="Titre 5 Car"/>
    <w:basedOn w:val="Policepardfaut"/>
    <w:link w:val="Titre5"/>
    <w:uiPriority w:val="9"/>
    <w:rsid w:val="00093FE7"/>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semiHidden/>
    <w:rsid w:val="00093FE7"/>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semiHidden/>
    <w:rsid w:val="00093FE7"/>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semiHidden/>
    <w:rsid w:val="00093FE7"/>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093FE7"/>
    <w:rPr>
      <w:rFonts w:asciiTheme="majorHAnsi" w:eastAsiaTheme="majorEastAsia" w:hAnsiTheme="majorHAnsi" w:cstheme="majorBidi"/>
      <w:i/>
      <w:iCs/>
      <w:color w:val="404040" w:themeColor="text1" w:themeTint="BF"/>
      <w:sz w:val="20"/>
      <w:szCs w:val="20"/>
    </w:rPr>
  </w:style>
  <w:style w:type="numbering" w:customStyle="1" w:styleId="Style3">
    <w:name w:val="Style3"/>
    <w:uiPriority w:val="99"/>
    <w:rsid w:val="001B7580"/>
    <w:pPr>
      <w:numPr>
        <w:numId w:val="19"/>
      </w:numPr>
    </w:pPr>
  </w:style>
  <w:style w:type="paragraph" w:styleId="Sansinterligne">
    <w:name w:val="No Spacing"/>
    <w:uiPriority w:val="1"/>
    <w:qFormat/>
    <w:rsid w:val="00873CB9"/>
    <w:pPr>
      <w:spacing w:after="0" w:line="240" w:lineRule="auto"/>
    </w:pPr>
  </w:style>
  <w:style w:type="character" w:customStyle="1" w:styleId="fontstyle01">
    <w:name w:val="fontstyle01"/>
    <w:basedOn w:val="Policepardfaut"/>
    <w:rsid w:val="000E5537"/>
    <w:rPr>
      <w:rFonts w:ascii="Times New Roman" w:hAnsi="Times New Roman" w:cs="Times New Roman" w:hint="default"/>
      <w:b w:val="0"/>
      <w:bCs w:val="0"/>
      <w:i w:val="0"/>
      <w:iCs w:val="0"/>
      <w:color w:val="000000"/>
      <w:sz w:val="24"/>
      <w:szCs w:val="24"/>
    </w:rPr>
  </w:style>
  <w:style w:type="character" w:customStyle="1" w:styleId="fontstyle21">
    <w:name w:val="fontstyle21"/>
    <w:basedOn w:val="Policepardfaut"/>
    <w:rsid w:val="000E5537"/>
    <w:rPr>
      <w:rFonts w:ascii="Times New Roman" w:hAnsi="Times New Roman" w:cs="Times New Roman" w:hint="default"/>
      <w:b w:val="0"/>
      <w:bCs w:val="0"/>
      <w:i/>
      <w:iCs/>
      <w:color w:val="000000"/>
      <w:sz w:val="24"/>
      <w:szCs w:val="24"/>
    </w:rPr>
  </w:style>
  <w:style w:type="paragraph" w:styleId="TM4">
    <w:name w:val="toc 4"/>
    <w:basedOn w:val="Normal"/>
    <w:next w:val="Normal"/>
    <w:autoRedefine/>
    <w:uiPriority w:val="39"/>
    <w:unhideWhenUsed/>
    <w:rsid w:val="00DD2A4E"/>
    <w:pPr>
      <w:spacing w:after="0"/>
    </w:pPr>
    <w:rPr>
      <w:rFonts w:cstheme="minorHAnsi"/>
      <w:szCs w:val="26"/>
    </w:rPr>
  </w:style>
  <w:style w:type="paragraph" w:styleId="TM5">
    <w:name w:val="toc 5"/>
    <w:basedOn w:val="Normal"/>
    <w:next w:val="Normal"/>
    <w:autoRedefine/>
    <w:uiPriority w:val="39"/>
    <w:unhideWhenUsed/>
    <w:rsid w:val="00DD2A4E"/>
    <w:pPr>
      <w:spacing w:after="0"/>
    </w:pPr>
    <w:rPr>
      <w:rFonts w:cstheme="minorHAnsi"/>
      <w:szCs w:val="26"/>
    </w:rPr>
  </w:style>
  <w:style w:type="paragraph" w:styleId="TM6">
    <w:name w:val="toc 6"/>
    <w:basedOn w:val="Normal"/>
    <w:next w:val="Normal"/>
    <w:autoRedefine/>
    <w:uiPriority w:val="39"/>
    <w:unhideWhenUsed/>
    <w:rsid w:val="00DD2A4E"/>
    <w:pPr>
      <w:spacing w:after="0"/>
    </w:pPr>
    <w:rPr>
      <w:rFonts w:cstheme="minorHAnsi"/>
      <w:szCs w:val="26"/>
    </w:rPr>
  </w:style>
  <w:style w:type="paragraph" w:styleId="TM7">
    <w:name w:val="toc 7"/>
    <w:basedOn w:val="Normal"/>
    <w:next w:val="Normal"/>
    <w:autoRedefine/>
    <w:uiPriority w:val="39"/>
    <w:unhideWhenUsed/>
    <w:rsid w:val="00DD2A4E"/>
    <w:pPr>
      <w:spacing w:after="0"/>
    </w:pPr>
    <w:rPr>
      <w:rFonts w:cstheme="minorHAnsi"/>
      <w:szCs w:val="26"/>
    </w:rPr>
  </w:style>
  <w:style w:type="paragraph" w:styleId="TM8">
    <w:name w:val="toc 8"/>
    <w:basedOn w:val="Normal"/>
    <w:next w:val="Normal"/>
    <w:autoRedefine/>
    <w:uiPriority w:val="39"/>
    <w:unhideWhenUsed/>
    <w:rsid w:val="00DD2A4E"/>
    <w:pPr>
      <w:spacing w:after="0"/>
    </w:pPr>
    <w:rPr>
      <w:rFonts w:cstheme="minorHAnsi"/>
      <w:szCs w:val="26"/>
    </w:rPr>
  </w:style>
  <w:style w:type="paragraph" w:styleId="TM9">
    <w:name w:val="toc 9"/>
    <w:basedOn w:val="Normal"/>
    <w:next w:val="Normal"/>
    <w:autoRedefine/>
    <w:uiPriority w:val="39"/>
    <w:unhideWhenUsed/>
    <w:rsid w:val="00DD2A4E"/>
    <w:pPr>
      <w:spacing w:after="0"/>
    </w:pPr>
    <w:rPr>
      <w:rFonts w:cstheme="minorHAnsi"/>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052897">
      <w:bodyDiv w:val="1"/>
      <w:marLeft w:val="0"/>
      <w:marRight w:val="0"/>
      <w:marTop w:val="0"/>
      <w:marBottom w:val="0"/>
      <w:divBdr>
        <w:top w:val="none" w:sz="0" w:space="0" w:color="auto"/>
        <w:left w:val="none" w:sz="0" w:space="0" w:color="auto"/>
        <w:bottom w:val="none" w:sz="0" w:space="0" w:color="auto"/>
        <w:right w:val="none" w:sz="0" w:space="0" w:color="auto"/>
      </w:divBdr>
      <w:divsChild>
        <w:div w:id="1734355480">
          <w:marLeft w:val="547"/>
          <w:marRight w:val="0"/>
          <w:marTop w:val="200"/>
          <w:marBottom w:val="0"/>
          <w:divBdr>
            <w:top w:val="none" w:sz="0" w:space="0" w:color="auto"/>
            <w:left w:val="none" w:sz="0" w:space="0" w:color="auto"/>
            <w:bottom w:val="none" w:sz="0" w:space="0" w:color="auto"/>
            <w:right w:val="none" w:sz="0" w:space="0" w:color="auto"/>
          </w:divBdr>
        </w:div>
        <w:div w:id="39137122">
          <w:marLeft w:val="547"/>
          <w:marRight w:val="0"/>
          <w:marTop w:val="200"/>
          <w:marBottom w:val="0"/>
          <w:divBdr>
            <w:top w:val="none" w:sz="0" w:space="0" w:color="auto"/>
            <w:left w:val="none" w:sz="0" w:space="0" w:color="auto"/>
            <w:bottom w:val="none" w:sz="0" w:space="0" w:color="auto"/>
            <w:right w:val="none" w:sz="0" w:space="0" w:color="auto"/>
          </w:divBdr>
        </w:div>
        <w:div w:id="1321352742">
          <w:marLeft w:val="547"/>
          <w:marRight w:val="0"/>
          <w:marTop w:val="200"/>
          <w:marBottom w:val="0"/>
          <w:divBdr>
            <w:top w:val="none" w:sz="0" w:space="0" w:color="auto"/>
            <w:left w:val="none" w:sz="0" w:space="0" w:color="auto"/>
            <w:bottom w:val="none" w:sz="0" w:space="0" w:color="auto"/>
            <w:right w:val="none" w:sz="0" w:space="0" w:color="auto"/>
          </w:divBdr>
        </w:div>
        <w:div w:id="1493328177">
          <w:marLeft w:val="547"/>
          <w:marRight w:val="0"/>
          <w:marTop w:val="200"/>
          <w:marBottom w:val="0"/>
          <w:divBdr>
            <w:top w:val="none" w:sz="0" w:space="0" w:color="auto"/>
            <w:left w:val="none" w:sz="0" w:space="0" w:color="auto"/>
            <w:bottom w:val="none" w:sz="0" w:space="0" w:color="auto"/>
            <w:right w:val="none" w:sz="0" w:space="0" w:color="auto"/>
          </w:divBdr>
        </w:div>
        <w:div w:id="984237174">
          <w:marLeft w:val="547"/>
          <w:marRight w:val="0"/>
          <w:marTop w:val="200"/>
          <w:marBottom w:val="0"/>
          <w:divBdr>
            <w:top w:val="none" w:sz="0" w:space="0" w:color="auto"/>
            <w:left w:val="none" w:sz="0" w:space="0" w:color="auto"/>
            <w:bottom w:val="none" w:sz="0" w:space="0" w:color="auto"/>
            <w:right w:val="none" w:sz="0" w:space="0" w:color="auto"/>
          </w:divBdr>
        </w:div>
      </w:divsChild>
    </w:div>
    <w:div w:id="592858424">
      <w:bodyDiv w:val="1"/>
      <w:marLeft w:val="0"/>
      <w:marRight w:val="0"/>
      <w:marTop w:val="0"/>
      <w:marBottom w:val="0"/>
      <w:divBdr>
        <w:top w:val="none" w:sz="0" w:space="0" w:color="auto"/>
        <w:left w:val="none" w:sz="0" w:space="0" w:color="auto"/>
        <w:bottom w:val="none" w:sz="0" w:space="0" w:color="auto"/>
        <w:right w:val="none" w:sz="0" w:space="0" w:color="auto"/>
      </w:divBdr>
      <w:divsChild>
        <w:div w:id="577404073">
          <w:marLeft w:val="547"/>
          <w:marRight w:val="0"/>
          <w:marTop w:val="200"/>
          <w:marBottom w:val="0"/>
          <w:divBdr>
            <w:top w:val="none" w:sz="0" w:space="0" w:color="auto"/>
            <w:left w:val="none" w:sz="0" w:space="0" w:color="auto"/>
            <w:bottom w:val="none" w:sz="0" w:space="0" w:color="auto"/>
            <w:right w:val="none" w:sz="0" w:space="0" w:color="auto"/>
          </w:divBdr>
        </w:div>
        <w:div w:id="13921389">
          <w:marLeft w:val="547"/>
          <w:marRight w:val="0"/>
          <w:marTop w:val="200"/>
          <w:marBottom w:val="0"/>
          <w:divBdr>
            <w:top w:val="none" w:sz="0" w:space="0" w:color="auto"/>
            <w:left w:val="none" w:sz="0" w:space="0" w:color="auto"/>
            <w:bottom w:val="none" w:sz="0" w:space="0" w:color="auto"/>
            <w:right w:val="none" w:sz="0" w:space="0" w:color="auto"/>
          </w:divBdr>
        </w:div>
        <w:div w:id="688603620">
          <w:marLeft w:val="547"/>
          <w:marRight w:val="0"/>
          <w:marTop w:val="200"/>
          <w:marBottom w:val="0"/>
          <w:divBdr>
            <w:top w:val="none" w:sz="0" w:space="0" w:color="auto"/>
            <w:left w:val="none" w:sz="0" w:space="0" w:color="auto"/>
            <w:bottom w:val="none" w:sz="0" w:space="0" w:color="auto"/>
            <w:right w:val="none" w:sz="0" w:space="0" w:color="auto"/>
          </w:divBdr>
        </w:div>
        <w:div w:id="1738624274">
          <w:marLeft w:val="547"/>
          <w:marRight w:val="0"/>
          <w:marTop w:val="200"/>
          <w:marBottom w:val="0"/>
          <w:divBdr>
            <w:top w:val="none" w:sz="0" w:space="0" w:color="auto"/>
            <w:left w:val="none" w:sz="0" w:space="0" w:color="auto"/>
            <w:bottom w:val="none" w:sz="0" w:space="0" w:color="auto"/>
            <w:right w:val="none" w:sz="0" w:space="0" w:color="auto"/>
          </w:divBdr>
        </w:div>
        <w:div w:id="1309093852">
          <w:marLeft w:val="547"/>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2.jpeg"/><Relationship Id="rId26" Type="http://schemas.openxmlformats.org/officeDocument/2006/relationships/image" Target="media/image8.emf"/><Relationship Id="rId39" Type="http://schemas.openxmlformats.org/officeDocument/2006/relationships/image" Target="media/image19.emf"/><Relationship Id="rId21" Type="http://schemas.openxmlformats.org/officeDocument/2006/relationships/image" Target="media/image5.png"/><Relationship Id="rId34" Type="http://schemas.openxmlformats.org/officeDocument/2006/relationships/image" Target="media/image14.jpeg"/><Relationship Id="rId42" Type="http://schemas.openxmlformats.org/officeDocument/2006/relationships/header" Target="header12.xml"/><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header" Target="header15.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5" Type="http://schemas.openxmlformats.org/officeDocument/2006/relationships/image" Target="media/image7.png"/><Relationship Id="rId33" Type="http://schemas.openxmlformats.org/officeDocument/2006/relationships/image" Target="media/image13.png"/><Relationship Id="rId38" Type="http://schemas.openxmlformats.org/officeDocument/2006/relationships/image" Target="media/image18.emf"/><Relationship Id="rId46" Type="http://schemas.openxmlformats.org/officeDocument/2006/relationships/image" Target="media/image24.emf"/><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4.png"/><Relationship Id="rId29" Type="http://schemas.openxmlformats.org/officeDocument/2006/relationships/header" Target="header9.xml"/><Relationship Id="rId41" Type="http://schemas.openxmlformats.org/officeDocument/2006/relationships/header" Target="header11.xml"/><Relationship Id="rId54"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image" Target="media/image12.emf"/><Relationship Id="rId37" Type="http://schemas.openxmlformats.org/officeDocument/2006/relationships/image" Target="media/image17.emf"/><Relationship Id="rId40" Type="http://schemas.openxmlformats.org/officeDocument/2006/relationships/image" Target="media/image20.png"/><Relationship Id="rId45" Type="http://schemas.openxmlformats.org/officeDocument/2006/relationships/image" Target="media/image23.emf"/><Relationship Id="rId53" Type="http://schemas.openxmlformats.org/officeDocument/2006/relationships/header" Target="header13.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image" Target="media/image10.emf"/><Relationship Id="rId36" Type="http://schemas.openxmlformats.org/officeDocument/2006/relationships/image" Target="media/image16.emf"/><Relationship Id="rId49" Type="http://schemas.openxmlformats.org/officeDocument/2006/relationships/image" Target="media/image27.png"/><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3.jpeg"/><Relationship Id="rId31" Type="http://schemas.openxmlformats.org/officeDocument/2006/relationships/image" Target="media/image11.emf"/><Relationship Id="rId44" Type="http://schemas.openxmlformats.org/officeDocument/2006/relationships/image" Target="media/image22.emf"/><Relationship Id="rId52" Type="http://schemas.openxmlformats.org/officeDocument/2006/relationships/image" Target="media/image30.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image" Target="media/image9.emf"/><Relationship Id="rId30" Type="http://schemas.openxmlformats.org/officeDocument/2006/relationships/header" Target="header10.xml"/><Relationship Id="rId35" Type="http://schemas.openxmlformats.org/officeDocument/2006/relationships/image" Target="media/image15.png"/><Relationship Id="rId43" Type="http://schemas.openxmlformats.org/officeDocument/2006/relationships/image" Target="media/image21.emf"/><Relationship Id="rId48" Type="http://schemas.openxmlformats.org/officeDocument/2006/relationships/image" Target="media/image26.png"/><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9.png"/><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Féd</b:Tag>
    <b:SourceType>InternetSite</b:SourceType>
    <b:Guid>{784CB65B-13AD-43F8-9DA6-68A0955C62CE}</b:Guid>
    <b:Title>Qu'est-ce que le diabète ?</b:Title>
    <b:Author>
      <b:Author>
        <b:NameList>
          <b:Person>
            <b:Last>diabétiques</b:Last>
            <b:First>Fédération</b:First>
            <b:Middle>des</b:Middle>
          </b:Person>
        </b:NameList>
      </b:Author>
    </b:Author>
    <b:URL>https://www.federationdesdiabetiques.org/information/diabete</b:URL>
    <b:RefOrder>2</b:RefOrder>
  </b:Source>
  <b:Source>
    <b:Tag>dia19</b:Tag>
    <b:SourceType>Book</b:SourceType>
    <b:Guid>{E76921A6-8794-409A-8132-292FD712EC26}</b:Guid>
    <b:Author>
      <b:Author>
        <b:NameList>
          <b:Person>
            <b:Last>diabète</b:Last>
            <b:First>Fédération</b:First>
            <b:Middle>internationale du</b:Middle>
          </b:Person>
        </b:NameList>
      </b:Author>
    </b:Author>
    <b:Title>Atlas du diabète</b:Title>
    <b:Year>2019</b:Year>
    <b:RefOrder>3</b:RefOrder>
  </b:Source>
  <b:Source>
    <b:Tag>pha</b:Tag>
    <b:SourceType>InternetSite</b:SourceType>
    <b:Guid>{CCD9F8F3-FE5B-41A9-8EB5-F50B0A699F2F}</b:Guid>
    <b:Title>pharmacie principale</b:Title>
    <b:URL>https://m.pharmacie-principale.ch/themes-sante/diabete</b:URL>
    <b:Year>2017</b:Year>
    <b:RefOrder>4</b:RefOrder>
  </b:Source>
  <b:Source>
    <b:Tag>Cen</b:Tag>
    <b:SourceType>InternetSite</b:SourceType>
    <b:Guid>{8F2100CB-785E-49B7-8E32-B45597439ABE}</b:Guid>
    <b:Title>Diabètes et complications</b:Title>
    <b:Author>
      <b:Author>
        <b:NameList>
          <b:Person>
            <b:Last>diabète</b:Last>
            <b:First>Centre</b:First>
            <b:Middle>européen d'étude du</b:Middle>
          </b:Person>
        </b:NameList>
      </b:Author>
    </b:Author>
    <b:URL>http://ceed-diabete.org/fr/le-diabete/diabete-et-complications/</b:URL>
    <b:RefOrder>5</b:RefOrder>
  </b:Source>
  <b:Source>
    <b:Tag>San15</b:Tag>
    <b:SourceType>JournalArticle</b:SourceType>
    <b:Guid>{9EC07E7A-D975-4B13-A0D3-F97D4022E50C}</b:Guid>
    <b:Year>2015</b:Year>
    <b:Author>
      <b:Author>
        <b:NameList>
          <b:Person>
            <b:Last>Fosse-Edorh</b:Last>
            <b:First>Sandrine</b:First>
          </b:Person>
        </b:NameList>
      </b:Author>
    </b:Author>
    <b:JournalName>Institut de veille sanitaire, Saint-Maurice, France</b:JournalName>
    <b:RefOrder>6</b:RefOrder>
  </b:Source>
  <b:Source>
    <b:Tag>Bas20</b:Tag>
    <b:SourceType>JournalArticle</b:SourceType>
    <b:Guid>{3C4E08C2-051D-4DD0-863C-783E165E7C49}</b:Guid>
    <b:Title>Data Management Techniques for Internet of Things, Mechanical Systems and Signal Processing</b:Title>
    <b:Year>2020</b:Year>
    <b:Author>
      <b:Author>
        <b:NameList>
          <b:Person>
            <b:Last>Bassirou Diene</b:Last>
            <b:First>Joel</b:First>
            <b:Middle>J. P. C. Rodrigues, Ousmane Diallo, EL Hadji Malick Ndoye, Valery V. Korotaev</b:Middle>
          </b:Person>
        </b:NameList>
      </b:Author>
    </b:Author>
    <b:JournalName>Elsevier</b:JournalName>
    <b:Pages>138</b:Pages>
    <b:URL>https://doi.org/10.1016/j.ymssp.2019.106564</b:URL>
    <b:DOI>106564</b:DOI>
    <b:RefOrder>1</b:RefOrder>
  </b:Source>
  <b:Source>
    <b:Tag>Int</b:Tag>
    <b:SourceType>InternetSite</b:SourceType>
    <b:Guid>{B7E473CD-67A2-4468-8681-D08AF2C534CB}</b:Guid>
    <b:Title>Internet des objets : qu'est-ce que l'IoT ? IoT Security</b:Title>
    <b:URL>https://www.kaspersky.fr/resource-center/definitions/what-is-iot</b:URL>
    <b:RefOrder>7</b:RefOrder>
  </b:Source>
  <b:Source>
    <b:Tag>TEA18</b:Tag>
    <b:SourceType>InternetSite</b:SourceType>
    <b:Guid>{C8A15735-75FE-4115-B760-58CAAF613A72}</b:Guid>
    <b:Title>10 applications de l’Internet des Objets qui révolutionnent la société</b:Title>
    <b:Year>2018</b:Year>
    <b:URL>https://blog.lesjeudis.com/10-applications-de-l-internet-des-objets-qui-revolutionnent-la-societe</b:URL>
    <b:Author>
      <b:Author>
        <b:NameList>
          <b:Person>
            <b:Last>LESLEUDIS</b:Last>
            <b:First>TEAM</b:First>
          </b:Person>
        </b:NameList>
      </b:Author>
    </b:Author>
    <b:RefOrder>8</b:RefOrder>
  </b:Source>
  <b:Source>
    <b:Tag>Aru19</b:Tag>
    <b:SourceType>InternetSite</b:SourceType>
    <b:Guid>{C1157359-62F6-4F29-9278-137B87CCCB2D}</b:Guid>
    <b:Title>STATE OF IOT Healthcare</b:Title>
    <b:Year>2019</b:Year>
    <b:URL>www.arubanetworks.com/iot</b:URL>
    <b:Author>
      <b:Author>
        <b:NameList>
          <b:Person>
            <b:Last>Arubanetworks</b:Last>
          </b:Person>
        </b:NameList>
      </b:Author>
    </b:Author>
    <b:RefOrder>9</b:RefOrder>
  </b:Source>
  <b:Source>
    <b:Tag>Web19</b:Tag>
    <b:SourceType>InternetSite</b:SourceType>
    <b:Guid>{B6752F00-E424-4F2A-AC59-02C5896E6676}</b:Guid>
    <b:Title>Webdia</b:Title>
    <b:Year>2019</b:Year>
    <b:URL>https://www.webdia.ch/diabete/</b:URL>
    <b:RefOrder>10</b:RefOrder>
  </b:Source>
  <b:Source>
    <b:Tag>MLT16</b:Tag>
    <b:SourceType>Book</b:SourceType>
    <b:Guid>{4407D54C-3E3B-45CF-99BB-6656C66B6823}</b:Guid>
    <b:Title>Gluci-Chek, une nouvelle application mobile de Roche Diabetes Care </b:Title>
    <b:Year>2016</b:Year>
    <b:Author>
      <b:Author>
        <b:NameList>
          <b:Person>
            <b:Last>Taillanter</b:Last>
            <b:First>M.</b:First>
            <b:Middle>L.</b:Middle>
          </b:Person>
        </b:NameList>
      </b:Author>
    </b:Author>
    <b:RefOrder>11</b:RefOrder>
  </b:Source>
  <b:Source>
    <b:Tag>Ser</b:Tag>
    <b:SourceType>JournalArticle</b:SourceType>
    <b:Guid>{5ACE138C-5D41-4C45-9E93-7799C3414DDC}</b:Guid>
    <b:Title>Internet of Medical Things : Remote diagnosis and monitoring application for diabetics</b:Title>
    <b:Author>
      <b:Author>
        <b:NameList>
          <b:Person>
            <b:Last>Serigne M. K. Mbengue</b:Last>
            <b:First>Ousmane</b:First>
            <b:Middle>Diallo, EL Hadji M. Ndoye, Joel J. P. C. Rodrigues, Augusto Neto, Jalal Al-Muhtadi</b:Middle>
          </b:Person>
        </b:NameList>
      </b:Author>
    </b:Author>
    <b:JournalName>e-Health Symposium of the 16th IEEE International</b:JournalName>
    <b:RefOrder>12</b:RefOrder>
  </b:Source>
  <b:Source>
    <b:Tag>frw</b:Tag>
    <b:SourceType>InternetSite</b:SourceType>
    <b:Guid>{B4DB8089-3620-478B-A13F-25F828D05776}</b:Guid>
    <b:URL>fr.wikipedia.org/wiki/Extensible_Markup_Language, consulté le 8/3/2017</b:URL>
    <b:RefOrder>13</b:RefOrder>
  </b:Source>
  <b:Source>
    <b:Tag>Qu_</b:Tag>
    <b:SourceType>InternetSite</b:SourceType>
    <b:Guid>{59FF7D28-7598-4BE9-B0CF-A5C481BA0678}</b:Guid>
    <b:Title>Qu_est-ce_que_SQLite</b:Title>
    <b:URL>https://apical.xyz/fiches/premiers_pas_avec_sqlite_002/Qu_est-ce_que_SQLite</b:URL>
    <b:RefOrder>14</b:RefOrder>
  </b:Source>
  <b:Source>
    <b:Tag>htt</b:Tag>
    <b:SourceType>InternetSite</b:SourceType>
    <b:Guid>{A08B8BF6-9836-436D-8EC3-7EBF2CAEFAC1}</b:Guid>
    <b:URL>https://www.lesnumeriques.com/telecharger/java-se-development-kit-jdk-20544</b:URL>
    <b:RefOrder>15</b:RefOrder>
  </b:Source>
</b:Sources>
</file>

<file path=customXml/itemProps1.xml><?xml version="1.0" encoding="utf-8"?>
<ds:datastoreItem xmlns:ds="http://schemas.openxmlformats.org/officeDocument/2006/customXml" ds:itemID="{FD264CCD-93EF-4DD4-BCBB-35B57C255A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3430</TotalTime>
  <Pages>51</Pages>
  <Words>10292</Words>
  <Characters>56609</Characters>
  <Application>Microsoft Office Word</Application>
  <DocSecurity>0</DocSecurity>
  <Lines>471</Lines>
  <Paragraphs>133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66768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asus</dc:creator>
  <cp:lastModifiedBy>MAS</cp:lastModifiedBy>
  <cp:revision>43</cp:revision>
  <cp:lastPrinted>2022-07-20T11:23:00Z</cp:lastPrinted>
  <dcterms:created xsi:type="dcterms:W3CDTF">2022-06-26T17:24:00Z</dcterms:created>
  <dcterms:modified xsi:type="dcterms:W3CDTF">2022-07-20T11:23:00Z</dcterms:modified>
</cp:coreProperties>
</file>